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3F9B5" w14:textId="77777777" w:rsidR="003C31CD" w:rsidRDefault="003C31CD">
      <w:pPr>
        <w:widowControl w:val="0"/>
        <w:autoSpaceDE w:val="0"/>
        <w:autoSpaceDN w:val="0"/>
        <w:adjustRightInd w:val="0"/>
        <w:spacing w:after="0" w:line="240" w:lineRule="auto"/>
        <w:rPr>
          <w:rFonts w:ascii="Times New Roman" w:hAnsi="Times New Roman"/>
          <w:sz w:val="24"/>
          <w:szCs w:val="24"/>
        </w:rPr>
      </w:pPr>
    </w:p>
    <w:p w14:paraId="220F6FA5"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53ACD14"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7BDA64AF" w14:textId="77777777" w:rsidR="003C31CD" w:rsidRDefault="003C31C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A20</w:t>
      </w:r>
      <w:r>
        <w:rPr>
          <w:rFonts w:ascii="Courier" w:hAnsi="Courier" w:cs="Courier"/>
          <w:sz w:val="20"/>
          <w:szCs w:val="20"/>
        </w:rPr>
        <w:br/>
      </w:r>
      <w:r>
        <w:rPr>
          <w:rFonts w:ascii="Courier" w:hAnsi="Courier" w:cs="Courier"/>
          <w:sz w:val="20"/>
          <w:szCs w:val="20"/>
        </w:rPr>
        <w:br/>
        <w:t>BASEMENT CONSTRUCTION</w:t>
      </w:r>
      <w:r>
        <w:rPr>
          <w:rFonts w:ascii="Courier" w:hAnsi="Courier" w:cs="Courier"/>
          <w:sz w:val="20"/>
          <w:szCs w:val="20"/>
        </w:rPr>
        <w:br/>
        <w:t>12/18</w:t>
      </w:r>
    </w:p>
    <w:p w14:paraId="04558769"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 xml:space="preserve"> ***************************************************************************</w:t>
      </w:r>
    </w:p>
    <w:p w14:paraId="6038881B"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73CA6027"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A20     GENERAL</w:t>
      </w:r>
      <w:r>
        <w:rPr>
          <w:rFonts w:ascii="Courier" w:hAnsi="Courier" w:cs="Courier"/>
          <w:b/>
          <w:bCs/>
          <w:vanish/>
          <w:sz w:val="20"/>
          <w:szCs w:val="20"/>
        </w:rPr>
        <w:br/>
        <w:t>A20  1.1  DESIGN GUIDANCE</w:t>
      </w:r>
      <w:r>
        <w:rPr>
          <w:rFonts w:ascii="Courier" w:hAnsi="Courier" w:cs="Courier"/>
          <w:b/>
          <w:bCs/>
          <w:vanish/>
          <w:sz w:val="20"/>
          <w:szCs w:val="20"/>
        </w:rPr>
        <w:br/>
        <w:t>A20  1.2  GENERAL REQUIREMENTS</w:t>
      </w:r>
      <w:r>
        <w:rPr>
          <w:rFonts w:ascii="Courier" w:hAnsi="Courier" w:cs="Courier"/>
          <w:b/>
          <w:bCs/>
          <w:vanish/>
          <w:sz w:val="20"/>
          <w:szCs w:val="20"/>
        </w:rPr>
        <w:br/>
        <w:t>A20  1.3  PERFORMANCE VERIFICATION AND ACCEPTANCE TESTING</w:t>
      </w:r>
      <w:r>
        <w:rPr>
          <w:rFonts w:ascii="Courier" w:hAnsi="Courier" w:cs="Courier"/>
          <w:b/>
          <w:bCs/>
          <w:vanish/>
          <w:sz w:val="20"/>
          <w:szCs w:val="20"/>
        </w:rPr>
        <w:br/>
        <w:t>A20  1.4  DESIGN SUBMITTALS</w:t>
      </w:r>
      <w:r>
        <w:rPr>
          <w:rFonts w:ascii="Courier" w:hAnsi="Courier" w:cs="Courier"/>
          <w:b/>
          <w:bCs/>
          <w:vanish/>
          <w:sz w:val="20"/>
          <w:szCs w:val="20"/>
        </w:rPr>
        <w:br/>
        <w:t>A20  1.5  CONSTRUCTION SUBMITTALS</w:t>
      </w:r>
      <w:r>
        <w:rPr>
          <w:rFonts w:ascii="Courier" w:hAnsi="Courier" w:cs="Courier"/>
          <w:b/>
          <w:bCs/>
          <w:vanish/>
          <w:sz w:val="20"/>
          <w:szCs w:val="20"/>
        </w:rPr>
        <w:br/>
        <w:t>A2010     BASEMENT EXCAVATION</w:t>
      </w:r>
      <w:r>
        <w:rPr>
          <w:rFonts w:ascii="Courier" w:hAnsi="Courier" w:cs="Courier"/>
          <w:b/>
          <w:bCs/>
          <w:vanish/>
          <w:sz w:val="20"/>
          <w:szCs w:val="20"/>
        </w:rPr>
        <w:br/>
        <w:t>A201001     EXCAVATION FOR BASEMENTS</w:t>
      </w:r>
      <w:r>
        <w:rPr>
          <w:rFonts w:ascii="Courier" w:hAnsi="Courier" w:cs="Courier"/>
          <w:b/>
          <w:bCs/>
          <w:vanish/>
          <w:sz w:val="20"/>
          <w:szCs w:val="20"/>
        </w:rPr>
        <w:br/>
        <w:t>A201002     STRUCTURE BACKFILL AND COMPACTION</w:t>
      </w:r>
      <w:r>
        <w:rPr>
          <w:rFonts w:ascii="Courier" w:hAnsi="Courier" w:cs="Courier"/>
          <w:b/>
          <w:bCs/>
          <w:vanish/>
          <w:sz w:val="20"/>
          <w:szCs w:val="20"/>
        </w:rPr>
        <w:br/>
        <w:t>A201003     SHORING</w:t>
      </w:r>
      <w:r>
        <w:rPr>
          <w:rFonts w:ascii="Courier" w:hAnsi="Courier" w:cs="Courier"/>
          <w:b/>
          <w:bCs/>
          <w:vanish/>
          <w:sz w:val="20"/>
          <w:szCs w:val="20"/>
        </w:rPr>
        <w:br/>
        <w:t>A2020     BASEMENT WALLS</w:t>
      </w:r>
      <w:r>
        <w:rPr>
          <w:rFonts w:ascii="Courier" w:hAnsi="Courier" w:cs="Courier"/>
          <w:b/>
          <w:bCs/>
          <w:vanish/>
          <w:sz w:val="20"/>
          <w:szCs w:val="20"/>
        </w:rPr>
        <w:br/>
        <w:t>A202001     BASEMENT WALL CONSTRUCTION</w:t>
      </w:r>
      <w:r>
        <w:rPr>
          <w:rFonts w:ascii="Courier" w:hAnsi="Courier" w:cs="Courier"/>
          <w:b/>
          <w:bCs/>
          <w:vanish/>
          <w:sz w:val="20"/>
          <w:szCs w:val="20"/>
        </w:rPr>
        <w:br/>
        <w:t>A202002     MOISTURE PROTECTION</w:t>
      </w:r>
      <w:r>
        <w:rPr>
          <w:rFonts w:ascii="Courier" w:hAnsi="Courier" w:cs="Courier"/>
          <w:b/>
          <w:bCs/>
          <w:vanish/>
          <w:sz w:val="20"/>
          <w:szCs w:val="20"/>
        </w:rPr>
        <w:br/>
        <w:t>A202002  1.1  BUILT-UP BITUMINOUS WATERPROOFING</w:t>
      </w:r>
      <w:r>
        <w:rPr>
          <w:rFonts w:ascii="Courier" w:hAnsi="Courier" w:cs="Courier"/>
          <w:b/>
          <w:bCs/>
          <w:vanish/>
          <w:sz w:val="20"/>
          <w:szCs w:val="20"/>
        </w:rPr>
        <w:br/>
        <w:t>A202002  1.2  ELASTOMERIC SHEET WATERPROOFING</w:t>
      </w:r>
      <w:r>
        <w:rPr>
          <w:rFonts w:ascii="Courier" w:hAnsi="Courier" w:cs="Courier"/>
          <w:b/>
          <w:bCs/>
          <w:vanish/>
          <w:sz w:val="20"/>
          <w:szCs w:val="20"/>
        </w:rPr>
        <w:br/>
        <w:t>A202003     BASEMENT WALL INSULATION</w:t>
      </w:r>
      <w:r>
        <w:rPr>
          <w:rFonts w:ascii="Courier" w:hAnsi="Courier" w:cs="Courier"/>
          <w:b/>
          <w:bCs/>
          <w:vanish/>
          <w:sz w:val="20"/>
          <w:szCs w:val="20"/>
        </w:rPr>
        <w:br/>
        <w:t>A202003  1.1  BLOCK OR BOARD INSULATION</w:t>
      </w:r>
      <w:r>
        <w:rPr>
          <w:rFonts w:ascii="Courier" w:hAnsi="Courier" w:cs="Courier"/>
          <w:b/>
          <w:bCs/>
          <w:vanish/>
          <w:sz w:val="20"/>
          <w:szCs w:val="20"/>
        </w:rPr>
        <w:br/>
        <w:t>A202003  1.2  BLANKET INSULATION</w:t>
      </w:r>
      <w:r>
        <w:rPr>
          <w:rFonts w:ascii="Courier" w:hAnsi="Courier" w:cs="Courier"/>
          <w:b/>
          <w:bCs/>
          <w:vanish/>
          <w:sz w:val="20"/>
          <w:szCs w:val="20"/>
        </w:rPr>
        <w:br/>
        <w:t>A202004     INTERIOR SKIN</w:t>
      </w:r>
      <w:r>
        <w:rPr>
          <w:rFonts w:ascii="Courier" w:hAnsi="Courier" w:cs="Courier"/>
          <w:b/>
          <w:bCs/>
          <w:vanish/>
          <w:sz w:val="20"/>
          <w:szCs w:val="20"/>
        </w:rPr>
        <w:br/>
        <w:t>***************************************************************************</w:t>
      </w:r>
    </w:p>
    <w:p w14:paraId="35D7AB09"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2DC93D48"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 GENERAL </w:t>
      </w:r>
    </w:p>
    <w:p w14:paraId="1C40B1CC" w14:textId="77777777" w:rsidR="003C31CD" w:rsidRDefault="003C31CD">
      <w:pPr>
        <w:widowControl w:val="0"/>
        <w:autoSpaceDE w:val="0"/>
        <w:autoSpaceDN w:val="0"/>
        <w:adjustRightInd w:val="0"/>
        <w:spacing w:after="0" w:line="240" w:lineRule="auto"/>
        <w:rPr>
          <w:rFonts w:ascii="ArialMT" w:hAnsi="ArialMT"/>
          <w:sz w:val="20"/>
          <w:szCs w:val="20"/>
        </w:rPr>
      </w:pPr>
    </w:p>
    <w:p w14:paraId="78F1B340"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B769DC7"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1.1 DESIGN GUIDANCE </w:t>
      </w:r>
    </w:p>
    <w:p w14:paraId="408FBB20" w14:textId="77777777" w:rsidR="003C31CD" w:rsidRDefault="003C31CD">
      <w:pPr>
        <w:widowControl w:val="0"/>
        <w:autoSpaceDE w:val="0"/>
        <w:autoSpaceDN w:val="0"/>
        <w:adjustRightInd w:val="0"/>
        <w:spacing w:after="0" w:line="240" w:lineRule="auto"/>
        <w:rPr>
          <w:rFonts w:ascii="ArialMT" w:hAnsi="ArialMT"/>
          <w:sz w:val="20"/>
          <w:szCs w:val="20"/>
        </w:rPr>
      </w:pPr>
    </w:p>
    <w:p w14:paraId="650AA0C0"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3C5D5B1"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1.1.1 Government Standards </w:t>
      </w:r>
    </w:p>
    <w:p w14:paraId="37A3CF61" w14:textId="77777777" w:rsidR="003C31CD" w:rsidRDefault="003C31CD">
      <w:pPr>
        <w:widowControl w:val="0"/>
        <w:autoSpaceDE w:val="0"/>
        <w:autoSpaceDN w:val="0"/>
        <w:adjustRightInd w:val="0"/>
        <w:spacing w:after="0" w:line="240" w:lineRule="auto"/>
        <w:rPr>
          <w:rFonts w:ascii="ArialMT" w:hAnsi="ArialMT"/>
          <w:sz w:val="20"/>
          <w:szCs w:val="20"/>
        </w:rPr>
      </w:pPr>
    </w:p>
    <w:p w14:paraId="22577B2E"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C31CD" w14:paraId="719A5132" w14:textId="77777777">
        <w:tblPrEx>
          <w:tblCellMar>
            <w:top w:w="0" w:type="dxa"/>
            <w:left w:w="0" w:type="dxa"/>
            <w:bottom w:w="0" w:type="dxa"/>
            <w:right w:w="0" w:type="dxa"/>
          </w:tblCellMar>
        </w:tblPrEx>
        <w:tc>
          <w:tcPr>
            <w:tcW w:w="2880" w:type="dxa"/>
            <w:tcBorders>
              <w:top w:val="nil"/>
              <w:left w:val="nil"/>
              <w:bottom w:val="nil"/>
              <w:right w:val="nil"/>
            </w:tcBorders>
          </w:tcPr>
          <w:p w14:paraId="111D5D5E" w14:textId="77777777" w:rsidR="003C31CD" w:rsidRDefault="003C31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E93A7D5" w14:textId="77777777" w:rsidR="003C31CD" w:rsidRDefault="003C31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FE6257">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FE6257">
              <w:rPr>
                <w:rFonts w:ascii="Courier" w:hAnsi="Courier" w:cs="Courier"/>
                <w:sz w:val="20"/>
                <w:szCs w:val="20"/>
              </w:rPr>
              <w:br/>
            </w:r>
            <w:r>
              <w:rPr>
                <w:rFonts w:ascii="Courier" w:hAnsi="Courier" w:cs="Courier"/>
                <w:sz w:val="20"/>
                <w:szCs w:val="20"/>
              </w:rPr>
              <w:t>UFC 3-101-01, Architecture</w:t>
            </w:r>
            <w:r w:rsidR="00FE6257">
              <w:rPr>
                <w:rFonts w:ascii="Courier" w:hAnsi="Courier" w:cs="Courier"/>
                <w:sz w:val="20"/>
                <w:szCs w:val="20"/>
              </w:rPr>
              <w:br/>
            </w:r>
            <w:r>
              <w:rPr>
                <w:rFonts w:ascii="Courier" w:hAnsi="Courier" w:cs="Courier"/>
                <w:sz w:val="20"/>
                <w:szCs w:val="20"/>
              </w:rPr>
              <w:t>UFC 3-220-01, Geotechnical Engineering</w:t>
            </w:r>
            <w:r w:rsidR="00FE6257">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4829DB8E"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C31CD" w14:paraId="2D7429A7" w14:textId="77777777">
        <w:tblPrEx>
          <w:tblCellMar>
            <w:top w:w="0" w:type="dxa"/>
            <w:left w:w="0" w:type="dxa"/>
            <w:bottom w:w="0" w:type="dxa"/>
            <w:right w:w="0" w:type="dxa"/>
          </w:tblCellMar>
        </w:tblPrEx>
        <w:tc>
          <w:tcPr>
            <w:tcW w:w="2880" w:type="dxa"/>
            <w:tcBorders>
              <w:top w:val="nil"/>
              <w:left w:val="nil"/>
              <w:bottom w:val="nil"/>
              <w:right w:val="nil"/>
            </w:tcBorders>
          </w:tcPr>
          <w:p w14:paraId="08D8C21D" w14:textId="77777777" w:rsidR="003C31CD" w:rsidRDefault="003C31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Section 31 00 </w:t>
            </w:r>
            <w:r w:rsidR="00FE6257">
              <w:rPr>
                <w:rFonts w:ascii="Courier" w:hAnsi="Courier" w:cs="Courier"/>
                <w:sz w:val="20"/>
                <w:szCs w:val="20"/>
              </w:rPr>
              <w:t>0</w:t>
            </w:r>
            <w:r>
              <w:rPr>
                <w:rFonts w:ascii="Courier" w:hAnsi="Courier" w:cs="Courier"/>
                <w:sz w:val="20"/>
                <w:szCs w:val="20"/>
              </w:rPr>
              <w:t>0</w:t>
            </w:r>
            <w:r>
              <w:rPr>
                <w:rFonts w:ascii="Courier" w:hAnsi="Courier" w:cs="Courier"/>
                <w:sz w:val="20"/>
                <w:szCs w:val="20"/>
              </w:rPr>
              <w:br/>
            </w:r>
          </w:p>
        </w:tc>
        <w:tc>
          <w:tcPr>
            <w:tcW w:w="4320" w:type="dxa"/>
            <w:tcBorders>
              <w:top w:val="nil"/>
              <w:left w:val="nil"/>
              <w:bottom w:val="nil"/>
              <w:right w:val="nil"/>
            </w:tcBorders>
          </w:tcPr>
          <w:p w14:paraId="7E9B78BF" w14:textId="77777777" w:rsidR="003C31CD" w:rsidRDefault="003C31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w:t>
            </w:r>
            <w:r w:rsidR="00FE6257">
              <w:rPr>
                <w:rFonts w:ascii="Courier" w:hAnsi="Courier" w:cs="Courier"/>
                <w:sz w:val="20"/>
                <w:szCs w:val="20"/>
              </w:rPr>
              <w:t>arthwork</w:t>
            </w:r>
            <w:r>
              <w:rPr>
                <w:rFonts w:ascii="Courier" w:hAnsi="Courier" w:cs="Courier"/>
                <w:sz w:val="20"/>
                <w:szCs w:val="20"/>
              </w:rPr>
              <w:br/>
            </w:r>
          </w:p>
        </w:tc>
      </w:tr>
    </w:tbl>
    <w:p w14:paraId="5C6EC5A8" w14:textId="77777777" w:rsidR="00FE6257" w:rsidRDefault="00FE6257">
      <w:pPr>
        <w:widowControl w:val="0"/>
        <w:autoSpaceDE w:val="0"/>
        <w:autoSpaceDN w:val="0"/>
        <w:adjustRightInd w:val="0"/>
        <w:spacing w:after="0" w:line="240" w:lineRule="auto"/>
        <w:rPr>
          <w:rFonts w:ascii="Courier" w:hAnsi="Courier" w:cs="Courier"/>
          <w:b/>
          <w:bCs/>
          <w:sz w:val="20"/>
          <w:szCs w:val="20"/>
        </w:rPr>
      </w:pPr>
    </w:p>
    <w:p w14:paraId="20A19DA4"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1.2 GENERAL REQUIREMENTS </w:t>
      </w:r>
    </w:p>
    <w:p w14:paraId="73296DB9" w14:textId="77777777" w:rsidR="003C31CD" w:rsidRDefault="003C31CD">
      <w:pPr>
        <w:widowControl w:val="0"/>
        <w:autoSpaceDE w:val="0"/>
        <w:autoSpaceDN w:val="0"/>
        <w:adjustRightInd w:val="0"/>
        <w:spacing w:after="0" w:line="240" w:lineRule="auto"/>
        <w:rPr>
          <w:rFonts w:ascii="ArialMT" w:hAnsi="ArialMT"/>
          <w:sz w:val="20"/>
          <w:szCs w:val="20"/>
        </w:rPr>
      </w:pPr>
    </w:p>
    <w:p w14:paraId="1763478C"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1.2.1 Required Specifications </w:t>
      </w:r>
    </w:p>
    <w:p w14:paraId="56BC8AB8" w14:textId="77777777" w:rsidR="003C31CD" w:rsidRDefault="003C31CD">
      <w:pPr>
        <w:widowControl w:val="0"/>
        <w:autoSpaceDE w:val="0"/>
        <w:autoSpaceDN w:val="0"/>
        <w:adjustRightInd w:val="0"/>
        <w:spacing w:after="0" w:line="240" w:lineRule="auto"/>
        <w:rPr>
          <w:rFonts w:ascii="ArialMT" w:hAnsi="ArialMT"/>
          <w:sz w:val="20"/>
          <w:szCs w:val="20"/>
        </w:rPr>
      </w:pPr>
    </w:p>
    <w:p w14:paraId="1A228BEA"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Designer of Record shall utilize the following UFGS Specifications for the project specification.</w:t>
      </w:r>
    </w:p>
    <w:p w14:paraId="3A5E4608"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Section 31 23 00.00 20, </w:t>
      </w:r>
      <w:r>
        <w:rPr>
          <w:rFonts w:ascii="Courier" w:hAnsi="Courier" w:cs="Courier"/>
          <w:i/>
          <w:iCs/>
          <w:sz w:val="20"/>
          <w:szCs w:val="20"/>
        </w:rPr>
        <w:t>Excavation and Fill</w:t>
      </w:r>
    </w:p>
    <w:p w14:paraId="4DB17952" w14:textId="77777777" w:rsidR="003C31CD" w:rsidRDefault="003C31CD">
      <w:pPr>
        <w:widowControl w:val="0"/>
        <w:autoSpaceDE w:val="0"/>
        <w:autoSpaceDN w:val="0"/>
        <w:adjustRightInd w:val="0"/>
        <w:spacing w:after="0" w:line="240" w:lineRule="auto"/>
        <w:ind w:left="2160"/>
        <w:rPr>
          <w:rFonts w:ascii="Courier" w:hAnsi="Courier" w:cs="Courier"/>
          <w:sz w:val="20"/>
          <w:szCs w:val="20"/>
        </w:rPr>
      </w:pPr>
    </w:p>
    <w:p w14:paraId="2C882584"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Modify the paragraph below to correspond with the subsurface soils information that is being provided.  If subsurface soils information is to be provided, assure that the information is included in Part 6 of the RFP.</w:t>
      </w:r>
      <w:r>
        <w:rPr>
          <w:rFonts w:ascii="Courier" w:hAnsi="Courier" w:cs="Courier"/>
          <w:b/>
          <w:bCs/>
          <w:vanish/>
          <w:sz w:val="20"/>
          <w:szCs w:val="20"/>
        </w:rPr>
        <w:br/>
        <w:t>***************************************************************************</w:t>
      </w:r>
    </w:p>
    <w:p w14:paraId="7E1413EA"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634CE57A"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1.2.2 Geotechnical Report </w:t>
      </w:r>
    </w:p>
    <w:p w14:paraId="180C61B3" w14:textId="77777777" w:rsidR="003C31CD" w:rsidRDefault="003C31CD">
      <w:pPr>
        <w:widowControl w:val="0"/>
        <w:autoSpaceDE w:val="0"/>
        <w:autoSpaceDN w:val="0"/>
        <w:adjustRightInd w:val="0"/>
        <w:spacing w:after="0" w:line="240" w:lineRule="auto"/>
        <w:rPr>
          <w:rFonts w:ascii="ArialMT" w:hAnsi="ArialMT"/>
          <w:sz w:val="20"/>
          <w:szCs w:val="20"/>
        </w:rPr>
      </w:pPr>
    </w:p>
    <w:p w14:paraId="2E0CC47B"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1.2.2.1 Contractor-provided Geotechnical Engineer </w:t>
      </w:r>
    </w:p>
    <w:p w14:paraId="3ADA5BDB" w14:textId="77777777" w:rsidR="003C31CD" w:rsidRDefault="003C31CD">
      <w:pPr>
        <w:widowControl w:val="0"/>
        <w:autoSpaceDE w:val="0"/>
        <w:autoSpaceDN w:val="0"/>
        <w:adjustRightInd w:val="0"/>
        <w:spacing w:after="0" w:line="240" w:lineRule="auto"/>
        <w:rPr>
          <w:rFonts w:ascii="ArialMT" w:hAnsi="ArialMT"/>
          <w:sz w:val="20"/>
          <w:szCs w:val="20"/>
        </w:rPr>
      </w:pPr>
    </w:p>
    <w:p w14:paraId="6602AABC"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must evaluate the RFP data, obtain and evaluate all additional data as required to support the design and construction, and prepare a Geotechnical Report.</w:t>
      </w:r>
    </w:p>
    <w:p w14:paraId="0F5CE7C2"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1.2.2.2 Subsurface Soils Information </w:t>
      </w:r>
    </w:p>
    <w:p w14:paraId="7A33C1CF" w14:textId="77777777" w:rsidR="003C31CD" w:rsidRDefault="003C31CD">
      <w:pPr>
        <w:widowControl w:val="0"/>
        <w:autoSpaceDE w:val="0"/>
        <w:autoSpaceDN w:val="0"/>
        <w:adjustRightInd w:val="0"/>
        <w:spacing w:after="0" w:line="240" w:lineRule="auto"/>
        <w:rPr>
          <w:rFonts w:ascii="ArialMT" w:hAnsi="ArialMT"/>
          <w:sz w:val="20"/>
          <w:szCs w:val="20"/>
        </w:rPr>
      </w:pPr>
    </w:p>
    <w:p w14:paraId="2E9F1537"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Subsurface soil information, if provided, is included for the Contractor’s information only, and is not guaranteed to fully represent all subsurface conditions.  The data included in this RFP are intended for proposal preparation and preliminary design only.  Perform subsurface exploration, investigation, testing, and analysis for the design and construction of the foundation system at no additional cost to the Government.</w:t>
      </w:r>
    </w:p>
    <w:p w14:paraId="27FDB1EE"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Prior to the Foundation Work Design submittal, provide a Contractor Geotechnical Report (an editable Adobe Acrobat PDF version on CD and two printed copies) for review and record keeping purposes.  The report becomes the property of the Government.  Provide the Geotechnical reports generated during construction, such as pile driving results and analysis to the Contracting Officer.  In addition, provide an editable Adobe Acrobat PDF version and two printed copies for record keeping purposes.</w:t>
      </w:r>
    </w:p>
    <w:p w14:paraId="4A9FADDC"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1.2.2.3 Contractor-Provided Geotechnical Report </w:t>
      </w:r>
    </w:p>
    <w:p w14:paraId="6ADDA5D0" w14:textId="77777777" w:rsidR="003C31CD" w:rsidRDefault="003C31CD">
      <w:pPr>
        <w:widowControl w:val="0"/>
        <w:autoSpaceDE w:val="0"/>
        <w:autoSpaceDN w:val="0"/>
        <w:adjustRightInd w:val="0"/>
        <w:spacing w:after="0" w:line="240" w:lineRule="auto"/>
        <w:rPr>
          <w:rFonts w:ascii="ArialMT" w:hAnsi="ArialMT"/>
          <w:sz w:val="20"/>
          <w:szCs w:val="20"/>
        </w:rPr>
      </w:pPr>
    </w:p>
    <w:p w14:paraId="542F150C"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2D474A32"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w:t>
      </w:r>
    </w:p>
    <w:p w14:paraId="22F63C07"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the field and laboratory testing, whether Government or Contractor-provided.</w:t>
      </w:r>
    </w:p>
    <w:p w14:paraId="5B69A68B"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p>
    <w:p w14:paraId="7F26FFB4"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Settlement</w:t>
      </w:r>
    </w:p>
    <w:p w14:paraId="162C9B19"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Bearing Capacity</w:t>
      </w:r>
    </w:p>
    <w:p w14:paraId="4846C78D"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Foundation selection and construction considerations (shallow, deep, special); dimensions, and installation procedures.</w:t>
      </w:r>
    </w:p>
    <w:p w14:paraId="5E625246"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Site preparation (earthwork procedures and equipment), compaction requirements, building slab preparation (as applicable), soil sensitivity to weather and equipment, and groundwater influence on construction</w:t>
      </w:r>
    </w:p>
    <w:p w14:paraId="7CFB3067"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Sheeting and shoring considerations, as applicable</w:t>
      </w:r>
    </w:p>
    <w:p w14:paraId="4B7CCB9D"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i.</w:t>
      </w:r>
      <w:r>
        <w:rPr>
          <w:rFonts w:ascii="Courier" w:hAnsi="Courier" w:cs="Courier"/>
          <w:sz w:val="20"/>
          <w:szCs w:val="20"/>
        </w:rPr>
        <w:tab/>
        <w:t>Pavement design parameters, actual or assumed, including recommended thicknesses and materials, be for design or for proposed modifications to the RFP provided pavement design only</w:t>
      </w:r>
    </w:p>
    <w:p w14:paraId="0D9C2AF8"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Haul routes and stockpile locations for earthwork, as applicable</w:t>
      </w:r>
    </w:p>
    <w:p w14:paraId="3B2912E8"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Calculations to support conclusions and recommendations</w:t>
      </w:r>
    </w:p>
    <w:p w14:paraId="31C72B91"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Present recommendations on a structure-by-structure basis</w:t>
      </w:r>
    </w:p>
    <w:p w14:paraId="40DF38FC" w14:textId="77777777" w:rsidR="003C31CD" w:rsidRDefault="003C31C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E99F72F"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a registered Geotechnical Engineer.</w:t>
      </w:r>
    </w:p>
    <w:p w14:paraId="03ACA589"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the report accompanied by a cover letter identifying any recommendations of the report proposed to be adopted into the design which are interpreted by the Contractor as either conflicting with or being modifications to the Geotechnical or Pavement related requirements of the RFP.</w:t>
      </w:r>
    </w:p>
    <w:p w14:paraId="11573BFC"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1.2.2.4 Geotechnical Site Data required in Design Drawings </w:t>
      </w:r>
    </w:p>
    <w:p w14:paraId="5AA4E366" w14:textId="77777777" w:rsidR="003C31CD" w:rsidRDefault="003C31CD">
      <w:pPr>
        <w:widowControl w:val="0"/>
        <w:autoSpaceDE w:val="0"/>
        <w:autoSpaceDN w:val="0"/>
        <w:adjustRightInd w:val="0"/>
        <w:spacing w:after="0" w:line="240" w:lineRule="auto"/>
        <w:rPr>
          <w:rFonts w:ascii="ArialMT" w:hAnsi="ArialMT"/>
          <w:sz w:val="20"/>
          <w:szCs w:val="20"/>
        </w:rPr>
      </w:pPr>
    </w:p>
    <w:p w14:paraId="02B4AA62"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any additional borings and laboratory test result data performed by the Contractor.</w:t>
      </w:r>
    </w:p>
    <w:p w14:paraId="67F91B69"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Logs of Borings and related summary of laboratory test results and groundwater observations.</w:t>
      </w:r>
    </w:p>
    <w:p w14:paraId="5A9D729F"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the applicable design drawings to reference the Contractor’s Geotechnical Report as being a basis for design.</w:t>
      </w:r>
    </w:p>
    <w:p w14:paraId="654328AF" w14:textId="77777777" w:rsidR="003C31CD" w:rsidRDefault="003C31C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C7CA321"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348B15DC"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56D26FD6"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1.3 PERFORMANCE VERIFICATION AND ACCEPTANCE TESTING </w:t>
      </w:r>
    </w:p>
    <w:p w14:paraId="6219598E" w14:textId="77777777" w:rsidR="003C31CD" w:rsidRDefault="003C31CD">
      <w:pPr>
        <w:widowControl w:val="0"/>
        <w:autoSpaceDE w:val="0"/>
        <w:autoSpaceDN w:val="0"/>
        <w:adjustRightInd w:val="0"/>
        <w:spacing w:after="0" w:line="240" w:lineRule="auto"/>
        <w:rPr>
          <w:rFonts w:ascii="ArialMT" w:hAnsi="ArialMT"/>
          <w:sz w:val="20"/>
          <w:szCs w:val="20"/>
        </w:rPr>
      </w:pPr>
    </w:p>
    <w:p w14:paraId="018D7D3F"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2C0A9981"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1.3.1 Earthwork </w:t>
      </w:r>
    </w:p>
    <w:p w14:paraId="2DAFA582" w14:textId="77777777" w:rsidR="003C31CD" w:rsidRDefault="003C31CD">
      <w:pPr>
        <w:widowControl w:val="0"/>
        <w:autoSpaceDE w:val="0"/>
        <w:autoSpaceDN w:val="0"/>
        <w:adjustRightInd w:val="0"/>
        <w:spacing w:after="0" w:line="240" w:lineRule="auto"/>
        <w:rPr>
          <w:rFonts w:ascii="ArialMT" w:hAnsi="ArialMT"/>
          <w:sz w:val="20"/>
          <w:szCs w:val="20"/>
        </w:rPr>
      </w:pPr>
    </w:p>
    <w:p w14:paraId="466D41AF"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31 23 00.00 20.  If a registered Professional Engineer is required to provide inspection of excavations and soil/groundwater conditions throughout construction, the Engineer must perform pre-construction and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must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w:t>
      </w:r>
      <w:r>
        <w:rPr>
          <w:rFonts w:ascii="Courier" w:hAnsi="Courier" w:cs="Courier"/>
          <w:sz w:val="20"/>
          <w:szCs w:val="20"/>
        </w:rPr>
        <w:lastRenderedPageBreak/>
        <w:t>available to meet with the Contracting Officer at any time throughout the contract duration.  Provide the services of the Engineer at no additional cost to the Government.</w:t>
      </w:r>
    </w:p>
    <w:p w14:paraId="687DA369"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1.4 DESIGN SUBMITTALS </w:t>
      </w:r>
    </w:p>
    <w:p w14:paraId="36F2EA95" w14:textId="77777777" w:rsidR="003C31CD" w:rsidRDefault="003C31CD">
      <w:pPr>
        <w:widowControl w:val="0"/>
        <w:autoSpaceDE w:val="0"/>
        <w:autoSpaceDN w:val="0"/>
        <w:adjustRightInd w:val="0"/>
        <w:spacing w:after="0" w:line="240" w:lineRule="auto"/>
        <w:rPr>
          <w:rFonts w:ascii="ArialMT" w:hAnsi="ArialMT"/>
          <w:sz w:val="20"/>
          <w:szCs w:val="20"/>
        </w:rPr>
      </w:pPr>
    </w:p>
    <w:p w14:paraId="201E1E23"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design submittals shall be in accordance with PTS Section Z10,</w:t>
      </w:r>
      <w:r>
        <w:rPr>
          <w:rFonts w:ascii="Courier" w:hAnsi="Courier" w:cs="Courier"/>
          <w:i/>
          <w:iCs/>
          <w:sz w:val="20"/>
          <w:szCs w:val="20"/>
        </w:rPr>
        <w:t xml:space="preserve"> 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(FC) 1-300-09N, </w:t>
      </w:r>
      <w:r>
        <w:rPr>
          <w:rFonts w:ascii="Courier" w:hAnsi="Courier" w:cs="Courier"/>
          <w:i/>
          <w:iCs/>
          <w:sz w:val="20"/>
          <w:szCs w:val="20"/>
        </w:rPr>
        <w:t>Navy and Marine Corps</w:t>
      </w:r>
      <w:r w:rsidR="00FE6257">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3E76ED8C"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383DC9D"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w:t>
      </w:r>
      <w:r w:rsidR="00FE6257" w:rsidRPr="00FE6257">
        <w:rPr>
          <w:rFonts w:ascii="Courier" w:hAnsi="Courier" w:cs="Courier"/>
          <w:sz w:val="20"/>
          <w:szCs w:val="20"/>
        </w:rPr>
        <w:t xml:space="preserve">31 00 00 </w:t>
      </w:r>
      <w:r w:rsidR="00FE6257" w:rsidRPr="00FE6257">
        <w:rPr>
          <w:rFonts w:ascii="Courier" w:hAnsi="Courier" w:cs="Courier"/>
          <w:i/>
          <w:sz w:val="20"/>
          <w:szCs w:val="20"/>
        </w:rPr>
        <w:t>Earthwork</w:t>
      </w:r>
    </w:p>
    <w:p w14:paraId="24B35B30"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p>
    <w:p w14:paraId="0FBE0680" w14:textId="77777777" w:rsidR="003C31CD" w:rsidRDefault="003C31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080C099C" w14:textId="77777777" w:rsidR="003C31CD" w:rsidRDefault="003C31CD">
      <w:pPr>
        <w:widowControl w:val="0"/>
        <w:autoSpaceDE w:val="0"/>
        <w:autoSpaceDN w:val="0"/>
        <w:adjustRightInd w:val="0"/>
        <w:spacing w:after="0" w:line="240" w:lineRule="auto"/>
        <w:rPr>
          <w:rFonts w:ascii="Courier" w:hAnsi="Courier" w:cs="Courier"/>
          <w:vanish/>
          <w:sz w:val="20"/>
          <w:szCs w:val="20"/>
        </w:rPr>
      </w:pPr>
    </w:p>
    <w:p w14:paraId="50D9667C"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1.5 CONSTRUCTION SUBMITTALS </w:t>
      </w:r>
    </w:p>
    <w:p w14:paraId="3F3D8175" w14:textId="77777777" w:rsidR="003C31CD" w:rsidRDefault="003C31CD">
      <w:pPr>
        <w:widowControl w:val="0"/>
        <w:autoSpaceDE w:val="0"/>
        <w:autoSpaceDN w:val="0"/>
        <w:adjustRightInd w:val="0"/>
        <w:spacing w:after="0" w:line="240" w:lineRule="auto"/>
        <w:rPr>
          <w:rFonts w:ascii="ArialMT" w:hAnsi="ArialMT"/>
          <w:sz w:val="20"/>
          <w:szCs w:val="20"/>
        </w:rPr>
      </w:pPr>
    </w:p>
    <w:p w14:paraId="359C3A40"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5736D6F"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Contractor-provided geotechnical report</w:t>
      </w:r>
    </w:p>
    <w:p w14:paraId="783A2066"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Controlled fill or backfill material tests</w:t>
      </w:r>
    </w:p>
    <w:p w14:paraId="68F9EA87"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56A73873"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 BASEMENT EXCAVATION </w:t>
      </w:r>
    </w:p>
    <w:p w14:paraId="682D73D5" w14:textId="77777777" w:rsidR="003C31CD" w:rsidRDefault="003C31CD">
      <w:pPr>
        <w:widowControl w:val="0"/>
        <w:autoSpaceDE w:val="0"/>
        <w:autoSpaceDN w:val="0"/>
        <w:adjustRightInd w:val="0"/>
        <w:spacing w:after="0" w:line="240" w:lineRule="auto"/>
        <w:rPr>
          <w:rFonts w:ascii="ArialMT" w:hAnsi="ArialMT"/>
          <w:sz w:val="20"/>
          <w:szCs w:val="20"/>
        </w:rPr>
      </w:pPr>
    </w:p>
    <w:p w14:paraId="32C1AD56"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A201001 EXCAVATION FOR BASEMENTS </w:t>
      </w:r>
    </w:p>
    <w:p w14:paraId="4B2398DA" w14:textId="77777777" w:rsidR="003C31CD" w:rsidRDefault="003C31CD">
      <w:pPr>
        <w:widowControl w:val="0"/>
        <w:autoSpaceDE w:val="0"/>
        <w:autoSpaceDN w:val="0"/>
        <w:adjustRightInd w:val="0"/>
        <w:spacing w:after="0" w:line="240" w:lineRule="auto"/>
        <w:rPr>
          <w:rFonts w:ascii="ArialMT" w:hAnsi="ArialMT"/>
          <w:sz w:val="20"/>
          <w:szCs w:val="20"/>
        </w:rPr>
      </w:pPr>
    </w:p>
    <w:p w14:paraId="2FABD084"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Excavate for the basement as required in accordance with the requirements of this section and other portions of this RFP.</w:t>
      </w:r>
    </w:p>
    <w:p w14:paraId="6D6B3250"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A201002 STRUCTURE BACKFILL AND COMPACTION </w:t>
      </w:r>
    </w:p>
    <w:p w14:paraId="44762983" w14:textId="77777777" w:rsidR="003C31CD" w:rsidRDefault="003C31CD">
      <w:pPr>
        <w:widowControl w:val="0"/>
        <w:autoSpaceDE w:val="0"/>
        <w:autoSpaceDN w:val="0"/>
        <w:adjustRightInd w:val="0"/>
        <w:spacing w:after="0" w:line="240" w:lineRule="auto"/>
        <w:rPr>
          <w:rFonts w:ascii="ArialMT" w:hAnsi="ArialMT"/>
          <w:sz w:val="20"/>
          <w:szCs w:val="20"/>
        </w:rPr>
      </w:pPr>
    </w:p>
    <w:p w14:paraId="04236993"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backfill and soil compaction as required in accordance with the requirements of this section and other portions of this RFP.</w:t>
      </w:r>
    </w:p>
    <w:p w14:paraId="5D95DDDB"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A201003 SHORING </w:t>
      </w:r>
    </w:p>
    <w:p w14:paraId="596CEFE7" w14:textId="77777777" w:rsidR="003C31CD" w:rsidRDefault="003C31CD">
      <w:pPr>
        <w:widowControl w:val="0"/>
        <w:autoSpaceDE w:val="0"/>
        <w:autoSpaceDN w:val="0"/>
        <w:adjustRightInd w:val="0"/>
        <w:spacing w:after="0" w:line="240" w:lineRule="auto"/>
        <w:rPr>
          <w:rFonts w:ascii="ArialMT" w:hAnsi="ArialMT"/>
          <w:sz w:val="20"/>
          <w:szCs w:val="20"/>
        </w:rPr>
      </w:pPr>
    </w:p>
    <w:p w14:paraId="433C467C"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shoring and sheeting as required in accordance with the requirements of this section and other portions of this RFP.  Provide shoring and sheeting plans signed by the Contractor's Geotechnical/Structural Engineer.</w:t>
      </w:r>
    </w:p>
    <w:p w14:paraId="7A68ED84"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 BASEMENT WALLS </w:t>
      </w:r>
    </w:p>
    <w:p w14:paraId="266CE56E" w14:textId="77777777" w:rsidR="003C31CD" w:rsidRDefault="003C31CD">
      <w:pPr>
        <w:widowControl w:val="0"/>
        <w:autoSpaceDE w:val="0"/>
        <w:autoSpaceDN w:val="0"/>
        <w:adjustRightInd w:val="0"/>
        <w:spacing w:after="0" w:line="240" w:lineRule="auto"/>
        <w:rPr>
          <w:rFonts w:ascii="ArialMT" w:hAnsi="ArialMT"/>
          <w:sz w:val="20"/>
          <w:szCs w:val="20"/>
        </w:rPr>
      </w:pPr>
    </w:p>
    <w:p w14:paraId="3AAA65D5"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A202001 BASEMENT WALL CONSTRUCTION </w:t>
      </w:r>
    </w:p>
    <w:p w14:paraId="3611710C" w14:textId="77777777" w:rsidR="003C31CD" w:rsidRDefault="003C31CD">
      <w:pPr>
        <w:widowControl w:val="0"/>
        <w:autoSpaceDE w:val="0"/>
        <w:autoSpaceDN w:val="0"/>
        <w:adjustRightInd w:val="0"/>
        <w:spacing w:after="0" w:line="240" w:lineRule="auto"/>
        <w:rPr>
          <w:rFonts w:ascii="ArialMT" w:hAnsi="ArialMT"/>
          <w:sz w:val="20"/>
          <w:szCs w:val="20"/>
        </w:rPr>
      </w:pPr>
    </w:p>
    <w:p w14:paraId="562ABCF0"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basement walls as required in accordance with the requirements of this section and other portions of this RFP.</w:t>
      </w:r>
    </w:p>
    <w:p w14:paraId="409F2C63"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A202002 MOISTURE PROTECTION </w:t>
      </w:r>
    </w:p>
    <w:p w14:paraId="3576ACB4" w14:textId="77777777" w:rsidR="003C31CD" w:rsidRDefault="003C31CD">
      <w:pPr>
        <w:widowControl w:val="0"/>
        <w:autoSpaceDE w:val="0"/>
        <w:autoSpaceDN w:val="0"/>
        <w:adjustRightInd w:val="0"/>
        <w:spacing w:after="0" w:line="240" w:lineRule="auto"/>
        <w:rPr>
          <w:rFonts w:ascii="ArialMT" w:hAnsi="ArialMT"/>
          <w:sz w:val="20"/>
          <w:szCs w:val="20"/>
        </w:rPr>
      </w:pPr>
    </w:p>
    <w:p w14:paraId="24CC4DF5"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1.1 BUILT-UP BITUMINOUS WATERPROOFING </w:t>
      </w:r>
    </w:p>
    <w:p w14:paraId="4CD77E4E" w14:textId="77777777" w:rsidR="003C31CD" w:rsidRDefault="003C31CD">
      <w:pPr>
        <w:widowControl w:val="0"/>
        <w:autoSpaceDE w:val="0"/>
        <w:autoSpaceDN w:val="0"/>
        <w:adjustRightInd w:val="0"/>
        <w:spacing w:after="0" w:line="240" w:lineRule="auto"/>
        <w:rPr>
          <w:rFonts w:ascii="ArialMT" w:hAnsi="ArialMT"/>
          <w:sz w:val="20"/>
          <w:szCs w:val="20"/>
        </w:rPr>
      </w:pPr>
    </w:p>
    <w:p w14:paraId="02154910"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1.1.1 Environmental Conditions </w:t>
      </w:r>
    </w:p>
    <w:p w14:paraId="05A08C4F" w14:textId="77777777" w:rsidR="003C31CD" w:rsidRDefault="003C31CD">
      <w:pPr>
        <w:widowControl w:val="0"/>
        <w:autoSpaceDE w:val="0"/>
        <w:autoSpaceDN w:val="0"/>
        <w:adjustRightInd w:val="0"/>
        <w:spacing w:after="0" w:line="240" w:lineRule="auto"/>
        <w:rPr>
          <w:rFonts w:ascii="ArialMT" w:hAnsi="ArialMT"/>
          <w:sz w:val="20"/>
          <w:szCs w:val="20"/>
        </w:rPr>
      </w:pPr>
    </w:p>
    <w:p w14:paraId="7B336D98"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the primers and waterproofing specified herein when the ambient temperature is above 40 degrees F.</w:t>
      </w:r>
    </w:p>
    <w:p w14:paraId="7F004835"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1.1.2 Liquid Asphalt </w:t>
      </w:r>
    </w:p>
    <w:p w14:paraId="48DF0ED1" w14:textId="77777777" w:rsidR="003C31CD" w:rsidRDefault="003C31CD">
      <w:pPr>
        <w:widowControl w:val="0"/>
        <w:autoSpaceDE w:val="0"/>
        <w:autoSpaceDN w:val="0"/>
        <w:adjustRightInd w:val="0"/>
        <w:spacing w:after="0" w:line="240" w:lineRule="auto"/>
        <w:rPr>
          <w:rFonts w:ascii="ArialMT" w:hAnsi="ArialMT"/>
          <w:sz w:val="20"/>
          <w:szCs w:val="20"/>
        </w:rPr>
      </w:pPr>
    </w:p>
    <w:p w14:paraId="3048419E"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Deliver bulk liquid asphalt in fully insulated, heated transport tanker vehicles with circulating pump devices.  Maintain the temperature of the liquid asphalt between 400 and 450 degrees F during storage, provided the transport and storage time does not exceed 12 hours.  If the transport and storage time exceeds 12 hours, lower the temperature to between 300 and 325 degrees F at the time the 12 hours are exceeded.  Use liquid asphalt within 36 hours after loading in the transport tanker.</w:t>
      </w:r>
    </w:p>
    <w:p w14:paraId="5F0A0E22"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1.1.3 Materials </w:t>
      </w:r>
    </w:p>
    <w:p w14:paraId="1FCD0FFC" w14:textId="77777777" w:rsidR="003C31CD" w:rsidRDefault="003C31CD">
      <w:pPr>
        <w:widowControl w:val="0"/>
        <w:autoSpaceDE w:val="0"/>
        <w:autoSpaceDN w:val="0"/>
        <w:adjustRightInd w:val="0"/>
        <w:spacing w:after="0" w:line="240" w:lineRule="auto"/>
        <w:rPr>
          <w:rFonts w:ascii="ArialMT" w:hAnsi="ArialMT"/>
          <w:sz w:val="20"/>
          <w:szCs w:val="20"/>
        </w:rPr>
      </w:pPr>
    </w:p>
    <w:p w14:paraId="18EB0407"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Bitumen - Asphalt; American Society for Testing and Materials (ASTM) D 449, Type I.</w:t>
      </w:r>
    </w:p>
    <w:p w14:paraId="0B062CFB"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Bituminous Plastic Cement - ASTM D 4586, Type I for asphalt.</w:t>
      </w:r>
    </w:p>
    <w:p w14:paraId="06F841A6"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Membrane Fabric</w:t>
      </w:r>
      <w:r>
        <w:rPr>
          <w:rFonts w:ascii="Courier" w:hAnsi="Courier" w:cs="Courier"/>
          <w:sz w:val="20"/>
          <w:szCs w:val="20"/>
        </w:rPr>
        <w:br/>
      </w:r>
      <w:r>
        <w:rPr>
          <w:rFonts w:ascii="Courier" w:hAnsi="Courier" w:cs="Courier"/>
          <w:sz w:val="20"/>
          <w:szCs w:val="20"/>
        </w:rPr>
        <w:br/>
        <w:t>The following requirements apply:</w:t>
      </w:r>
      <w:r>
        <w:rPr>
          <w:rFonts w:ascii="Courier" w:hAnsi="Courier" w:cs="Courier"/>
          <w:sz w:val="20"/>
          <w:szCs w:val="20"/>
        </w:rPr>
        <w:br/>
      </w:r>
      <w:r>
        <w:rPr>
          <w:rFonts w:ascii="Courier" w:hAnsi="Courier" w:cs="Courier"/>
          <w:sz w:val="20"/>
          <w:szCs w:val="20"/>
        </w:rPr>
        <w:br/>
        <w:t>Felt or Fabric      Saturant or</w:t>
      </w:r>
      <w:r>
        <w:rPr>
          <w:rFonts w:ascii="Courier" w:hAnsi="Courier" w:cs="Courier"/>
          <w:sz w:val="20"/>
          <w:szCs w:val="20"/>
        </w:rPr>
        <w:br/>
        <w:t>Material            Impregnant        Specification</w:t>
      </w:r>
      <w:r>
        <w:rPr>
          <w:rFonts w:ascii="Courier" w:hAnsi="Courier" w:cs="Courier"/>
          <w:sz w:val="20"/>
          <w:szCs w:val="20"/>
        </w:rPr>
        <w:br/>
      </w:r>
      <w:r>
        <w:rPr>
          <w:rFonts w:ascii="Courier" w:hAnsi="Courier" w:cs="Courier"/>
          <w:sz w:val="20"/>
          <w:szCs w:val="20"/>
        </w:rPr>
        <w:br/>
        <w:t>Glass (felt) mat     Asphalt       ASTM D 2178, Type III</w:t>
      </w:r>
      <w:r>
        <w:rPr>
          <w:rFonts w:ascii="Courier" w:hAnsi="Courier" w:cs="Courier"/>
          <w:sz w:val="20"/>
          <w:szCs w:val="20"/>
        </w:rPr>
        <w:br/>
        <w:t>Reinforcing glass    Asphalt       ASTM D 1668, Type I</w:t>
      </w:r>
      <w:r>
        <w:rPr>
          <w:rFonts w:ascii="Courier" w:hAnsi="Courier" w:cs="Courier"/>
          <w:sz w:val="20"/>
          <w:szCs w:val="20"/>
        </w:rPr>
        <w:br/>
        <w:t>fabric</w:t>
      </w:r>
    </w:p>
    <w:p w14:paraId="7CFB3413"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Galvanized roofing nails.</w:t>
      </w:r>
    </w:p>
    <w:p w14:paraId="4C09B4A3"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Primer - ASTM D 41 for asphalt.</w:t>
      </w:r>
    </w:p>
    <w:p w14:paraId="2B63B53F" w14:textId="77777777" w:rsidR="003C31CD" w:rsidRDefault="003C31C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Protection Board - ASTM D 517, plain, asphalt plank; ASTM C 208, construction grade building board, 1/2 inch thick, asphalt saturated or coated; ASTM C 726, 7/16 inch thick, covered on one side with waterproof paper or asphalt-saturated felt.</w:t>
      </w:r>
    </w:p>
    <w:p w14:paraId="2B2CF82C" w14:textId="77777777" w:rsidR="003C31CD" w:rsidRDefault="003C31C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3971FE"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1.2 ELASTOMERIC SHEET WATERPROOFING </w:t>
      </w:r>
    </w:p>
    <w:p w14:paraId="71D71E72" w14:textId="77777777" w:rsidR="003C31CD" w:rsidRDefault="003C31CD">
      <w:pPr>
        <w:widowControl w:val="0"/>
        <w:autoSpaceDE w:val="0"/>
        <w:autoSpaceDN w:val="0"/>
        <w:adjustRightInd w:val="0"/>
        <w:spacing w:after="0" w:line="240" w:lineRule="auto"/>
        <w:rPr>
          <w:rFonts w:ascii="ArialMT" w:hAnsi="ArialMT"/>
          <w:sz w:val="20"/>
          <w:szCs w:val="20"/>
        </w:rPr>
      </w:pPr>
    </w:p>
    <w:p w14:paraId="64B8014F"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1.2.1 Environmental Conditions </w:t>
      </w:r>
    </w:p>
    <w:p w14:paraId="02172452" w14:textId="77777777" w:rsidR="003C31CD" w:rsidRDefault="003C31CD">
      <w:pPr>
        <w:widowControl w:val="0"/>
        <w:autoSpaceDE w:val="0"/>
        <w:autoSpaceDN w:val="0"/>
        <w:adjustRightInd w:val="0"/>
        <w:spacing w:after="0" w:line="240" w:lineRule="auto"/>
        <w:rPr>
          <w:rFonts w:ascii="ArialMT" w:hAnsi="ArialMT"/>
          <w:sz w:val="20"/>
          <w:szCs w:val="20"/>
        </w:rPr>
      </w:pPr>
    </w:p>
    <w:p w14:paraId="4CD9117D"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 not apply waterproofing during inclement weather or when there is ice, frost, surface moisture, or visible dampness on the surface to receive waterproofing and when ambient and surface temperatures are 40 degrees F or below.  The restriction on the application of waterproofing materials when ambient and surface temperatures are </w:t>
      </w:r>
      <w:r>
        <w:rPr>
          <w:rFonts w:ascii="Courier" w:hAnsi="Courier" w:cs="Courier"/>
          <w:sz w:val="20"/>
          <w:szCs w:val="20"/>
        </w:rPr>
        <w:lastRenderedPageBreak/>
        <w:t>below 40 degrees F will be waived if the Contractor devises a means, approved by the Contracting Officer, of maintaining the surface and ambient temperatures above 40 degrees F.</w:t>
      </w:r>
    </w:p>
    <w:p w14:paraId="3E80CEFD"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1.2.2 Butyl Rubber Sheeting </w:t>
      </w:r>
    </w:p>
    <w:p w14:paraId="6E91A3F0" w14:textId="77777777" w:rsidR="003C31CD" w:rsidRDefault="003C31CD">
      <w:pPr>
        <w:widowControl w:val="0"/>
        <w:autoSpaceDE w:val="0"/>
        <w:autoSpaceDN w:val="0"/>
        <w:adjustRightInd w:val="0"/>
        <w:spacing w:after="0" w:line="240" w:lineRule="auto"/>
        <w:rPr>
          <w:rFonts w:ascii="ArialMT" w:hAnsi="ArialMT"/>
          <w:sz w:val="20"/>
          <w:szCs w:val="20"/>
        </w:rPr>
      </w:pPr>
    </w:p>
    <w:p w14:paraId="644B1AD5"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Not less than 60 mils minimum thickness.</w:t>
      </w:r>
    </w:p>
    <w:p w14:paraId="305145E8"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1.2.2.1 Butyl Rubber Sheeting Performance Requirements </w:t>
      </w:r>
    </w:p>
    <w:p w14:paraId="38F397AB" w14:textId="77777777" w:rsidR="003C31CD" w:rsidRDefault="003C31CD">
      <w:pPr>
        <w:widowControl w:val="0"/>
        <w:autoSpaceDE w:val="0"/>
        <w:autoSpaceDN w:val="0"/>
        <w:adjustRightInd w:val="0"/>
        <w:spacing w:after="0" w:line="240" w:lineRule="auto"/>
        <w:rPr>
          <w:rFonts w:ascii="ArialMT" w:hAnsi="ArialMT"/>
          <w:sz w:val="20"/>
          <w:szCs w:val="20"/>
        </w:rPr>
      </w:pPr>
    </w:p>
    <w:p w14:paraId="740E5269"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Thickness Tolerance, ASTM D 412:  Plus or minus 10 percent;</w:t>
      </w:r>
    </w:p>
    <w:p w14:paraId="647C776F"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Specific Gravity, ASTM D 297:  1.20, plus or minus 0.05;</w:t>
      </w:r>
    </w:p>
    <w:p w14:paraId="15FECFBE"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Tensile Strength, ASTM D 412:  1200 psi minimum;</w:t>
      </w:r>
    </w:p>
    <w:p w14:paraId="6B746D82"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Tensile Stress at 300 percent elongation, ASTM D 412:  600 psi minimum;</w:t>
      </w:r>
    </w:p>
    <w:p w14:paraId="6C9A0AFC"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Elongation, ASTM D 412:  300 percent minimum;</w:t>
      </w:r>
    </w:p>
    <w:p w14:paraId="6CA46200"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Tear Resistance, Die C, ASTM D 624:  125 pound force per inch (lbf/inch) minimum;</w:t>
      </w:r>
    </w:p>
    <w:p w14:paraId="79508EF6"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Shore A Hardness, ASTM D 2240:  Five-second interval before reading; 60 plus or minus 10;</w:t>
      </w:r>
    </w:p>
    <w:p w14:paraId="2289620A"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Ozone Resistance, ASTM D 1149:  No cracks, 7 days - 50 pphm -  100 degrees F, 20 percent elongation;</w:t>
      </w:r>
    </w:p>
    <w:p w14:paraId="0B82D80D"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Heating Aging-Accelerated, ASTM D 573:  Tensile retention, 60 percent of minimum original elongation retention; 60 percent of minimum original requirement;  7 days, 240 degrees F.</w:t>
      </w:r>
    </w:p>
    <w:p w14:paraId="35A729F7"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Butyl Identification, ASTM D 471, Tricresyl Phosphate Immersion:  Maximum volume swell 10 percent, 70 hrs, 212 degrees F;</w:t>
      </w:r>
    </w:p>
    <w:p w14:paraId="6901A7E5"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Low Temperature Flexibility, ASTM D 746:  No failure at  -40 degrees F;</w:t>
      </w:r>
    </w:p>
    <w:p w14:paraId="7F92DABF"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Water Absorption, ASTM D 471:  +1 percent maximum.  7 days, 158 degrees F;</w:t>
      </w:r>
    </w:p>
    <w:p w14:paraId="3FDEDA6E"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Exposure to Fungi and Bacteria in Soil, Minimum 16 Weeks: Unaffected; and</w:t>
      </w:r>
    </w:p>
    <w:p w14:paraId="636E9057"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Water Vapor Transmission, 80 Degrees F Permeance, ASTM E 96, Procedure B or BW: 0.15 perms maximum.</w:t>
      </w:r>
    </w:p>
    <w:p w14:paraId="23A44667" w14:textId="77777777" w:rsidR="003C31CD" w:rsidRDefault="003C31C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02DAD5D"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1.2.2.2 Adhesive, Cement, and Tape for Use with Butyl Rubber </w:t>
      </w:r>
    </w:p>
    <w:p w14:paraId="2360C1B9" w14:textId="77777777" w:rsidR="003C31CD" w:rsidRDefault="003C31CD">
      <w:pPr>
        <w:widowControl w:val="0"/>
        <w:autoSpaceDE w:val="0"/>
        <w:autoSpaceDN w:val="0"/>
        <w:adjustRightInd w:val="0"/>
        <w:spacing w:after="0" w:line="240" w:lineRule="auto"/>
        <w:rPr>
          <w:rFonts w:ascii="ArialMT" w:hAnsi="ArialMT"/>
          <w:sz w:val="20"/>
          <w:szCs w:val="20"/>
        </w:rPr>
      </w:pPr>
    </w:p>
    <w:p w14:paraId="51F49047"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as recommended by the butyl rubber waterproofing membrane manufacturer.</w:t>
      </w:r>
    </w:p>
    <w:p w14:paraId="2E4FC4DE"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1.2.3 Composite, Self-Adhering Membrane Sheeting </w:t>
      </w:r>
    </w:p>
    <w:p w14:paraId="454040A8" w14:textId="77777777" w:rsidR="003C31CD" w:rsidRDefault="003C31CD">
      <w:pPr>
        <w:widowControl w:val="0"/>
        <w:autoSpaceDE w:val="0"/>
        <w:autoSpaceDN w:val="0"/>
        <w:adjustRightInd w:val="0"/>
        <w:spacing w:after="0" w:line="240" w:lineRule="auto"/>
        <w:rPr>
          <w:rFonts w:ascii="ArialMT" w:hAnsi="ArialMT"/>
          <w:sz w:val="20"/>
          <w:szCs w:val="20"/>
        </w:rPr>
      </w:pPr>
    </w:p>
    <w:p w14:paraId="4CFD35DC"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applied composite sheet consisting of rubberized asphalt and cross laminated, high-density polyethylene film. Not less than 60 mils minimum thickness is required.</w:t>
      </w:r>
    </w:p>
    <w:p w14:paraId="2908280B"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1.2.3.1 Composite, Self-Adhering Sheeting Performance Requirements </w:t>
      </w:r>
    </w:p>
    <w:p w14:paraId="38F4EFC9" w14:textId="77777777" w:rsidR="003C31CD" w:rsidRDefault="003C31CD">
      <w:pPr>
        <w:widowControl w:val="0"/>
        <w:autoSpaceDE w:val="0"/>
        <w:autoSpaceDN w:val="0"/>
        <w:adjustRightInd w:val="0"/>
        <w:spacing w:after="0" w:line="240" w:lineRule="auto"/>
        <w:rPr>
          <w:rFonts w:ascii="ArialMT" w:hAnsi="ArialMT"/>
          <w:sz w:val="20"/>
          <w:szCs w:val="20"/>
        </w:rPr>
      </w:pPr>
    </w:p>
    <w:p w14:paraId="279FB7EE"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412, Die C:  250 psi minimum;</w:t>
      </w:r>
    </w:p>
    <w:p w14:paraId="355FEAFF"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Ultimate Elongation, ASTM D 412, Die C:  200 percent </w:t>
      </w:r>
      <w:r>
        <w:rPr>
          <w:rFonts w:ascii="Courier" w:hAnsi="Courier" w:cs="Courier"/>
          <w:sz w:val="20"/>
          <w:szCs w:val="20"/>
        </w:rPr>
        <w:lastRenderedPageBreak/>
        <w:t>minimum;</w:t>
      </w:r>
    </w:p>
    <w:p w14:paraId="3BC701B1"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Vapor Transmission, ASTM E 96 80 Degrees F Permeance, Procedure B: 0.1 perm maximum;</w:t>
      </w:r>
    </w:p>
    <w:p w14:paraId="5C98C0F6"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Pliability Degrees F, ASTM D 146: (180 Degrees Bend Over One Inch Mandrel):  No cracks at minus -25 degrees F;</w:t>
      </w:r>
    </w:p>
    <w:p w14:paraId="6B2F7927"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Cycling Over Crack at Minus 15 Degrees F: Membrane is applied and rolled across two primed concrete blocks with no separation between blocks.  Crack opened and closed from zero to 1/4 inch.  No effect at 100 cycles; </w:t>
      </w:r>
    </w:p>
    <w:p w14:paraId="1747BA91"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Puncture Resistance, ASTM E 154:  40 lb. minimum;</w:t>
      </w:r>
    </w:p>
    <w:p w14:paraId="35CD07A5"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Lap Adhesion at Minimum Application Temperature, ASTM D1876 Modified, 5 lbs/in.(880 N/m);</w:t>
      </w:r>
    </w:p>
    <w:p w14:paraId="15AB1CE9"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Peel Strength, ASTM D 903: Modified, 9 lbs/in;</w:t>
      </w:r>
    </w:p>
    <w:p w14:paraId="6080D38F"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Resistance to Hydrostatic Head, ASTM D 5385: 231 ft of water</w:t>
      </w:r>
    </w:p>
    <w:p w14:paraId="494108A3" w14:textId="77777777" w:rsidR="003C31CD" w:rsidRDefault="003C31C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Water Absorption, ASTM D 570; 0.1% maximum.</w:t>
      </w:r>
    </w:p>
    <w:p w14:paraId="5EF54070" w14:textId="77777777" w:rsidR="003C31CD" w:rsidRDefault="003C31C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1B5DFC2"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1.2.3.2 Primer </w:t>
      </w:r>
    </w:p>
    <w:p w14:paraId="3955CB80" w14:textId="77777777" w:rsidR="003C31CD" w:rsidRDefault="003C31CD">
      <w:pPr>
        <w:widowControl w:val="0"/>
        <w:autoSpaceDE w:val="0"/>
        <w:autoSpaceDN w:val="0"/>
        <w:adjustRightInd w:val="0"/>
        <w:spacing w:after="0" w:line="240" w:lineRule="auto"/>
        <w:rPr>
          <w:rFonts w:ascii="ArialMT" w:hAnsi="ArialMT"/>
          <w:sz w:val="20"/>
          <w:szCs w:val="20"/>
        </w:rPr>
      </w:pPr>
    </w:p>
    <w:p w14:paraId="2B6CC5EB"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Asphalt composition, ASTM D 41, or synthetic polymer in solvent as recommended by the membrane manufacturer.</w:t>
      </w:r>
    </w:p>
    <w:p w14:paraId="06F19FBE" w14:textId="77777777" w:rsidR="003C31CD" w:rsidRDefault="003C31C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1.2.3.3 Mastic </w:t>
      </w:r>
    </w:p>
    <w:p w14:paraId="7E89E78E" w14:textId="77777777" w:rsidR="003C31CD" w:rsidRDefault="003C31CD">
      <w:pPr>
        <w:widowControl w:val="0"/>
        <w:autoSpaceDE w:val="0"/>
        <w:autoSpaceDN w:val="0"/>
        <w:adjustRightInd w:val="0"/>
        <w:spacing w:after="0" w:line="240" w:lineRule="auto"/>
        <w:rPr>
          <w:rFonts w:ascii="ArialMT" w:hAnsi="ArialMT"/>
          <w:sz w:val="20"/>
          <w:szCs w:val="20"/>
        </w:rPr>
      </w:pPr>
    </w:p>
    <w:p w14:paraId="0B8520E2"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Polymer modified asphalt in suitable solvent of trowel-grade consistency and as recommended by the membrane manufacturer.</w:t>
      </w:r>
    </w:p>
    <w:p w14:paraId="0D4B3FF8"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1.2.4 Protection Board </w:t>
      </w:r>
    </w:p>
    <w:p w14:paraId="1AE1B39C" w14:textId="77777777" w:rsidR="003C31CD" w:rsidRDefault="003C31CD">
      <w:pPr>
        <w:widowControl w:val="0"/>
        <w:autoSpaceDE w:val="0"/>
        <w:autoSpaceDN w:val="0"/>
        <w:adjustRightInd w:val="0"/>
        <w:spacing w:after="0" w:line="240" w:lineRule="auto"/>
        <w:rPr>
          <w:rFonts w:ascii="ArialMT" w:hAnsi="ArialMT"/>
          <w:sz w:val="20"/>
          <w:szCs w:val="20"/>
        </w:rPr>
      </w:pPr>
    </w:p>
    <w:p w14:paraId="5FB42915"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Three-dimensional, high impact resistant polymeric grid with woven monofilament drainage fabric bonded to the grid.</w:t>
      </w:r>
    </w:p>
    <w:p w14:paraId="1D98FA6D"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A202003 BASEMENT WALL INSULATION </w:t>
      </w:r>
    </w:p>
    <w:p w14:paraId="10CBDB60" w14:textId="77777777" w:rsidR="003C31CD" w:rsidRDefault="003C31CD">
      <w:pPr>
        <w:widowControl w:val="0"/>
        <w:autoSpaceDE w:val="0"/>
        <w:autoSpaceDN w:val="0"/>
        <w:adjustRightInd w:val="0"/>
        <w:spacing w:after="0" w:line="240" w:lineRule="auto"/>
        <w:rPr>
          <w:rFonts w:ascii="ArialMT" w:hAnsi="ArialMT"/>
          <w:sz w:val="20"/>
          <w:szCs w:val="20"/>
        </w:rPr>
      </w:pPr>
    </w:p>
    <w:p w14:paraId="77ABB90E"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1.1 BLOCK OR BOARD INSULATION </w:t>
      </w:r>
    </w:p>
    <w:p w14:paraId="11E73D5C" w14:textId="77777777" w:rsidR="003C31CD" w:rsidRDefault="003C31CD">
      <w:pPr>
        <w:widowControl w:val="0"/>
        <w:autoSpaceDE w:val="0"/>
        <w:autoSpaceDN w:val="0"/>
        <w:adjustRightInd w:val="0"/>
        <w:spacing w:after="0" w:line="240" w:lineRule="auto"/>
        <w:rPr>
          <w:rFonts w:ascii="ArialMT" w:hAnsi="ArialMT"/>
          <w:sz w:val="20"/>
          <w:szCs w:val="20"/>
        </w:rPr>
      </w:pPr>
    </w:p>
    <w:p w14:paraId="6F299BDB"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the indicated application.  Provide one of the board or block thermal insulations listed below conforming to the following standards:</w:t>
      </w:r>
    </w:p>
    <w:p w14:paraId="2A4D0B8F" w14:textId="77777777" w:rsidR="003C31CD" w:rsidRDefault="003C31C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Cellular Glass:  ASTM C 552</w:t>
      </w:r>
    </w:p>
    <w:p w14:paraId="68C12F1C" w14:textId="77777777" w:rsidR="003C31CD" w:rsidRDefault="003C31C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Preformed Cellular Polystyrene:  ASTM C 578</w:t>
      </w:r>
    </w:p>
    <w:p w14:paraId="56392DEC" w14:textId="77777777" w:rsidR="003C31CD" w:rsidRDefault="003C31C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Unfaced Preformed Rigid Polyurethane and Polyisocyanurate Board: ASTM C 591</w:t>
      </w:r>
    </w:p>
    <w:p w14:paraId="6AA38E06" w14:textId="77777777" w:rsidR="003C31CD" w:rsidRDefault="003C31C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Faced Rigid Cellular Polyisocyanurate and Polyurethane Insulation: ASTM C 1289</w:t>
      </w:r>
    </w:p>
    <w:p w14:paraId="1F8C6D79" w14:textId="77777777" w:rsidR="003C31CD" w:rsidRDefault="003C31C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Type I Aluminum Foil on both major surfaces.  Class 1 - Non-reinforced core foam.</w:t>
      </w:r>
      <w:r>
        <w:rPr>
          <w:rFonts w:ascii="Courier" w:hAnsi="Courier" w:cs="Courier"/>
          <w:sz w:val="20"/>
          <w:szCs w:val="20"/>
        </w:rPr>
        <w:br/>
      </w:r>
    </w:p>
    <w:p w14:paraId="69508702" w14:textId="77777777" w:rsidR="003C31CD" w:rsidRDefault="003C31CD">
      <w:pPr>
        <w:widowControl w:val="0"/>
        <w:tabs>
          <w:tab w:val="left" w:pos="720"/>
        </w:tabs>
        <w:autoSpaceDE w:val="0"/>
        <w:autoSpaceDN w:val="0"/>
        <w:adjustRightInd w:val="0"/>
        <w:spacing w:after="0" w:line="240" w:lineRule="auto"/>
        <w:ind w:left="1440" w:hanging="720"/>
        <w:rPr>
          <w:rFonts w:ascii="ArialMT" w:hAnsi="ArialMT"/>
          <w:sz w:val="20"/>
          <w:szCs w:val="20"/>
        </w:rPr>
      </w:pPr>
    </w:p>
    <w:p w14:paraId="51583F94"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1.2 BLANKET INSULATION </w:t>
      </w:r>
    </w:p>
    <w:p w14:paraId="418BE12A" w14:textId="77777777" w:rsidR="003C31CD" w:rsidRDefault="003C31CD">
      <w:pPr>
        <w:widowControl w:val="0"/>
        <w:autoSpaceDE w:val="0"/>
        <w:autoSpaceDN w:val="0"/>
        <w:adjustRightInd w:val="0"/>
        <w:spacing w:after="0" w:line="240" w:lineRule="auto"/>
        <w:rPr>
          <w:rFonts w:ascii="ArialMT" w:hAnsi="ArialMT"/>
          <w:sz w:val="20"/>
          <w:szCs w:val="20"/>
        </w:rPr>
      </w:pPr>
    </w:p>
    <w:p w14:paraId="2E49DE47" w14:textId="77777777" w:rsidR="003C31CD" w:rsidRDefault="003C31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665, Type I, blankets without membrane coverings; with a thermal resistance value, which will be sufficient to meet the applicable building code and energy budget for the facility.  The insulation material must not contain asbestos materials.</w:t>
      </w:r>
    </w:p>
    <w:p w14:paraId="62E11159" w14:textId="77777777" w:rsidR="003C31CD" w:rsidRDefault="003C31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A202003 1.2.1 Recycled Materials </w:t>
      </w:r>
    </w:p>
    <w:p w14:paraId="6F636F14" w14:textId="77777777" w:rsidR="003C31CD" w:rsidRDefault="003C31CD">
      <w:pPr>
        <w:widowControl w:val="0"/>
        <w:autoSpaceDE w:val="0"/>
        <w:autoSpaceDN w:val="0"/>
        <w:adjustRightInd w:val="0"/>
        <w:spacing w:after="0" w:line="240" w:lineRule="auto"/>
        <w:rPr>
          <w:rFonts w:ascii="ArialMT" w:hAnsi="ArialMT"/>
          <w:sz w:val="20"/>
          <w:szCs w:val="20"/>
        </w:rPr>
      </w:pPr>
    </w:p>
    <w:p w14:paraId="54A933BF" w14:textId="77777777" w:rsidR="003C31CD" w:rsidRDefault="003C31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Thermal Insulation containing recycled materials to the extent practicable, provided the material meets all other requirements of this section.  The minimum required recycled materials content by weight are:</w:t>
      </w:r>
    </w:p>
    <w:p w14:paraId="7A330C5C"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Rock Wool:   75 percent slag</w:t>
      </w:r>
    </w:p>
    <w:p w14:paraId="136E2DCB" w14:textId="77777777" w:rsidR="003C31CD" w:rsidRDefault="003C31C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Fiberglass:  20 to 25 percent glass cullet</w:t>
      </w:r>
    </w:p>
    <w:p w14:paraId="04DF8EB4" w14:textId="77777777" w:rsidR="003C31CD" w:rsidRDefault="003C31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A202004 INTERIOR SKIN </w:t>
      </w:r>
    </w:p>
    <w:p w14:paraId="0F724D96" w14:textId="77777777" w:rsidR="003C31CD" w:rsidRDefault="003C31CD">
      <w:pPr>
        <w:widowControl w:val="0"/>
        <w:autoSpaceDE w:val="0"/>
        <w:autoSpaceDN w:val="0"/>
        <w:adjustRightInd w:val="0"/>
        <w:spacing w:after="0" w:line="240" w:lineRule="auto"/>
        <w:rPr>
          <w:rFonts w:ascii="ArialMT" w:hAnsi="ArialMT"/>
          <w:sz w:val="20"/>
          <w:szCs w:val="20"/>
        </w:rPr>
      </w:pPr>
    </w:p>
    <w:p w14:paraId="2F171DD4"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Section C30, </w:t>
      </w:r>
      <w:r>
        <w:rPr>
          <w:rFonts w:ascii="Courier" w:hAnsi="Courier" w:cs="Courier"/>
          <w:i/>
          <w:iCs/>
          <w:sz w:val="20"/>
          <w:szCs w:val="20"/>
        </w:rPr>
        <w:t>Interior Finishes</w:t>
      </w:r>
      <w:r>
        <w:rPr>
          <w:rFonts w:ascii="Courier" w:hAnsi="Courier" w:cs="Courier"/>
          <w:sz w:val="20"/>
          <w:szCs w:val="20"/>
        </w:rPr>
        <w:t>.</w:t>
      </w:r>
    </w:p>
    <w:p w14:paraId="24E0198C" w14:textId="77777777" w:rsidR="003C31CD" w:rsidRDefault="003C31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3C31C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67346" w14:textId="77777777" w:rsidR="00CB2B2E" w:rsidRDefault="00CB2B2E">
      <w:pPr>
        <w:spacing w:after="0" w:line="240" w:lineRule="auto"/>
      </w:pPr>
      <w:r>
        <w:separator/>
      </w:r>
    </w:p>
  </w:endnote>
  <w:endnote w:type="continuationSeparator" w:id="0">
    <w:p w14:paraId="5198AD72" w14:textId="77777777" w:rsidR="00CB2B2E" w:rsidRDefault="00CB2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B9E7" w14:textId="77777777" w:rsidR="003C31CD" w:rsidRDefault="003C31C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4E1E3" w14:textId="77777777" w:rsidR="00CB2B2E" w:rsidRDefault="00CB2B2E">
      <w:pPr>
        <w:spacing w:after="0" w:line="240" w:lineRule="auto"/>
      </w:pPr>
      <w:r>
        <w:separator/>
      </w:r>
    </w:p>
  </w:footnote>
  <w:footnote w:type="continuationSeparator" w:id="0">
    <w:p w14:paraId="173325F6" w14:textId="77777777" w:rsidR="00CB2B2E" w:rsidRDefault="00CB2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1C90" w14:textId="77777777" w:rsidR="003C31CD" w:rsidRDefault="003C31C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Marine Corps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257"/>
    <w:rsid w:val="003C31CD"/>
    <w:rsid w:val="00731FB6"/>
    <w:rsid w:val="00CB2B2E"/>
    <w:rsid w:val="00FE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9C3AB4"/>
  <w14:defaultImageDpi w14:val="0"/>
  <w15:docId w15:val="{D1360F40-22AC-45B3-AF5E-86950707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2968</Words>
  <Characters>16920</Characters>
  <Application>Microsoft Office Word</Application>
  <DocSecurity>0</DocSecurity>
  <Lines>141</Lines>
  <Paragraphs>39</Paragraphs>
  <ScaleCrop>false</ScaleCrop>
  <Company>United States Navy</Company>
  <LinksUpToDate>false</LinksUpToDate>
  <CharactersWithSpaces>19849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2024-06-24T16:03:00Z</dcterms:created>
  <dcterms:modified xsi:type="dcterms:W3CDTF">2024-06-24T16:03:00Z</dcterms:modified>
  <cp:category>Design Build</cp:category>
</cp:coreProperties>
</file>