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98D0B" w14:textId="77777777" w:rsidR="00616B37" w:rsidRDefault="00616B37">
      <w:pPr>
        <w:widowControl w:val="0"/>
        <w:autoSpaceDE w:val="0"/>
        <w:autoSpaceDN w:val="0"/>
        <w:adjustRightInd w:val="0"/>
        <w:spacing w:after="0" w:line="240" w:lineRule="auto"/>
        <w:rPr>
          <w:rFonts w:ascii="Times New Roman" w:hAnsi="Times New Roman"/>
          <w:sz w:val="24"/>
          <w:szCs w:val="24"/>
        </w:rPr>
      </w:pPr>
    </w:p>
    <w:p w14:paraId="7F74D7A1" w14:textId="77777777" w:rsidR="00616B37" w:rsidRDefault="00616B3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0812669" w14:textId="77777777" w:rsidR="00616B37" w:rsidRDefault="00616B3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35AB6BC7"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0C527EC6" w14:textId="77777777" w:rsidR="00616B37" w:rsidRDefault="00616B37">
      <w:pPr>
        <w:widowControl w:val="0"/>
        <w:autoSpaceDE w:val="0"/>
        <w:autoSpaceDN w:val="0"/>
        <w:adjustRightInd w:val="0"/>
        <w:spacing w:after="0" w:line="240" w:lineRule="auto"/>
        <w:rPr>
          <w:rFonts w:ascii="ArialMT" w:hAnsi="ArialMT" w:cs="ArialMT"/>
          <w:vanish/>
          <w:sz w:val="20"/>
          <w:szCs w:val="20"/>
        </w:rPr>
      </w:pPr>
    </w:p>
    <w:p w14:paraId="53D61E5C"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857A49C" w14:textId="77777777" w:rsidR="00616B37" w:rsidRDefault="00616B37">
      <w:pPr>
        <w:widowControl w:val="0"/>
        <w:autoSpaceDE w:val="0"/>
        <w:autoSpaceDN w:val="0"/>
        <w:adjustRightInd w:val="0"/>
        <w:spacing w:after="0" w:line="240" w:lineRule="auto"/>
        <w:rPr>
          <w:rFonts w:ascii="ArialMT" w:hAnsi="ArialMT" w:cs="ArialMT"/>
          <w:vanish/>
          <w:sz w:val="20"/>
          <w:szCs w:val="20"/>
        </w:rPr>
      </w:pPr>
    </w:p>
    <w:p w14:paraId="3552D1CF"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E539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sidR="006E539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547C392" w14:textId="77777777" w:rsidR="00616B37" w:rsidRDefault="00616B37">
      <w:pPr>
        <w:widowControl w:val="0"/>
        <w:autoSpaceDE w:val="0"/>
        <w:autoSpaceDN w:val="0"/>
        <w:adjustRightInd w:val="0"/>
        <w:spacing w:after="0" w:line="240" w:lineRule="auto"/>
        <w:rPr>
          <w:rFonts w:ascii="ArialMT" w:hAnsi="ArialMT" w:cs="ArialMT"/>
          <w:vanish/>
          <w:sz w:val="20"/>
          <w:szCs w:val="20"/>
        </w:rPr>
      </w:pPr>
    </w:p>
    <w:p w14:paraId="6D269BEB"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7D386514"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778AA0E1"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Submittal Requirements: Components of a minimum roof submittal include the roof plan, method of drainage, standard </w:t>
      </w:r>
      <w:proofErr w:type="gramStart"/>
      <w:r>
        <w:rPr>
          <w:rFonts w:ascii="ArialMT" w:hAnsi="ArialMT" w:cs="ArialMT"/>
          <w:sz w:val="20"/>
          <w:szCs w:val="20"/>
        </w:rPr>
        <w:t>details</w:t>
      </w:r>
      <w:proofErr w:type="gramEnd"/>
      <w:r>
        <w:rPr>
          <w:rFonts w:ascii="ArialMT" w:hAnsi="ArialMT" w:cs="ArialMT"/>
          <w:sz w:val="20"/>
          <w:szCs w:val="20"/>
        </w:rPr>
        <w:t xml:space="preserve"> and details unique to the project, wind load calculations and requirements.</w:t>
      </w:r>
    </w:p>
    <w:p w14:paraId="1C4AD83E"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7E5689C7"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shall be prohibited.</w:t>
      </w:r>
    </w:p>
    <w:p w14:paraId="58F08D87"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and Sustainable Building Requirements</w:t>
      </w:r>
      <w:r w:rsidR="006E539B">
        <w:rPr>
          <w:rFonts w:ascii="ArialMT" w:hAnsi="ArialMT" w:cs="ArialMT"/>
          <w:i/>
          <w:iCs/>
          <w:sz w:val="20"/>
          <w:szCs w:val="20"/>
        </w:rPr>
        <w:t xml:space="preserve"> </w:t>
      </w:r>
      <w:r>
        <w:rPr>
          <w:rFonts w:ascii="ArialMT" w:hAnsi="ArialMT" w:cs="ArialMT"/>
          <w:sz w:val="20"/>
          <w:szCs w:val="20"/>
        </w:rPr>
        <w:t>for additional roofing requirements.</w:t>
      </w:r>
    </w:p>
    <w:p w14:paraId="1F726629"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02C5FEE0"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00CF91E6"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p>
    <w:p w14:paraId="361CD2B7"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Marine Corps Headquarters has approved this BEQ DB RFP requirement for metal roofing and intends the specifications to remain as specified.  Authoring/modifications by the RFP writer/designer shall be limited to such things as selections of bracketed items, inserting information to complete existing RFP paragraphs and eliminating requirements that do not apply to the project location.  RFP writer/designer shall be careful that edits do not alter the intent of previously approved RFP requirements.  Thus, requirement below can only be modified if a waiver of the requirement is granted by Marine Corps Headquarters.</w:t>
      </w:r>
    </w:p>
    <w:p w14:paraId="0ACC7CC3" w14:textId="77777777" w:rsidR="00616B37" w:rsidRDefault="00616B37">
      <w:pPr>
        <w:widowControl w:val="0"/>
        <w:autoSpaceDE w:val="0"/>
        <w:autoSpaceDN w:val="0"/>
        <w:adjustRightInd w:val="0"/>
        <w:spacing w:after="0" w:line="240" w:lineRule="auto"/>
        <w:rPr>
          <w:rFonts w:ascii="ArialMT" w:hAnsi="ArialMT" w:cs="ArialMT"/>
          <w:vanish/>
          <w:sz w:val="20"/>
          <w:szCs w:val="20"/>
        </w:rPr>
      </w:pPr>
    </w:p>
    <w:p w14:paraId="61DAF3BE"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27C5B4FD" w14:textId="77777777" w:rsidR="006E539B" w:rsidRDefault="006E539B">
      <w:pPr>
        <w:widowControl w:val="0"/>
        <w:autoSpaceDE w:val="0"/>
        <w:autoSpaceDN w:val="0"/>
        <w:adjustRightInd w:val="0"/>
        <w:spacing w:after="240" w:line="240" w:lineRule="auto"/>
        <w:ind w:left="340"/>
        <w:rPr>
          <w:rFonts w:ascii="ArialMT" w:hAnsi="ArialMT" w:cs="ArialMT"/>
          <w:sz w:val="20"/>
          <w:szCs w:val="20"/>
        </w:rPr>
      </w:pPr>
    </w:p>
    <w:p w14:paraId="66BD1624"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required.  Steep slope roofing systems that are acceptable include standing seam metal only.</w:t>
      </w:r>
    </w:p>
    <w:p w14:paraId="7F0740CF"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roof system shall be designed and attached to resist wind uplift pressures calculated in accordance with ASCE 7.  Uplift resistance shall be validated by applicable Factory Mutual (FM), Underwriters Laboratories (UL) or ASTM uplift resistance test procedures.  Steel panels shall be zinc-coated steel conforming to ASTM A 653/A 653M, G90 coating; aluminum-zinc alloy coated steel conforming to ASTM A 792/A 792M, AZ 55 coating; or aluminum-coated steel.</w:t>
      </w:r>
    </w:p>
    <w:p w14:paraId="544E4E51"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[Specular Gloss of Finished roof surfaces shall have a specular gloss value of 30 plus or minus at 60 degrees when measured in accordance with ASTM D 523.</w:t>
      </w:r>
    </w:p>
    <w:p w14:paraId="5B1F62D9"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B301002 LOW SLOPE ROOFING SYSTEMS </w:t>
      </w:r>
    </w:p>
    <w:p w14:paraId="5E200E79"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Low-slope roofing systems are not permitted.</w:t>
      </w:r>
    </w:p>
    <w:p w14:paraId="0ED82A87"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15E4261B"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6E539B">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6C96A1F6"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69D0577F"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78B98A29"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w:t>
      </w:r>
      <w:proofErr w:type="spellStart"/>
      <w:r>
        <w:rPr>
          <w:rFonts w:ascii="ArialMT" w:hAnsi="ArialMT" w:cs="ArialMT"/>
          <w:sz w:val="20"/>
          <w:szCs w:val="20"/>
        </w:rPr>
        <w:t>sm</w:t>
      </w:r>
      <w:proofErr w:type="spellEnd"/>
      <w:r>
        <w:rPr>
          <w:rFonts w:ascii="ArialMT" w:hAnsi="ArialMT" w:cs="ArialMT"/>
          <w:sz w:val="20"/>
          <w:szCs w:val="20"/>
        </w:rPr>
        <w:t xml:space="preserve">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00F63DBC"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B301005 GUTTERS AND DOWNSPOUTS </w:t>
      </w:r>
    </w:p>
    <w:p w14:paraId="01AB0C13"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19FADFEA"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486CDD06" w14:textId="77777777" w:rsidR="00616B37" w:rsidRDefault="00616B37">
      <w:pPr>
        <w:widowControl w:val="0"/>
        <w:autoSpaceDE w:val="0"/>
        <w:autoSpaceDN w:val="0"/>
        <w:adjustRightInd w:val="0"/>
        <w:spacing w:after="0" w:line="240" w:lineRule="auto"/>
        <w:rPr>
          <w:rFonts w:ascii="ArialMT" w:hAnsi="ArialMT" w:cs="ArialMT"/>
          <w:vanish/>
          <w:sz w:val="20"/>
          <w:szCs w:val="20"/>
        </w:rPr>
      </w:pPr>
    </w:p>
    <w:p w14:paraId="1368058A"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18A92C8B"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2D1E86D2" w14:textId="77777777" w:rsidR="00616B37" w:rsidRDefault="00616B3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0726F438"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7C73B838"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7E6F3F2A" w14:textId="77777777" w:rsidR="00616B37" w:rsidRDefault="00616B3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E539B">
        <w:rPr>
          <w:rFonts w:ascii="ArialMT" w:hAnsi="ArialMT" w:cs="ArialMT"/>
          <w:b/>
          <w:bCs/>
          <w:vanish/>
          <w:color w:val="0000FF"/>
          <w:sz w:val="20"/>
          <w:szCs w:val="20"/>
        </w:rPr>
        <w:t xml:space="preserve"> </w:t>
      </w:r>
      <w:r>
        <w:rPr>
          <w:rFonts w:ascii="ArialMT" w:hAnsi="ArialMT" w:cs="ArialMT"/>
          <w:b/>
          <w:bCs/>
          <w:vanish/>
          <w:color w:val="0000FF"/>
          <w:sz w:val="20"/>
          <w:szCs w:val="20"/>
        </w:rPr>
        <w:t>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0CD73428" w14:textId="77777777" w:rsidR="00616B37" w:rsidRDefault="00616B37">
      <w:pPr>
        <w:widowControl w:val="0"/>
        <w:autoSpaceDE w:val="0"/>
        <w:autoSpaceDN w:val="0"/>
        <w:adjustRightInd w:val="0"/>
        <w:spacing w:after="0" w:line="240" w:lineRule="auto"/>
        <w:rPr>
          <w:rFonts w:ascii="ArialMT" w:hAnsi="ArialMT" w:cs="ArialMT"/>
          <w:vanish/>
          <w:sz w:val="20"/>
          <w:szCs w:val="20"/>
        </w:rPr>
      </w:pPr>
    </w:p>
    <w:p w14:paraId="36F8ACC9"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xml:space="preserve">, Chapter 2 Vegetative Roofing Systems. [______percent of the entire roof must be a vegetative </w:t>
      </w:r>
      <w:proofErr w:type="gramStart"/>
      <w:r>
        <w:rPr>
          <w:rFonts w:ascii="ArialMT" w:hAnsi="ArialMT" w:cs="ArialMT"/>
          <w:sz w:val="20"/>
          <w:szCs w:val="20"/>
        </w:rPr>
        <w:t>roof][</w:t>
      </w:r>
      <w:proofErr w:type="gramEnd"/>
      <w:r>
        <w:rPr>
          <w:rFonts w:ascii="ArialMT" w:hAnsi="ArialMT" w:cs="ArialMT"/>
          <w:sz w:val="20"/>
          <w:szCs w:val="20"/>
        </w:rPr>
        <w:t>Locate vegetative roof __________].]</w:t>
      </w:r>
    </w:p>
    <w:p w14:paraId="7D097514" w14:textId="77777777" w:rsidR="00616B37" w:rsidRDefault="00616B3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616B3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06919" w14:textId="77777777" w:rsidR="00191B82" w:rsidRDefault="00191B82">
      <w:pPr>
        <w:spacing w:after="0" w:line="240" w:lineRule="auto"/>
      </w:pPr>
      <w:r>
        <w:separator/>
      </w:r>
    </w:p>
  </w:endnote>
  <w:endnote w:type="continuationSeparator" w:id="0">
    <w:p w14:paraId="4ADD7E3A" w14:textId="77777777" w:rsidR="00191B82" w:rsidRDefault="00191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1721D" w14:textId="77777777" w:rsidR="00616B37" w:rsidRDefault="00616B3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43BBA" w14:textId="77777777" w:rsidR="00191B82" w:rsidRDefault="00191B82">
      <w:pPr>
        <w:spacing w:after="0" w:line="240" w:lineRule="auto"/>
      </w:pPr>
      <w:r>
        <w:separator/>
      </w:r>
    </w:p>
  </w:footnote>
  <w:footnote w:type="continuationSeparator" w:id="0">
    <w:p w14:paraId="79106BBE" w14:textId="77777777" w:rsidR="00191B82" w:rsidRDefault="00191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7AAD0" w14:textId="77777777" w:rsidR="00616B37" w:rsidRDefault="00616B3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9B"/>
    <w:rsid w:val="001427C6"/>
    <w:rsid w:val="00191B82"/>
    <w:rsid w:val="00616B37"/>
    <w:rsid w:val="006E5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155CDE"/>
  <w14:defaultImageDpi w14:val="0"/>
  <w15:docId w15:val="{C2FE9F56-B387-4849-A00D-D10936188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1281</Words>
  <Characters>7305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2024-06-24T14:51:00Z</dcterms:created>
  <dcterms:modified xsi:type="dcterms:W3CDTF">2024-06-24T14:51:00Z</dcterms:modified>
  <cp:category>Design Build</cp:category>
</cp:coreProperties>
</file>