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397708" w14:textId="77777777" w:rsidR="004C1879" w:rsidRDefault="004C1879">
      <w:pPr>
        <w:widowControl w:val="0"/>
        <w:autoSpaceDE w:val="0"/>
        <w:autoSpaceDN w:val="0"/>
        <w:adjustRightInd w:val="0"/>
        <w:spacing w:after="0" w:line="240" w:lineRule="auto"/>
        <w:rPr>
          <w:rFonts w:ascii="Times New Roman" w:hAnsi="Times New Roman"/>
          <w:sz w:val="24"/>
          <w:szCs w:val="24"/>
        </w:rPr>
      </w:pPr>
    </w:p>
    <w:p w14:paraId="07982668" w14:textId="77777777" w:rsidR="004C1879" w:rsidRDefault="004C187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306159B" w14:textId="77777777" w:rsidR="004C1879" w:rsidRDefault="004C187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E10 EQUIPMENT </w:t>
      </w:r>
    </w:p>
    <w:p w14:paraId="4B77D37E" w14:textId="77777777" w:rsidR="004C1879" w:rsidRDefault="004C187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EF97019" w14:textId="77777777" w:rsidR="004C1879" w:rsidRDefault="004C1879">
      <w:pPr>
        <w:widowControl w:val="0"/>
        <w:autoSpaceDE w:val="0"/>
        <w:autoSpaceDN w:val="0"/>
        <w:adjustRightInd w:val="0"/>
        <w:spacing w:after="0" w:line="240" w:lineRule="auto"/>
        <w:rPr>
          <w:rFonts w:ascii="ArialMT" w:hAnsi="ArialMT" w:cs="ArialMT"/>
          <w:vanish/>
          <w:sz w:val="20"/>
          <w:szCs w:val="20"/>
        </w:rPr>
      </w:pPr>
    </w:p>
    <w:p w14:paraId="524E5B6D" w14:textId="77777777" w:rsidR="004C1879" w:rsidRDefault="004C187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23165777" w14:textId="77777777" w:rsidR="004C1879" w:rsidRDefault="004C1879">
      <w:pPr>
        <w:widowControl w:val="0"/>
        <w:autoSpaceDE w:val="0"/>
        <w:autoSpaceDN w:val="0"/>
        <w:adjustRightInd w:val="0"/>
        <w:spacing w:after="0" w:line="240" w:lineRule="auto"/>
        <w:rPr>
          <w:rFonts w:ascii="ArialMT" w:hAnsi="ArialMT" w:cs="ArialMT"/>
          <w:vanish/>
          <w:sz w:val="20"/>
          <w:szCs w:val="20"/>
        </w:rPr>
      </w:pPr>
    </w:p>
    <w:p w14:paraId="2B26352B" w14:textId="77777777" w:rsidR="004C1879" w:rsidRDefault="004C187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 COMMERCIAL EQUIPMENT </w:t>
      </w:r>
    </w:p>
    <w:p w14:paraId="73D26A4A"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the services of equipment specialists to specify [audiovisual] [shop] [fitness equipment] [or] [______</w:t>
      </w:r>
      <w:proofErr w:type="gramStart"/>
      <w:r>
        <w:rPr>
          <w:rFonts w:ascii="ArialMT" w:hAnsi="ArialMT" w:cs="ArialMT"/>
          <w:sz w:val="20"/>
          <w:szCs w:val="20"/>
        </w:rPr>
        <w:t>_(</w:t>
      </w:r>
      <w:proofErr w:type="gramEnd"/>
      <w:r>
        <w:rPr>
          <w:rFonts w:ascii="ArialMT" w:hAnsi="ArialMT" w:cs="ArialMT"/>
          <w:sz w:val="20"/>
          <w:szCs w:val="20"/>
        </w:rPr>
        <w:t>other specialty equipment)].  Equipment specialists must not have any affiliation with the product specified.]</w:t>
      </w:r>
    </w:p>
    <w:p w14:paraId="6A449782"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specialty equipment must be installed by qualified installers regularly engaged in installing the specialty equipment.]</w:t>
      </w:r>
    </w:p>
    <w:p w14:paraId="64755587"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energy using</w:t>
      </w:r>
      <w:proofErr w:type="gramEnd"/>
      <w:r>
        <w:rPr>
          <w:rFonts w:ascii="ArialMT" w:hAnsi="ArialMT" w:cs="ArialMT"/>
          <w:sz w:val="20"/>
          <w:szCs w:val="20"/>
        </w:rPr>
        <w:t xml:space="preserve"> equipment in accordance with criteria listed in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045F0D30" w14:textId="77777777" w:rsidR="004C1879" w:rsidRDefault="004C187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4D89A88D" w14:textId="77777777" w:rsidR="004C1879" w:rsidRDefault="004C187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35141951" w14:textId="77777777" w:rsidR="004C1879" w:rsidRDefault="004C1879">
      <w:pPr>
        <w:widowControl w:val="0"/>
        <w:autoSpaceDE w:val="0"/>
        <w:autoSpaceDN w:val="0"/>
        <w:adjustRightInd w:val="0"/>
        <w:spacing w:after="0" w:line="240" w:lineRule="auto"/>
        <w:rPr>
          <w:rFonts w:ascii="ArialMT" w:hAnsi="ArialMT" w:cs="ArialMT"/>
          <w:vanish/>
          <w:sz w:val="20"/>
          <w:szCs w:val="20"/>
        </w:rPr>
      </w:pPr>
    </w:p>
    <w:p w14:paraId="5F1C0813"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facility to provide space, utilities, and cooling to accommodate the following vending </w:t>
      </w:r>
      <w:proofErr w:type="gramStart"/>
      <w:r>
        <w:rPr>
          <w:rFonts w:ascii="ArialMT" w:hAnsi="ArialMT" w:cs="ArialMT"/>
          <w:sz w:val="20"/>
          <w:szCs w:val="20"/>
        </w:rPr>
        <w:t>equipment;</w:t>
      </w:r>
      <w:proofErr w:type="gramEnd"/>
    </w:p>
    <w:p w14:paraId="516E9DF6" w14:textId="77777777" w:rsidR="004C1879" w:rsidRDefault="004C1879">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[____]</w:t>
      </w:r>
    </w:p>
    <w:p w14:paraId="1BAED723" w14:textId="77777777" w:rsidR="004C1879" w:rsidRPr="00B44FF7" w:rsidRDefault="004C1879">
      <w:pPr>
        <w:widowControl w:val="0"/>
        <w:autoSpaceDE w:val="0"/>
        <w:autoSpaceDN w:val="0"/>
        <w:adjustRightInd w:val="0"/>
        <w:spacing w:after="0" w:line="240" w:lineRule="auto"/>
        <w:rPr>
          <w:rFonts w:ascii="ArialMT" w:hAnsi="ArialMT" w:cs="ArialMT"/>
          <w:sz w:val="20"/>
          <w:szCs w:val="20"/>
        </w:rPr>
      </w:pPr>
    </w:p>
    <w:p w14:paraId="1D801B5B" w14:textId="77777777" w:rsidR="004C1879" w:rsidRPr="00B44FF7" w:rsidRDefault="004C1879">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B44FF7">
        <w:rPr>
          <w:rFonts w:ascii="ArialMT" w:hAnsi="ArialMT" w:cs="ArialMT"/>
          <w:sz w:val="20"/>
          <w:szCs w:val="20"/>
        </w:rPr>
        <w:t>b.</w:t>
      </w:r>
      <w:r w:rsidRPr="00B44FF7">
        <w:rPr>
          <w:rFonts w:ascii="ArialMT" w:hAnsi="ArialMT" w:cs="ArialMT"/>
          <w:sz w:val="20"/>
          <w:szCs w:val="20"/>
        </w:rPr>
        <w:tab/>
        <w:t>[____]</w:t>
      </w:r>
    </w:p>
    <w:p w14:paraId="56A62A07" w14:textId="77777777" w:rsidR="004C1879" w:rsidRPr="00B44FF7" w:rsidRDefault="004C1879">
      <w:pPr>
        <w:widowControl w:val="0"/>
        <w:autoSpaceDE w:val="0"/>
        <w:autoSpaceDN w:val="0"/>
        <w:adjustRightInd w:val="0"/>
        <w:spacing w:after="0" w:line="240" w:lineRule="auto"/>
        <w:rPr>
          <w:rFonts w:ascii="ArialMT" w:hAnsi="ArialMT" w:cs="ArialMT"/>
          <w:sz w:val="20"/>
          <w:szCs w:val="20"/>
        </w:rPr>
      </w:pPr>
    </w:p>
    <w:p w14:paraId="3FA742AF" w14:textId="77777777" w:rsidR="004C1879" w:rsidRDefault="004C187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E101005 SECURITY AND VAULT EQUIPMENT </w:t>
      </w:r>
    </w:p>
    <w:p w14:paraId="0EB5FBE2" w14:textId="77777777" w:rsidR="004C1879" w:rsidRDefault="004C187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a vault or secure room.  This information could also be included in the Room Requirements.</w:t>
      </w:r>
      <w:r>
        <w:rPr>
          <w:rFonts w:ascii="ArialMT" w:hAnsi="ArialMT" w:cs="ArialMT"/>
          <w:b/>
          <w:bCs/>
          <w:vanish/>
          <w:color w:val="0000FF"/>
          <w:sz w:val="20"/>
          <w:szCs w:val="20"/>
        </w:rPr>
        <w:br/>
        <w:t>**********************************************************************************************************</w:t>
      </w:r>
    </w:p>
    <w:p w14:paraId="768CCB70" w14:textId="77777777" w:rsidR="004C1879" w:rsidRDefault="004C1879">
      <w:pPr>
        <w:widowControl w:val="0"/>
        <w:autoSpaceDE w:val="0"/>
        <w:autoSpaceDN w:val="0"/>
        <w:adjustRightInd w:val="0"/>
        <w:spacing w:after="0" w:line="240" w:lineRule="auto"/>
        <w:rPr>
          <w:rFonts w:ascii="ArialMT" w:hAnsi="ArialMT" w:cs="ArialMT"/>
          <w:vanish/>
          <w:sz w:val="20"/>
          <w:szCs w:val="20"/>
        </w:rPr>
      </w:pPr>
    </w:p>
    <w:p w14:paraId="12658CB0"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[Vault] [Weapons Storage Area (WSA)] or [Armory] [__other title__] space in accordance with criteria in </w:t>
      </w:r>
      <w:proofErr w:type="gramStart"/>
      <w:r>
        <w:rPr>
          <w:rFonts w:ascii="ArialMT" w:hAnsi="ArialMT" w:cs="ArialMT"/>
          <w:sz w:val="20"/>
          <w:szCs w:val="20"/>
        </w:rPr>
        <w:t>Military  Handbook</w:t>
      </w:r>
      <w:proofErr w:type="gramEnd"/>
      <w:r>
        <w:rPr>
          <w:rFonts w:ascii="ArialMT" w:hAnsi="ArialMT" w:cs="ArialMT"/>
          <w:sz w:val="20"/>
          <w:szCs w:val="20"/>
        </w:rPr>
        <w:t xml:space="preserve"> (MIL-HDBK) 1013/1A to provide at least 10 [____] minutes of delay time against [low] and [medium] [___] threat severity levels of forced entry.]</w:t>
      </w:r>
    </w:p>
    <w:p w14:paraId="5CD2FF4C"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vault door[s] </w:t>
      </w:r>
      <w:proofErr w:type="gramStart"/>
      <w:r>
        <w:rPr>
          <w:rFonts w:ascii="ArialMT" w:hAnsi="ArialMT" w:cs="ArialMT"/>
          <w:sz w:val="20"/>
          <w:szCs w:val="20"/>
        </w:rPr>
        <w:t>where</w:t>
      </w:r>
      <w:proofErr w:type="gramEnd"/>
      <w:r>
        <w:rPr>
          <w:rFonts w:ascii="ArialMT" w:hAnsi="ArialMT" w:cs="ArialMT"/>
          <w:sz w:val="20"/>
          <w:szCs w:val="20"/>
        </w:rPr>
        <w:t xml:space="preserve"> indicated in the "Room Requirements."</w:t>
      </w:r>
    </w:p>
    <w:p w14:paraId="2598EBC4"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[Vault door must be provided with a day gate.]]</w:t>
      </w:r>
    </w:p>
    <w:p w14:paraId="769979EB" w14:textId="77777777" w:rsidR="004C1879" w:rsidRDefault="004C187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 INSTITUTIONAL EQUIPMENT </w:t>
      </w:r>
    </w:p>
    <w:p w14:paraId="78E723A7" w14:textId="77777777" w:rsidR="004C1879" w:rsidRDefault="004C187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laboratory equipment.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564FC477" w14:textId="77777777" w:rsidR="004C1879" w:rsidRDefault="004C1879">
      <w:pPr>
        <w:widowControl w:val="0"/>
        <w:autoSpaceDE w:val="0"/>
        <w:autoSpaceDN w:val="0"/>
        <w:adjustRightInd w:val="0"/>
        <w:spacing w:after="0" w:line="240" w:lineRule="auto"/>
        <w:rPr>
          <w:rFonts w:ascii="ArialMT" w:hAnsi="ArialMT" w:cs="ArialMT"/>
          <w:vanish/>
          <w:sz w:val="20"/>
          <w:szCs w:val="20"/>
        </w:rPr>
      </w:pPr>
    </w:p>
    <w:p w14:paraId="4D30DA61" w14:textId="77777777" w:rsidR="004C1879" w:rsidRDefault="004C187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66368A36" w14:textId="77777777" w:rsidR="004C1879" w:rsidRDefault="004C187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sz w:val="20"/>
          <w:szCs w:val="20"/>
        </w:rPr>
        <w:br/>
        <w:t>**********************************************************************************************************</w:t>
      </w:r>
    </w:p>
    <w:p w14:paraId="556124B0" w14:textId="77777777" w:rsidR="004C1879" w:rsidRDefault="004C1879">
      <w:pPr>
        <w:widowControl w:val="0"/>
        <w:autoSpaceDE w:val="0"/>
        <w:autoSpaceDN w:val="0"/>
        <w:adjustRightInd w:val="0"/>
        <w:spacing w:after="0" w:line="240" w:lineRule="auto"/>
        <w:rPr>
          <w:rFonts w:ascii="ArialMT" w:hAnsi="ArialMT" w:cs="ArialMT"/>
          <w:vanish/>
          <w:sz w:val="20"/>
          <w:szCs w:val="20"/>
        </w:rPr>
      </w:pPr>
    </w:p>
    <w:p w14:paraId="0AC9636F"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6AF85796"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Closed-Circuit-Televisions (CCTVs).</w:t>
      </w:r>
    </w:p>
    <w:p w14:paraId="54451385"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AV equipment will not be funded as part of the Furniture, Fixtures, &amp; Equipment (FF&amp;E) Package.</w:t>
      </w:r>
    </w:p>
    <w:p w14:paraId="790AC33C"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be purchased using separate funding. The AV Equipment will be identified as a separate line item, and priced separately from the FF&amp;E.  AV Equipment will be funded as an option.]</w:t>
      </w:r>
    </w:p>
    <w:p w14:paraId="2CF0C08C"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[Coordinate design requirements with the end user/Command Information technology (IT) </w:t>
      </w:r>
      <w:proofErr w:type="gramStart"/>
      <w:r>
        <w:rPr>
          <w:rFonts w:ascii="ArialMT" w:hAnsi="ArialMT" w:cs="ArialMT"/>
          <w:sz w:val="20"/>
          <w:szCs w:val="20"/>
        </w:rPr>
        <w:t>personnel, and</w:t>
      </w:r>
      <w:proofErr w:type="gramEnd"/>
      <w:r>
        <w:rPr>
          <w:rFonts w:ascii="ArialMT" w:hAnsi="ArialMT" w:cs="ArialMT"/>
          <w:sz w:val="20"/>
          <w:szCs w:val="20"/>
        </w:rPr>
        <w:t xml:space="preserve"> provide Audiovisual (AV) equipment.  Provide the services of an audiovisual equipment specialist to design and specify the audiovisual equipment.</w:t>
      </w:r>
    </w:p>
    <w:p w14:paraId="2B177621"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AV Equipment including electronics potentially connected to data/IT, must be coordinated with design and construction but planned for and funded by the user or Budget Submitting Office sponsoring the user.  AV equipment </w:t>
      </w:r>
      <w:proofErr w:type="gramStart"/>
      <w:r>
        <w:rPr>
          <w:rFonts w:ascii="ArialMT" w:hAnsi="ArialMT" w:cs="ArialMT"/>
          <w:sz w:val="20"/>
          <w:szCs w:val="20"/>
        </w:rPr>
        <w:t>includes, but</w:t>
      </w:r>
      <w:proofErr w:type="gramEnd"/>
      <w:r>
        <w:rPr>
          <w:rFonts w:ascii="ArialMT" w:hAnsi="ArialMT" w:cs="ArialMT"/>
          <w:sz w:val="20"/>
          <w:szCs w:val="20"/>
        </w:rPr>
        <w:t xml:space="preserve"> is not limited to: intercom/sound systems, smartboards, flat screens, projectors, video teleconferencing, interactive wall systems and CCTVs. The AV equipment will be funded as part of the FF&amp;E Package.] </w:t>
      </w:r>
    </w:p>
    <w:p w14:paraId="3E1B9D77" w14:textId="77777777" w:rsidR="004C1879" w:rsidRDefault="004C187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E1040 GOVERNMENT FURNISHED EQUIPMENT </w:t>
      </w:r>
    </w:p>
    <w:p w14:paraId="4474B107" w14:textId="77777777" w:rsidR="004C1879" w:rsidRDefault="004C187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of the RFP documents. Choose first option for all other projects.</w:t>
      </w:r>
      <w:r>
        <w:rPr>
          <w:rFonts w:ascii="ArialMT" w:hAnsi="ArialMT" w:cs="ArialMT"/>
          <w:b/>
          <w:bCs/>
          <w:vanish/>
          <w:color w:val="0000FF"/>
          <w:sz w:val="20"/>
          <w:szCs w:val="20"/>
        </w:rPr>
        <w:br/>
        <w:t>**********************************************************************************************************</w:t>
      </w:r>
    </w:p>
    <w:p w14:paraId="4BB8285E" w14:textId="77777777" w:rsidR="004C1879" w:rsidRDefault="004C1879">
      <w:pPr>
        <w:widowControl w:val="0"/>
        <w:autoSpaceDE w:val="0"/>
        <w:autoSpaceDN w:val="0"/>
        <w:adjustRightInd w:val="0"/>
        <w:spacing w:after="0" w:line="240" w:lineRule="auto"/>
        <w:rPr>
          <w:rFonts w:ascii="ArialMT" w:hAnsi="ArialMT" w:cs="ArialMT"/>
          <w:vanish/>
          <w:sz w:val="20"/>
          <w:szCs w:val="20"/>
        </w:rPr>
      </w:pPr>
    </w:p>
    <w:p w14:paraId="72F17B48"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[There is no Government Furnished equipment in this project.]</w:t>
      </w:r>
    </w:p>
    <w:p w14:paraId="351370E5"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[Rough-in and provide connections for Government-furnished equipment such that equipment will operate as intended, including providing miscellaneous items such as plugs, receptacles, wire, cable, conduit, flexible conduit and outlet boxes or fittings.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storage until ready for installation.] [Equipment will remain under the control of the Government until such time as the Contractor is ready to install.  Provide 30 days advance notice of expected installation date and pick up equipment at [    </w:t>
      </w:r>
      <w:proofErr w:type="gramStart"/>
      <w:r>
        <w:rPr>
          <w:rFonts w:ascii="ArialMT" w:hAnsi="ArialMT" w:cs="ArialMT"/>
          <w:sz w:val="20"/>
          <w:szCs w:val="20"/>
        </w:rPr>
        <w:t xml:space="preserve">  ]</w:t>
      </w:r>
      <w:proofErr w:type="gramEnd"/>
      <w:r>
        <w:rPr>
          <w:rFonts w:ascii="ArialMT" w:hAnsi="ArialMT" w:cs="ArialMT"/>
          <w:sz w:val="20"/>
          <w:szCs w:val="20"/>
        </w:rPr>
        <w:t xml:space="preserve"> and transfer to site for installation.] Testing requirements </w:t>
      </w:r>
      <w:proofErr w:type="gramStart"/>
      <w:r>
        <w:rPr>
          <w:rFonts w:ascii="ArialMT" w:hAnsi="ArialMT" w:cs="ArialMT"/>
          <w:sz w:val="20"/>
          <w:szCs w:val="20"/>
        </w:rPr>
        <w:t>of</w:t>
      </w:r>
      <w:proofErr w:type="gramEnd"/>
      <w:r>
        <w:rPr>
          <w:rFonts w:ascii="ArialMT" w:hAnsi="ArialMT" w:cs="ArialMT"/>
          <w:sz w:val="20"/>
          <w:szCs w:val="20"/>
        </w:rPr>
        <w:t xml:space="preserve"> Government Furnished equipment is the responsibility of the Contractor and must follow the same guidelines as though the Contractor had provided the equipment. Install the following Government furnished items: [   </w:t>
      </w:r>
      <w:proofErr w:type="gramStart"/>
      <w:r>
        <w:rPr>
          <w:rFonts w:ascii="ArialMT" w:hAnsi="ArialMT" w:cs="ArialMT"/>
          <w:sz w:val="20"/>
          <w:szCs w:val="20"/>
        </w:rPr>
        <w:t xml:space="preserve">  ]</w:t>
      </w:r>
      <w:proofErr w:type="gramEnd"/>
      <w:r>
        <w:rPr>
          <w:rFonts w:ascii="ArialMT" w:hAnsi="ArialMT" w:cs="ArialMT"/>
          <w:sz w:val="20"/>
          <w:szCs w:val="20"/>
        </w:rPr>
        <w:t>, [     ], [     ]]</w:t>
      </w:r>
    </w:p>
    <w:p w14:paraId="45DEBEDB" w14:textId="77777777" w:rsidR="004C1879" w:rsidRDefault="004C187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4C187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C81E1" w14:textId="77777777" w:rsidR="006D1511" w:rsidRDefault="006D1511">
      <w:pPr>
        <w:spacing w:after="0" w:line="240" w:lineRule="auto"/>
      </w:pPr>
      <w:r>
        <w:separator/>
      </w:r>
    </w:p>
  </w:endnote>
  <w:endnote w:type="continuationSeparator" w:id="0">
    <w:p w14:paraId="1F99AC03" w14:textId="77777777" w:rsidR="006D1511" w:rsidRDefault="006D1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E23BA" w14:textId="77777777" w:rsidR="004C1879" w:rsidRDefault="004C187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1559E" w14:textId="77777777" w:rsidR="006D1511" w:rsidRDefault="006D1511">
      <w:pPr>
        <w:spacing w:after="0" w:line="240" w:lineRule="auto"/>
      </w:pPr>
      <w:r>
        <w:separator/>
      </w:r>
    </w:p>
  </w:footnote>
  <w:footnote w:type="continuationSeparator" w:id="0">
    <w:p w14:paraId="018CB063" w14:textId="77777777" w:rsidR="006D1511" w:rsidRDefault="006D15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8FECF" w14:textId="77777777" w:rsidR="004C1879" w:rsidRDefault="004C1879">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FF7"/>
    <w:rsid w:val="004C1879"/>
    <w:rsid w:val="006D1511"/>
    <w:rsid w:val="00B44FF7"/>
    <w:rsid w:val="00F00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ACB74B"/>
  <w14:defaultImageDpi w14:val="0"/>
  <w15:docId w15:val="{C2744934-3B55-429E-89A2-D422207F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1237</Words>
  <Characters>7052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2024-06-21T20:03:00Z</dcterms:created>
  <dcterms:modified xsi:type="dcterms:W3CDTF">2024-06-21T20:03:00Z</dcterms:modified>
  <cp:category>Design Build</cp:category>
</cp:coreProperties>
</file>