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7937D0" w14:textId="77777777" w:rsidR="00005A86" w:rsidRDefault="00005A86">
      <w:pPr>
        <w:widowControl w:val="0"/>
        <w:autoSpaceDE w:val="0"/>
        <w:autoSpaceDN w:val="0"/>
        <w:adjustRightInd w:val="0"/>
        <w:spacing w:after="0" w:line="240" w:lineRule="auto"/>
        <w:rPr>
          <w:rFonts w:ascii="Times New Roman" w:hAnsi="Times New Roman"/>
          <w:sz w:val="24"/>
          <w:szCs w:val="24"/>
        </w:rPr>
      </w:pPr>
    </w:p>
    <w:p w14:paraId="755F09D7" w14:textId="77777777" w:rsidR="00005A86" w:rsidRDefault="00005A8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A0970DE" w14:textId="77777777" w:rsidR="00005A86" w:rsidRDefault="00005A8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D20 PLUMBING </w:t>
      </w:r>
    </w:p>
    <w:p w14:paraId="373BE6EA"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PLUMBING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 This template is for Group Element D20-PLUMBING.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101678ED"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4929CE60"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plumbing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3DF0E24"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7F2E700A"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D20 for performance requirements of the building elements included in the plumbing system.</w:t>
      </w:r>
    </w:p>
    <w:p w14:paraId="338D1E3A"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If it is covered by the building code or by PTS D20, it does not need to be restated in this section.</w:t>
      </w:r>
      <w:r>
        <w:rPr>
          <w:rFonts w:ascii="ArialMT" w:hAnsi="ArialMT" w:cs="ArialMT"/>
          <w:b/>
          <w:bCs/>
          <w:vanish/>
          <w:color w:val="0000FF"/>
          <w:sz w:val="20"/>
          <w:szCs w:val="20"/>
        </w:rPr>
        <w:br/>
        <w:t>**********************************************************************************************************</w:t>
      </w:r>
    </w:p>
    <w:p w14:paraId="47CD74CE"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3006E598"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plumbing system for [   </w:t>
      </w:r>
      <w:proofErr w:type="gramStart"/>
      <w:r>
        <w:rPr>
          <w:rFonts w:ascii="ArialMT" w:hAnsi="ArialMT" w:cs="ArialMT"/>
          <w:sz w:val="20"/>
          <w:szCs w:val="20"/>
        </w:rPr>
        <w:t xml:space="preserve">  ]</w:t>
      </w:r>
      <w:proofErr w:type="gramEnd"/>
      <w:r>
        <w:rPr>
          <w:rFonts w:ascii="ArialMT" w:hAnsi="ArialMT" w:cs="ArialMT"/>
          <w:sz w:val="20"/>
          <w:szCs w:val="20"/>
        </w:rPr>
        <w:t xml:space="preserve"> consists of all fixtures, potable cold and hot water piping and equipment, piping insulation, water heating equipment, sanitary waste and vent piping systems, and other specialty piping and equipment within 5 foot (1.5 meter) of the building.  [Refer to Building Requirements, Space Tabulations Section of the Project Program for building occupancy levels.]</w:t>
      </w:r>
    </w:p>
    <w:p w14:paraId="13A2BB22"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D20 and the manufacturer's recommendations.  Design and install in accordance with International Plumbing Code (IPC) and UFC 3-420-01, </w:t>
      </w:r>
      <w:r>
        <w:rPr>
          <w:rFonts w:ascii="ArialMT" w:hAnsi="ArialMT" w:cs="ArialMT"/>
          <w:i/>
          <w:iCs/>
          <w:sz w:val="20"/>
          <w:szCs w:val="20"/>
        </w:rPr>
        <w:t>Plumbing Systems</w:t>
      </w:r>
      <w:r>
        <w:rPr>
          <w:rFonts w:ascii="ArialMT" w:hAnsi="ArialMT" w:cs="ArialMT"/>
          <w:sz w:val="20"/>
          <w:szCs w:val="20"/>
        </w:rPr>
        <w:t xml:space="preserve">.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64F1C2B1"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Commissioning of Domestic Hot Water (DHW) and other energy systems is required for Guiding Principle Validation and Third Party Certification in accordance with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29C6FB1C"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519C2FD9"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the _________ system to list of systems to be commissioned in accordance with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6FE46707"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 PLUMBING FIXTURES </w:t>
      </w:r>
    </w:p>
    <w:p w14:paraId="28517786"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quantity and type of plumbing fixtures required for the occupancy, use, and functions described for this facility.  Refer to Room Requirements Section for additional specific requirements for spaces with plumbing fixtures.  Provide handicapped fixtures in accordance with the referenced criteria in the Project Program.</w:t>
      </w:r>
    </w:p>
    <w:p w14:paraId="58630C72"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Architect for the types of plumbing fixtures to be required in each area.  Expand description to include areas served by different fixture types where required.</w:t>
      </w:r>
      <w:r>
        <w:rPr>
          <w:rFonts w:ascii="ArialMT" w:hAnsi="ArialMT" w:cs="ArialMT"/>
          <w:b/>
          <w:bCs/>
          <w:vanish/>
          <w:color w:val="0000FF"/>
          <w:sz w:val="20"/>
          <w:szCs w:val="20"/>
        </w:rPr>
        <w:br/>
        <w:t>**********************************************************************************************************</w:t>
      </w:r>
    </w:p>
    <w:p w14:paraId="6AE1572A"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61D9D9B8"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Automatic controls for water closets, urinals, and faucets provide enhanced hygiene and improved water conservation but cost more and may require more maintenance than lever- or knob-operated valves.  This should be discussed with the user and automatic controls specified if requested by the user.</w:t>
      </w:r>
      <w:r>
        <w:rPr>
          <w:rFonts w:ascii="ArialMT" w:hAnsi="ArialMT" w:cs="ArialMT"/>
          <w:b/>
          <w:bCs/>
          <w:vanish/>
          <w:color w:val="0000FF"/>
          <w:sz w:val="20"/>
          <w:szCs w:val="20"/>
        </w:rPr>
        <w:br/>
        <w:t>**********************************************************************************************************</w:t>
      </w:r>
    </w:p>
    <w:p w14:paraId="7D826499"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0E5A2BFC"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D201001 WATER CLOSETS </w:t>
      </w:r>
    </w:p>
    <w:p w14:paraId="34561354"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Flush valve toilets are normally provided in public restrooms.  Tank toilets are normally provided in  private restrooms.  Wall-mounted toilets are preferred for ease of cleaning the restroom floor; floor-mounted toilets are more abuse-resistant.</w:t>
      </w:r>
      <w:r>
        <w:rPr>
          <w:rFonts w:ascii="ArialMT" w:hAnsi="ArialMT" w:cs="ArialMT"/>
          <w:b/>
          <w:bCs/>
          <w:vanish/>
          <w:color w:val="0000FF"/>
          <w:sz w:val="20"/>
          <w:szCs w:val="20"/>
        </w:rPr>
        <w:br/>
        <w:t>**********************************************************************************************************</w:t>
      </w:r>
    </w:p>
    <w:p w14:paraId="65303A81"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06416186"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1.6 GPF tank type toilets are considered to be a problem, consider specifying pressure assisted toilets.</w:t>
      </w:r>
      <w:r>
        <w:rPr>
          <w:rFonts w:ascii="ArialMT" w:hAnsi="ArialMT" w:cs="ArialMT"/>
          <w:b/>
          <w:bCs/>
          <w:vanish/>
          <w:color w:val="0000FF"/>
          <w:sz w:val="20"/>
          <w:szCs w:val="20"/>
        </w:rPr>
        <w:br/>
        <w:t>**********************************************************************************************************</w:t>
      </w:r>
    </w:p>
    <w:p w14:paraId="1547126C"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629A6A50"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w:t>
      </w:r>
      <w:proofErr w:type="gramStart"/>
      <w:r>
        <w:rPr>
          <w:rFonts w:ascii="ArialMT" w:hAnsi="ArialMT" w:cs="ArialMT"/>
          <w:sz w:val="20"/>
          <w:szCs w:val="20"/>
        </w:rPr>
        <w:t>Room</w:t>
      </w:r>
      <w:proofErr w:type="gramEnd"/>
      <w:r>
        <w:rPr>
          <w:rFonts w:ascii="ArialMT" w:hAnsi="ArialMT" w:cs="ArialMT"/>
          <w:sz w:val="20"/>
          <w:szCs w:val="20"/>
        </w:rPr>
        <w:t xml:space="preserve"> Requirement Section for the number and type of water closets required. </w:t>
      </w:r>
    </w:p>
    <w:p w14:paraId="58ED57ED"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D201002 URINALS </w:t>
      </w:r>
    </w:p>
    <w:p w14:paraId="24530946"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urinals required.</w:t>
      </w:r>
    </w:p>
    <w:p w14:paraId="209784AB"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Care should be exercised in selecting waterlesss urinals.  In order to maintain sanitary conditions, the waterless urinal trap inserts should be replaced two to four times a year.  The urinal's immiscible barrier liquid needs to be replenished according to the urinal's use, or approximately once a month, so the urinal maintains its' seal.  If cleaned with excessive water, the trap seal liquid will be washed down the drain allowing sewer gasses to enter the space.  The RFP Editor must ensure that responsible installation representatives are aware of these maintenance requirements and approve the use of waterless urinals.</w:t>
      </w:r>
      <w:r>
        <w:rPr>
          <w:rFonts w:ascii="ArialMT" w:hAnsi="ArialMT" w:cs="ArialMT"/>
          <w:b/>
          <w:bCs/>
          <w:vanish/>
          <w:color w:val="0000FF"/>
          <w:sz w:val="20"/>
          <w:szCs w:val="20"/>
        </w:rPr>
        <w:br/>
        <w:t>**********************************************************************************************************</w:t>
      </w:r>
    </w:p>
    <w:p w14:paraId="6FC95D79"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1B13E47E"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waterless type </w:t>
      </w:r>
      <w:proofErr w:type="gramStart"/>
      <w:r>
        <w:rPr>
          <w:rFonts w:ascii="ArialMT" w:hAnsi="ArialMT" w:cs="ArialMT"/>
          <w:sz w:val="20"/>
          <w:szCs w:val="20"/>
        </w:rPr>
        <w:t>urinals[</w:t>
      </w:r>
      <w:proofErr w:type="gramEnd"/>
      <w:r>
        <w:rPr>
          <w:rFonts w:ascii="ArialMT" w:hAnsi="ArialMT" w:cs="ArialMT"/>
          <w:sz w:val="20"/>
          <w:szCs w:val="20"/>
        </w:rPr>
        <w:t xml:space="preserve"> in the ________]. ]</w:t>
      </w:r>
    </w:p>
    <w:p w14:paraId="65318139"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D201003 LAVATORIES </w:t>
      </w:r>
    </w:p>
    <w:p w14:paraId="3737648A"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w:t>
      </w:r>
      <w:proofErr w:type="gramStart"/>
      <w:r>
        <w:rPr>
          <w:rFonts w:ascii="ArialMT" w:hAnsi="ArialMT" w:cs="ArialMT"/>
          <w:sz w:val="20"/>
          <w:szCs w:val="20"/>
        </w:rPr>
        <w:t>Room</w:t>
      </w:r>
      <w:proofErr w:type="gramEnd"/>
      <w:r>
        <w:rPr>
          <w:rFonts w:ascii="ArialMT" w:hAnsi="ArialMT" w:cs="ArialMT"/>
          <w:sz w:val="20"/>
          <w:szCs w:val="20"/>
        </w:rPr>
        <w:t xml:space="preserve"> Requirement Section for the number and type of lavatories required. </w:t>
      </w:r>
    </w:p>
    <w:p w14:paraId="6318CD22"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D201004 SINKS </w:t>
      </w:r>
    </w:p>
    <w:p w14:paraId="49828ABC"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sinks required.</w:t>
      </w:r>
    </w:p>
    <w:p w14:paraId="30113207"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mop sink, service sink, or laundry sink as indicated in Chapter 5, "Room Requirements" portion of this RFP.]</w:t>
      </w:r>
    </w:p>
    <w:p w14:paraId="1EB90751"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D201005 SHOWERS/TUBS </w:t>
      </w:r>
    </w:p>
    <w:p w14:paraId="3B5A80EC"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Research with the client to determine what type of shower material is acceptable.  All applications may not require cast iron bathtubs.  Consider facility type, abuse, initial cost, and maintenance.</w:t>
      </w:r>
      <w:r>
        <w:rPr>
          <w:rFonts w:ascii="ArialMT" w:hAnsi="ArialMT" w:cs="ArialMT"/>
          <w:b/>
          <w:bCs/>
          <w:vanish/>
          <w:color w:val="0000FF"/>
          <w:sz w:val="20"/>
          <w:szCs w:val="20"/>
        </w:rPr>
        <w:br/>
        <w:t>**********************************************************************************************************</w:t>
      </w:r>
    </w:p>
    <w:p w14:paraId="1A10B70D"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0E4B34FC"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showers as indicated in Chapter 5, "Room Requirements" portion of this RFP.</w:t>
      </w:r>
    </w:p>
    <w:p w14:paraId="763C510E"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One piece shower modules or gang shower arrangements are not acceptable.</w:t>
      </w:r>
    </w:p>
    <w:p w14:paraId="02FE780E"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Hand-held shower heads are required at accessible shower stalls.</w:t>
      </w:r>
    </w:p>
    <w:p w14:paraId="77506F33"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D201006 DRINKING FOUNTAINS AND COOLERS </w:t>
      </w:r>
    </w:p>
    <w:p w14:paraId="63C6E79F" w14:textId="77777777" w:rsidR="00005A86" w:rsidRDefault="00005A86">
      <w:pPr>
        <w:widowControl w:val="0"/>
        <w:autoSpaceDE w:val="0"/>
        <w:autoSpaceDN w:val="0"/>
        <w:adjustRightInd w:val="0"/>
        <w:spacing w:after="0" w:line="240" w:lineRule="auto"/>
        <w:rPr>
          <w:rFonts w:ascii="ArialMT" w:hAnsi="ArialMT" w:cs="ArialMT"/>
          <w:vanish/>
          <w:color w:val="0000FF"/>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the Public Works Department regarding water quality at the project locale.  If water quality is known to be substandard such that filters are required at fountains/coolers, add those feature requirements here.  If the Base/PWD is providing the filters for the project also indicate that in this Section.</w:t>
      </w:r>
      <w:r w:rsidR="00BC18E4">
        <w:rPr>
          <w:rFonts w:ascii="ArialMT" w:hAnsi="ArialMT" w:cs="ArialMT"/>
          <w:b/>
          <w:bCs/>
          <w:vanish/>
          <w:color w:val="0000FF"/>
          <w:sz w:val="20"/>
          <w:szCs w:val="20"/>
        </w:rPr>
        <w:br/>
      </w:r>
      <w:r>
        <w:rPr>
          <w:rFonts w:ascii="ArialMT" w:hAnsi="ArialMT" w:cs="ArialMT"/>
          <w:vanish/>
          <w:color w:val="0000FF"/>
          <w:sz w:val="20"/>
          <w:szCs w:val="20"/>
        </w:rPr>
        <w:t>**********************************************************************************************************</w:t>
      </w:r>
    </w:p>
    <w:p w14:paraId="60B0A57D" w14:textId="77777777" w:rsidR="00BC18E4" w:rsidRDefault="00BC18E4">
      <w:pPr>
        <w:widowControl w:val="0"/>
        <w:autoSpaceDE w:val="0"/>
        <w:autoSpaceDN w:val="0"/>
        <w:adjustRightInd w:val="0"/>
        <w:spacing w:after="0" w:line="240" w:lineRule="auto"/>
        <w:rPr>
          <w:rFonts w:ascii="ArialMT" w:hAnsi="ArialMT" w:cs="ArialMT"/>
          <w:vanish/>
          <w:sz w:val="20"/>
          <w:szCs w:val="20"/>
        </w:rPr>
      </w:pPr>
    </w:p>
    <w:p w14:paraId="73C9875F"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number and type of drinking fountains and water coolers as indicated in Chapter 5, "Room Requirements" portion of this RFP.</w:t>
      </w:r>
    </w:p>
    <w:p w14:paraId="155B34FC"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Multipurpose Field or Softball Fields are a component of this project add the following.</w:t>
      </w:r>
      <w:r>
        <w:rPr>
          <w:rFonts w:ascii="ArialMT" w:hAnsi="ArialMT" w:cs="ArialMT"/>
          <w:b/>
          <w:bCs/>
          <w:vanish/>
          <w:color w:val="0000FF"/>
          <w:sz w:val="20"/>
          <w:szCs w:val="20"/>
        </w:rPr>
        <w:br/>
        <w:t>**********************************************************************************************************</w:t>
      </w:r>
    </w:p>
    <w:p w14:paraId="670C698F"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623A6DC3"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vandal-resistant, drinking fountains at [Multipurpose Field] [Softball Fields] and Support Building locations.]</w:t>
      </w:r>
    </w:p>
    <w:p w14:paraId="7691B15F"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 DOMESTIC WATER DISTRIBUTION </w:t>
      </w:r>
    </w:p>
    <w:p w14:paraId="4E4E7A0E"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section for existing data or flow test requirement.</w:t>
      </w:r>
      <w:r>
        <w:rPr>
          <w:rFonts w:ascii="ArialMT" w:hAnsi="ArialMT" w:cs="ArialMT"/>
          <w:b/>
          <w:bCs/>
          <w:vanish/>
          <w:color w:val="0000FF"/>
          <w:sz w:val="20"/>
          <w:szCs w:val="20"/>
        </w:rPr>
        <w:br/>
        <w:t>**********************************************************************************************************</w:t>
      </w:r>
    </w:p>
    <w:p w14:paraId="33AD3E55"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183D1527"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 flow test to determine system requirements.]</w:t>
      </w:r>
    </w:p>
    <w:p w14:paraId="7A613D93"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flow test was performed with the following results:</w:t>
      </w:r>
      <w:r>
        <w:rPr>
          <w:rFonts w:ascii="ArialMT" w:hAnsi="ArialMT" w:cs="ArialMT"/>
          <w:sz w:val="20"/>
          <w:szCs w:val="20"/>
        </w:rPr>
        <w:br/>
        <w:t>Date:</w:t>
      </w:r>
      <w:r>
        <w:rPr>
          <w:rFonts w:ascii="ArialMT" w:hAnsi="ArialMT" w:cs="ArialMT"/>
          <w:sz w:val="20"/>
          <w:szCs w:val="20"/>
        </w:rPr>
        <w:br/>
        <w:t>Time:</w:t>
      </w:r>
      <w:r>
        <w:rPr>
          <w:rFonts w:ascii="ArialMT" w:hAnsi="ArialMT" w:cs="ArialMT"/>
          <w:sz w:val="20"/>
          <w:szCs w:val="20"/>
        </w:rPr>
        <w:br/>
        <w:t>Location:</w:t>
      </w:r>
      <w:r>
        <w:rPr>
          <w:rFonts w:ascii="ArialMT" w:hAnsi="ArialMT" w:cs="ArialMT"/>
          <w:sz w:val="20"/>
          <w:szCs w:val="20"/>
        </w:rPr>
        <w:br/>
        <w:t>Static pressure:</w:t>
      </w:r>
      <w:r>
        <w:rPr>
          <w:rFonts w:ascii="ArialMT" w:hAnsi="ArialMT" w:cs="ArialMT"/>
          <w:sz w:val="20"/>
          <w:szCs w:val="20"/>
        </w:rPr>
        <w:br/>
        <w:t>Residual pressure:</w:t>
      </w:r>
      <w:r>
        <w:rPr>
          <w:rFonts w:ascii="ArialMT" w:hAnsi="ArialMT" w:cs="ArialMT"/>
          <w:sz w:val="20"/>
          <w:szCs w:val="20"/>
        </w:rPr>
        <w:br/>
        <w:t xml:space="preserve">Flow:] </w:t>
      </w:r>
    </w:p>
    <w:p w14:paraId="7F842A62"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D202001 PIPES AND FITTINGS </w:t>
      </w:r>
    </w:p>
    <w:p w14:paraId="0C5AE6B8"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[Copper tubing] [PVC piping] [CPVC piping] and fittings for [above ground] [and] [buried] piping. </w:t>
      </w:r>
    </w:p>
    <w:p w14:paraId="1651D0BA"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D202002 VALVES &amp; HYDRANTS </w:t>
      </w:r>
    </w:p>
    <w:p w14:paraId="5BC125AB"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isolation valves at supply to each floor.]  Provide hose bibbs in mechanical rooms [and] [____].  Provide [wall hydrants] [hose bibbs] along the building exterior such that all points along the perimeter can be reached with a </w:t>
      </w:r>
      <w:proofErr w:type="gramStart"/>
      <w:r>
        <w:rPr>
          <w:rFonts w:ascii="ArialMT" w:hAnsi="ArialMT" w:cs="ArialMT"/>
          <w:sz w:val="20"/>
          <w:szCs w:val="20"/>
        </w:rPr>
        <w:t>100</w:t>
      </w:r>
      <w:proofErr w:type="gramEnd"/>
      <w:r>
        <w:rPr>
          <w:rFonts w:ascii="ArialMT" w:hAnsi="ArialMT" w:cs="ArialMT"/>
          <w:sz w:val="20"/>
          <w:szCs w:val="20"/>
        </w:rPr>
        <w:t xml:space="preserve"> foot (30 meter) long hose.  [Provide hose bibbs to service [rooftop HVAC </w:t>
      </w:r>
      <w:proofErr w:type="gramStart"/>
      <w:r>
        <w:rPr>
          <w:rFonts w:ascii="ArialMT" w:hAnsi="ArialMT" w:cs="ArialMT"/>
          <w:sz w:val="20"/>
          <w:szCs w:val="20"/>
        </w:rPr>
        <w:t>equipment][</w:t>
      </w:r>
      <w:proofErr w:type="gramEnd"/>
      <w:r>
        <w:rPr>
          <w:rFonts w:ascii="ArialMT" w:hAnsi="ArialMT" w:cs="ArialMT"/>
          <w:sz w:val="20"/>
          <w:szCs w:val="20"/>
        </w:rPr>
        <w:t>and solar panels].]</w:t>
      </w:r>
    </w:p>
    <w:p w14:paraId="1BCEF082"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D202003 DOMESTIC WATER EQUIPMENT </w:t>
      </w:r>
    </w:p>
    <w:p w14:paraId="6CED6777"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backflow preventers, coordinate with ESR G30 to ensure multiple preventers are not provided.</w:t>
      </w:r>
      <w:r>
        <w:rPr>
          <w:rFonts w:ascii="ArialMT" w:hAnsi="ArialMT" w:cs="ArialMT"/>
          <w:b/>
          <w:bCs/>
          <w:vanish/>
          <w:color w:val="0000FF"/>
          <w:sz w:val="20"/>
          <w:szCs w:val="20"/>
        </w:rPr>
        <w:br/>
        <w:t>**********************************************************************************************************</w:t>
      </w:r>
    </w:p>
    <w:p w14:paraId="6AA741EE"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2D99317C"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backflow preventers of types and at points within domestic water systems as specified by IPC. Locate building backflow preventer inside the mechanical room on service entrance lines where not provided exterior to the building.  Provide reduced pressure </w:t>
      </w:r>
      <w:proofErr w:type="gramStart"/>
      <w:r>
        <w:rPr>
          <w:rFonts w:ascii="ArialMT" w:hAnsi="ArialMT" w:cs="ArialMT"/>
          <w:sz w:val="20"/>
          <w:szCs w:val="20"/>
        </w:rPr>
        <w:t>principle</w:t>
      </w:r>
      <w:proofErr w:type="gramEnd"/>
      <w:r>
        <w:rPr>
          <w:rFonts w:ascii="ArialMT" w:hAnsi="ArialMT" w:cs="ArialMT"/>
          <w:sz w:val="20"/>
          <w:szCs w:val="20"/>
        </w:rPr>
        <w:t xml:space="preserve"> type backflow preventer at all make-up water lines inside the mechanical room and at all make-up water lines to systems containing chemical treatment.</w:t>
      </w:r>
    </w:p>
    <w:p w14:paraId="690C3CB5"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ESR G30 for water meter requirements.</w:t>
      </w:r>
    </w:p>
    <w:p w14:paraId="1581E3B8"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 [[natural gas] [propane] [oil] fired] water heater for heating of domestic water.]</w:t>
      </w:r>
    </w:p>
    <w:p w14:paraId="3309B5E7"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instantaneous electric water heater for the [____] space.]</w:t>
      </w:r>
    </w:p>
    <w:p w14:paraId="16943144"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heat exchanger for heating of domestic water.  Provide storage tank.]</w:t>
      </w:r>
    </w:p>
    <w:p w14:paraId="4E32C915"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master</w:t>
      </w:r>
      <w:proofErr w:type="gramEnd"/>
      <w:r>
        <w:rPr>
          <w:rFonts w:ascii="ArialMT" w:hAnsi="ArialMT" w:cs="ArialMT"/>
          <w:sz w:val="20"/>
          <w:szCs w:val="20"/>
        </w:rPr>
        <w:t xml:space="preserve"> thermostatic mixing valve.]</w:t>
      </w:r>
    </w:p>
    <w:p w14:paraId="0D58FA22"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hot water recirculation system with high efficiency recirculation pump and recirculation loop with all associated fixtures, equipment, and appurtenances, Provide [in-line] [base mounted] circulator for domestic hot water distribution system.]</w:t>
      </w:r>
    </w:p>
    <w:p w14:paraId="2980931D"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Pressure booster system may be required where water pressure is known to be inadequate.</w:t>
      </w:r>
      <w:r>
        <w:rPr>
          <w:rFonts w:ascii="ArialMT" w:hAnsi="ArialMT" w:cs="ArialMT"/>
          <w:b/>
          <w:bCs/>
          <w:vanish/>
          <w:color w:val="0000FF"/>
          <w:sz w:val="20"/>
          <w:szCs w:val="20"/>
        </w:rPr>
        <w:br/>
        <w:t>**********************************************************************************************************</w:t>
      </w:r>
    </w:p>
    <w:p w14:paraId="4498922E"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2C2CD5F7"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water booster system for domestic water distribution system.]</w:t>
      </w:r>
    </w:p>
    <w:p w14:paraId="4F1923BF"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D202004 INSULATION &amp; IDENTIFICATION </w:t>
      </w:r>
    </w:p>
    <w:p w14:paraId="127D2703"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insulation material type with Base PWD.</w:t>
      </w:r>
      <w:r>
        <w:rPr>
          <w:rFonts w:ascii="ArialMT" w:hAnsi="ArialMT" w:cs="ArialMT"/>
          <w:b/>
          <w:bCs/>
          <w:vanish/>
          <w:color w:val="0000FF"/>
          <w:sz w:val="20"/>
          <w:szCs w:val="20"/>
        </w:rPr>
        <w:br/>
        <w:t>**********************************************************************************************************</w:t>
      </w:r>
    </w:p>
    <w:p w14:paraId="664E62A6"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682B5BDC"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mineral fiber insulation with vapor barrier on domestic hot water supply and recirculation piping.  [Provide cellular glass insulation with vapor barrier on domestic </w:t>
      </w:r>
      <w:proofErr w:type="gramStart"/>
      <w:r>
        <w:rPr>
          <w:rFonts w:ascii="ArialMT" w:hAnsi="ArialMT" w:cs="ArialMT"/>
          <w:sz w:val="20"/>
          <w:szCs w:val="20"/>
        </w:rPr>
        <w:t>cold water</w:t>
      </w:r>
      <w:proofErr w:type="gramEnd"/>
      <w:r>
        <w:rPr>
          <w:rFonts w:ascii="ArialMT" w:hAnsi="ArialMT" w:cs="ArialMT"/>
          <w:sz w:val="20"/>
          <w:szCs w:val="20"/>
        </w:rPr>
        <w:t xml:space="preserve"> supply [and grey water] piping.]  Provide identification for piping and equipment.</w:t>
      </w:r>
    </w:p>
    <w:p w14:paraId="626FF3CA"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D202005 SPECIALTIES </w:t>
      </w:r>
    </w:p>
    <w:p w14:paraId="7BE889A9"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washing machine connector box for clothes washers].  [Provide ice maker connector box for refrigerators.] </w:t>
      </w:r>
    </w:p>
    <w:p w14:paraId="22F60D36"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D202090 OTHER DOMESTIC WATER SUPPLY </w:t>
      </w:r>
    </w:p>
    <w:p w14:paraId="54658AFC"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piping </w:t>
      </w:r>
      <w:proofErr w:type="gramStart"/>
      <w:r>
        <w:rPr>
          <w:rFonts w:ascii="ArialMT" w:hAnsi="ArialMT" w:cs="ArialMT"/>
          <w:sz w:val="20"/>
          <w:szCs w:val="20"/>
        </w:rPr>
        <w:t>supports</w:t>
      </w:r>
      <w:proofErr w:type="gramEnd"/>
      <w:r>
        <w:rPr>
          <w:rFonts w:ascii="ArialMT" w:hAnsi="ArialMT" w:cs="ArialMT"/>
          <w:sz w:val="20"/>
          <w:szCs w:val="20"/>
        </w:rPr>
        <w:t xml:space="preserve"> in accordance with the IPC.  Provide inspections, disinfection, and testing in accordance with the IPC. </w:t>
      </w:r>
    </w:p>
    <w:p w14:paraId="5691D27E"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 SANITARY WASTE </w:t>
      </w:r>
    </w:p>
    <w:p w14:paraId="334509A9"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waste pipe and fitting material type with Base PWD.</w:t>
      </w:r>
      <w:r>
        <w:rPr>
          <w:rFonts w:ascii="ArialMT" w:hAnsi="ArialMT" w:cs="ArialMT"/>
          <w:b/>
          <w:bCs/>
          <w:vanish/>
          <w:color w:val="0000FF"/>
          <w:sz w:val="20"/>
          <w:szCs w:val="20"/>
        </w:rPr>
        <w:br/>
        <w:t>**********************************************************************************************************</w:t>
      </w:r>
    </w:p>
    <w:p w14:paraId="7A9062B8"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1028343E"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Consider potential for plenum application.  If using plenum for distribution, provide plenum-compatible piping materials</w:t>
      </w:r>
    </w:p>
    <w:p w14:paraId="7168EAB0"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61005CAB"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Pr>
          <w:rFonts w:ascii="ArialMT" w:hAnsi="ArialMT" w:cs="ArialMT"/>
          <w:b/>
          <w:bCs/>
          <w:vanish/>
          <w:color w:val="0000FF"/>
          <w:sz w:val="20"/>
          <w:szCs w:val="20"/>
        </w:rPr>
        <w:br/>
        <w:t>**********************************************************************************************************</w:t>
      </w:r>
    </w:p>
    <w:p w14:paraId="65EFFA57"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4263BCDD"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D203001 WASTE PIPE &amp; FITTINGS </w:t>
      </w:r>
    </w:p>
    <w:p w14:paraId="07513B49"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pipe and fittings, [rubber compression gasket joints] for [above] [below] ground installation.]</w:t>
      </w:r>
    </w:p>
    <w:p w14:paraId="525C208E"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 for [above] [below] ground installation.]</w:t>
      </w:r>
    </w:p>
    <w:p w14:paraId="3359DAE7"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D203002 VENT PIPE &amp; FITTINGS </w:t>
      </w:r>
    </w:p>
    <w:p w14:paraId="192F984D"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xml:space="preserve">] pipe and fittings, [rubber compression gasket joints].]  </w:t>
      </w:r>
    </w:p>
    <w:p w14:paraId="51F28748"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w:t>
      </w:r>
    </w:p>
    <w:p w14:paraId="603CAFAB"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D203003 FLOOR DRAINS </w:t>
      </w:r>
    </w:p>
    <w:p w14:paraId="132C1D26"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drains in mechanical rooms, restrooms, and plumbing chase areas.</w:t>
      </w:r>
    </w:p>
    <w:p w14:paraId="1E66EF1B"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perimeter trench drains as indicated in Chapter 5, "Room Requirements" portion of this RFP.</w:t>
      </w:r>
    </w:p>
    <w:p w14:paraId="6DEFB067"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floor sinks in kitchens.]</w:t>
      </w:r>
    </w:p>
    <w:p w14:paraId="1F4F5834"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to receive condensate from air handling units.]</w:t>
      </w:r>
    </w:p>
    <w:p w14:paraId="41F7953D"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D203004 SANITARY &amp; VENT EQUIPMENT </w:t>
      </w:r>
    </w:p>
    <w:p w14:paraId="5225108A"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sump pump in the [_____]. </w:t>
      </w:r>
    </w:p>
    <w:p w14:paraId="72F84DA1"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sewage pump in the [_____]. </w:t>
      </w:r>
    </w:p>
    <w:p w14:paraId="3AC70EFA"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w:t>
      </w:r>
    </w:p>
    <w:p w14:paraId="01965F78"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D204001 PIPE &amp; FITTINGS </w:t>
      </w:r>
    </w:p>
    <w:p w14:paraId="00D93F7C"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concealed interior roof drain systems are prohibited.  Coordinate with the Architectural group.</w:t>
      </w:r>
      <w:r>
        <w:rPr>
          <w:rFonts w:ascii="ArialMT" w:hAnsi="ArialMT" w:cs="ArialMT"/>
          <w:b/>
          <w:bCs/>
          <w:vanish/>
          <w:color w:val="0000FF"/>
          <w:sz w:val="20"/>
          <w:szCs w:val="20"/>
        </w:rPr>
        <w:br/>
        <w:t>**********************************************************************************************************</w:t>
      </w:r>
    </w:p>
    <w:p w14:paraId="29653710"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2AFE3CF0"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potential for plenum application.  If using plenum for distribution, provide plenum-compatible piping materials.</w:t>
      </w:r>
      <w:r>
        <w:rPr>
          <w:rFonts w:ascii="ArialMT" w:hAnsi="ArialMT" w:cs="ArialMT"/>
          <w:b/>
          <w:bCs/>
          <w:vanish/>
          <w:color w:val="0000FF"/>
          <w:sz w:val="20"/>
          <w:szCs w:val="20"/>
        </w:rPr>
        <w:br/>
        <w:t xml:space="preserve"> **********************************************************************************************************</w:t>
      </w:r>
    </w:p>
    <w:p w14:paraId="76747F64" w14:textId="77777777" w:rsidR="00BC18E4" w:rsidRDefault="00BC18E4">
      <w:pPr>
        <w:widowControl w:val="0"/>
        <w:autoSpaceDE w:val="0"/>
        <w:autoSpaceDN w:val="0"/>
        <w:adjustRightInd w:val="0"/>
        <w:spacing w:after="0" w:line="240" w:lineRule="auto"/>
        <w:rPr>
          <w:rFonts w:ascii="ArialMT" w:hAnsi="ArialMT" w:cs="ArialMT"/>
          <w:b/>
          <w:bCs/>
          <w:vanish/>
          <w:color w:val="0000FF"/>
          <w:sz w:val="20"/>
          <w:szCs w:val="20"/>
        </w:rPr>
      </w:pPr>
    </w:p>
    <w:p w14:paraId="6E480A5C"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Civil engineer for type of piping utilized beyond the 5’ building line.  It would be wise to match the pipe to tie into.</w:t>
      </w:r>
      <w:r>
        <w:rPr>
          <w:rFonts w:ascii="ArialMT" w:hAnsi="ArialMT" w:cs="ArialMT"/>
          <w:b/>
          <w:bCs/>
          <w:vanish/>
          <w:color w:val="0000FF"/>
          <w:sz w:val="20"/>
          <w:szCs w:val="20"/>
        </w:rPr>
        <w:br/>
        <w:t>**********************************************************************************************************</w:t>
      </w:r>
    </w:p>
    <w:p w14:paraId="5CC26AB9"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29852C6D"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pipe and fittings [above][below] ground.  [Provide PVC piping, fittings, and solvent cement [above][below] ground.]  [Provide ABS piping, fittings, and solvent cement [above][below] ground.]</w:t>
      </w:r>
    </w:p>
    <w:p w14:paraId="750616AE"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D204002 ROOF DRAINS </w:t>
      </w:r>
    </w:p>
    <w:p w14:paraId="05A0FD30"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drains that are compatible with the roofing system. </w:t>
      </w:r>
    </w:p>
    <w:p w14:paraId="0C1DC42D"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D204004 INSULATION &amp; IDENTIFICATION </w:t>
      </w:r>
    </w:p>
    <w:p w14:paraId="6CFBAC7D"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same as domestic water piping. </w:t>
      </w:r>
    </w:p>
    <w:p w14:paraId="0E1535D1" w14:textId="77777777" w:rsidR="00005A86" w:rsidRDefault="00005A8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Multipurpose Field is a component of this project add the following section.</w:t>
      </w:r>
      <w:r>
        <w:rPr>
          <w:rFonts w:ascii="ArialMT" w:hAnsi="ArialMT" w:cs="ArialMT"/>
          <w:b/>
          <w:bCs/>
          <w:vanish/>
          <w:color w:val="0000FF"/>
          <w:sz w:val="20"/>
          <w:szCs w:val="20"/>
        </w:rPr>
        <w:br/>
        <w:t>**********************************************************************************************************</w:t>
      </w:r>
    </w:p>
    <w:p w14:paraId="5EBE56E2" w14:textId="77777777" w:rsidR="00005A86" w:rsidRDefault="00005A86">
      <w:pPr>
        <w:widowControl w:val="0"/>
        <w:autoSpaceDE w:val="0"/>
        <w:autoSpaceDN w:val="0"/>
        <w:adjustRightInd w:val="0"/>
        <w:spacing w:after="0" w:line="240" w:lineRule="auto"/>
        <w:rPr>
          <w:rFonts w:ascii="ArialMT" w:hAnsi="ArialMT" w:cs="ArialMT"/>
          <w:vanish/>
          <w:sz w:val="20"/>
          <w:szCs w:val="20"/>
        </w:rPr>
      </w:pPr>
    </w:p>
    <w:p w14:paraId="471812A3"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 OTHER PLUMBING SYSTEMS </w:t>
      </w:r>
    </w:p>
    <w:p w14:paraId="018FDEB2"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D209003 INTERCEPTORS </w:t>
      </w:r>
    </w:p>
    <w:p w14:paraId="075F0039"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oil interceptor utilizing a cartridge-style filter for the maintenance bay in the Multipurpose Field Support Building.]</w:t>
      </w:r>
    </w:p>
    <w:p w14:paraId="62984EF7" w14:textId="77777777" w:rsidR="00005A86" w:rsidRDefault="00005A8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D209090 OTHER SPECIAL PLUMBING SYSTEMS </w:t>
      </w:r>
    </w:p>
    <w:p w14:paraId="081A5148"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grey water (</w:t>
      </w:r>
      <w:proofErr w:type="gramStart"/>
      <w:r>
        <w:rPr>
          <w:rFonts w:ascii="ArialMT" w:hAnsi="ArialMT" w:cs="ArialMT"/>
          <w:sz w:val="20"/>
          <w:szCs w:val="20"/>
        </w:rPr>
        <w:t>waste water</w:t>
      </w:r>
      <w:proofErr w:type="gramEnd"/>
      <w:r>
        <w:rPr>
          <w:rFonts w:ascii="ArialMT" w:hAnsi="ArialMT" w:cs="ArialMT"/>
          <w:sz w:val="20"/>
          <w:szCs w:val="20"/>
        </w:rPr>
        <w:t>) recovery system.]</w:t>
      </w:r>
    </w:p>
    <w:p w14:paraId="74ACF665" w14:textId="77777777" w:rsidR="00005A86" w:rsidRDefault="00005A8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005A8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52CF4" w14:textId="77777777" w:rsidR="00FC55AF" w:rsidRDefault="00FC55AF">
      <w:pPr>
        <w:spacing w:after="0" w:line="240" w:lineRule="auto"/>
      </w:pPr>
      <w:r>
        <w:separator/>
      </w:r>
    </w:p>
  </w:endnote>
  <w:endnote w:type="continuationSeparator" w:id="0">
    <w:p w14:paraId="457DFB79" w14:textId="77777777" w:rsidR="00FC55AF" w:rsidRDefault="00FC5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2331B" w14:textId="77777777" w:rsidR="00005A86" w:rsidRDefault="00005A8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432F7" w14:textId="77777777" w:rsidR="00FC55AF" w:rsidRDefault="00FC55AF">
      <w:pPr>
        <w:spacing w:after="0" w:line="240" w:lineRule="auto"/>
      </w:pPr>
      <w:r>
        <w:separator/>
      </w:r>
    </w:p>
  </w:footnote>
  <w:footnote w:type="continuationSeparator" w:id="0">
    <w:p w14:paraId="20236D7A" w14:textId="77777777" w:rsidR="00FC55AF" w:rsidRDefault="00FC5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B495B" w14:textId="77777777" w:rsidR="00005A86" w:rsidRDefault="00005A8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8E4"/>
    <w:rsid w:val="00005A86"/>
    <w:rsid w:val="000E10FE"/>
    <w:rsid w:val="00BC18E4"/>
    <w:rsid w:val="00FC5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ABEE66"/>
  <w14:defaultImageDpi w14:val="0"/>
  <w15:docId w15:val="{272A58E6-7405-4634-9F86-92250487F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2524</Words>
  <Characters>14388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2024-06-20T21:26:00Z</dcterms:created>
  <dcterms:modified xsi:type="dcterms:W3CDTF">2024-06-20T21:26:00Z</dcterms:modified>
  <cp:category>Design Build</cp:category>
</cp:coreProperties>
</file>