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E95A7"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6E01D4D"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5.0 ROOM REQUIREMENTS </w:t>
      </w:r>
    </w:p>
    <w:p w14:paraId="0ED11A1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This is a hidden text note that will not print when the HIDDEN TEXT box on the Print tab under "Tools-Options" is unchecked. </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Use this template to generate a room requirements table for each type of room in the facility.  The ROOM REQUIREMENTS Section of the Project Program is intended to define detailed requirements on a room-by-room basis.  Specific room requirements are typically defined at UNIFORMAT II Level 4.  Items typically addressed are wall finishes; floor finishes; ceiling construction and finishes; exterior and/or interior doors; hardware; interior windows; special lighting, communication or electrical; moveable furnishings; appliances or equipment; fixed furnishings and casework.  If a building element for a room is already covered in the ENGINEERING SYSTEMS REQUIREMENTS section, it should not be repeated in the ROOM REQUIREMENTS. If the facility has multiples of the same type of room, a separate table does not need to be made for each - simply note the number of rooms covered by the table.</w:t>
      </w:r>
      <w:r>
        <w:rPr>
          <w:rFonts w:ascii="ArialMT" w:hAnsi="ArialMT" w:cs="ArialMT"/>
          <w:b/>
          <w:bCs/>
          <w:vanish/>
          <w:color w:val="0000FF"/>
          <w:kern w:val="0"/>
          <w:sz w:val="20"/>
          <w:szCs w:val="20"/>
        </w:rPr>
        <w:br/>
        <w:t xml:space="preserve"> </w:t>
      </w:r>
      <w:r>
        <w:rPr>
          <w:rFonts w:ascii="ArialMT" w:hAnsi="ArialMT" w:cs="ArialMT"/>
          <w:b/>
          <w:bCs/>
          <w:vanish/>
          <w:color w:val="0000FF"/>
          <w:kern w:val="0"/>
          <w:sz w:val="20"/>
          <w:szCs w:val="20"/>
        </w:rPr>
        <w:br/>
        <w:t>A typical description in the Space Characteristics box for a room will include: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Function of the room — brief description of that room. If not covered in Building</w:t>
      </w:r>
      <w:r>
        <w:rPr>
          <w:rFonts w:ascii="ArialMT" w:hAnsi="ArialMT" w:cs="ArialMT"/>
          <w:b/>
          <w:bCs/>
          <w:vanish/>
          <w:color w:val="0000FF"/>
          <w:kern w:val="0"/>
          <w:sz w:val="20"/>
          <w:szCs w:val="20"/>
        </w:rPr>
        <w:br/>
        <w:t xml:space="preserve">       Requirements then identify adjacencies, controls (e.g. visual), and special</w:t>
      </w:r>
      <w:r>
        <w:rPr>
          <w:rFonts w:ascii="ArialMT" w:hAnsi="ArialMT" w:cs="ArialMT"/>
          <w:b/>
          <w:bCs/>
          <w:vanish/>
          <w:color w:val="0000FF"/>
          <w:kern w:val="0"/>
          <w:sz w:val="20"/>
          <w:szCs w:val="20"/>
        </w:rPr>
        <w:br/>
        <w:t xml:space="preserve">       accessibility and circulation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Special dimensional requirements that will affect the size of the room (if not</w:t>
      </w:r>
      <w:r>
        <w:rPr>
          <w:rFonts w:ascii="ArialMT" w:hAnsi="ArialMT" w:cs="ArialMT"/>
          <w:b/>
          <w:bCs/>
          <w:vanish/>
          <w:color w:val="0000FF"/>
          <w:kern w:val="0"/>
          <w:sz w:val="20"/>
          <w:szCs w:val="20"/>
        </w:rPr>
        <w:br/>
        <w:t xml:space="preserve">       identified in space tabulation)</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Acoustical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Type and number of occupants (if not identified in space tabulation)</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Access (privacy and/or security)</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Operational hours of the space if different from main facility</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Others if needed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  Graphic to illustrate</w:t>
      </w:r>
      <w:r>
        <w:rPr>
          <w:rFonts w:ascii="ArialMT" w:hAnsi="ArialMT" w:cs="ArialMT"/>
          <w:b/>
          <w:bCs/>
          <w:vanish/>
          <w:color w:val="0000FF"/>
          <w:kern w:val="0"/>
          <w:sz w:val="20"/>
          <w:szCs w:val="20"/>
        </w:rPr>
        <w:br/>
        <w:t xml:space="preserve">        -  List of collateral equipment and computers</w:t>
      </w:r>
      <w:r>
        <w:rPr>
          <w:rFonts w:ascii="ArialMT" w:hAnsi="ArialMT" w:cs="ArialMT"/>
          <w:b/>
          <w:bCs/>
          <w:vanish/>
          <w:color w:val="0000FF"/>
          <w:kern w:val="0"/>
          <w:sz w:val="20"/>
          <w:szCs w:val="20"/>
        </w:rPr>
        <w:br/>
        <w:t xml:space="preserve">        -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Only include the heading "5.  ROOM REQUIREMENTS" for the first page of the Room Requirements section - delete this heading for subsequent pages in the section.   Also enter Project title, location, and contract number information for page headers under the Header and Footer view.</w:t>
      </w:r>
      <w:r>
        <w:rPr>
          <w:rFonts w:ascii="ArialMT" w:hAnsi="ArialMT" w:cs="ArialMT"/>
          <w:b/>
          <w:bCs/>
          <w:vanish/>
          <w:color w:val="0000FF"/>
          <w:kern w:val="0"/>
          <w:sz w:val="20"/>
          <w:szCs w:val="20"/>
        </w:rPr>
        <w:br/>
        <w:t>**********************************************************************************************************</w:t>
      </w:r>
    </w:p>
    <w:p w14:paraId="06E1EB3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408C20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 xml:space="preserve">NOTE:  This Model RFP for Fire Stations references these Room Requirements sheets throughout the ESR. The following </w:t>
      </w:r>
      <w:r>
        <w:rPr>
          <w:rFonts w:ascii="ArialMT" w:hAnsi="ArialMT" w:cs="ArialMT"/>
          <w:b/>
          <w:bCs/>
          <w:i/>
          <w:iCs/>
          <w:vanish/>
          <w:color w:val="0000FF"/>
          <w:kern w:val="0"/>
          <w:sz w:val="20"/>
          <w:szCs w:val="20"/>
        </w:rPr>
        <w:t>draft</w:t>
      </w:r>
      <w:r>
        <w:rPr>
          <w:rFonts w:ascii="ArialMT" w:hAnsi="ArialMT" w:cs="ArialMT"/>
          <w:b/>
          <w:bCs/>
          <w:vanish/>
          <w:color w:val="0000FF"/>
          <w:kern w:val="0"/>
          <w:sz w:val="20"/>
          <w:szCs w:val="20"/>
        </w:rPr>
        <w:t xml:space="preserve">room requirements are based on UFC 4-730-10 Ch 4 Specific Design Criteria Tables.  These draft tables must be updated for the specific project and to identify optional equipment or any customer-approved deviations.  However, carefully coordinate any changes made here with the corresponding ESR section and, if needed, the PTS section.  Also coordinate with the 1391 and the customer to ensure that all required spaces are accounted for. </w:t>
      </w:r>
      <w:r>
        <w:rPr>
          <w:rFonts w:ascii="ArialMT" w:hAnsi="ArialMT" w:cs="ArialMT"/>
          <w:b/>
          <w:bCs/>
          <w:vanish/>
          <w:color w:val="0000FF"/>
          <w:kern w:val="0"/>
          <w:sz w:val="20"/>
          <w:szCs w:val="20"/>
        </w:rPr>
        <w:br/>
        <w:t>**********************************************************************************************************</w:t>
      </w:r>
    </w:p>
    <w:p w14:paraId="7F08000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0F5C795" w14:textId="77777777" w:rsidR="002E4CC0" w:rsidRDefault="00000000">
      <w:pPr>
        <w:widowControl w:val="0"/>
        <w:autoSpaceDE w:val="0"/>
        <w:autoSpaceDN w:val="0"/>
        <w:adjustRightInd w:val="0"/>
        <w:spacing w:after="240" w:line="240" w:lineRule="auto"/>
        <w:rPr>
          <w:rFonts w:ascii="ArialMT" w:hAnsi="ArialMT" w:cs="ArialMT"/>
          <w:kern w:val="0"/>
          <w:sz w:val="20"/>
          <w:szCs w:val="20"/>
        </w:rPr>
      </w:pPr>
      <w:r>
        <w:rPr>
          <w:rFonts w:ascii="ArialMT" w:hAnsi="ArialMT" w:cs="ArialMT"/>
          <w:kern w:val="0"/>
          <w:sz w:val="20"/>
          <w:szCs w:val="20"/>
        </w:rPr>
        <w:t>See attached document(s), '5_Room_Requirements_Form_FS.doc,' in the 'attachments' directory.</w:t>
      </w:r>
    </w:p>
    <w:sectPr w:rsidR="002E4CC0">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F0F783" w14:textId="77777777" w:rsidR="002E4CC0" w:rsidRDefault="002E4CC0">
      <w:pPr>
        <w:spacing w:after="0" w:line="240" w:lineRule="auto"/>
      </w:pPr>
      <w:r>
        <w:separator/>
      </w:r>
    </w:p>
  </w:endnote>
  <w:endnote w:type="continuationSeparator" w:id="0">
    <w:p w14:paraId="60A6A76C" w14:textId="77777777" w:rsidR="002E4CC0" w:rsidRDefault="002E4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5CC37"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5 -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72024" w14:textId="77777777" w:rsidR="002E4CC0" w:rsidRDefault="002E4CC0">
      <w:pPr>
        <w:spacing w:after="0" w:line="240" w:lineRule="auto"/>
      </w:pPr>
      <w:r>
        <w:separator/>
      </w:r>
    </w:p>
  </w:footnote>
  <w:footnote w:type="continuationSeparator" w:id="0">
    <w:p w14:paraId="431DFA92" w14:textId="77777777" w:rsidR="002E4CC0" w:rsidRDefault="002E4C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ACF4F"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Fire </w:t>
    </w:r>
    <w:proofErr w:type="gramStart"/>
    <w:r>
      <w:rPr>
        <w:rFonts w:ascii="ArialMT" w:hAnsi="ArialMT" w:cs="ArialMT"/>
        <w:kern w:val="0"/>
        <w:sz w:val="18"/>
        <w:szCs w:val="18"/>
      </w:rPr>
      <w:t xml:space="preserve">Station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9FD"/>
    <w:rsid w:val="00264E8B"/>
    <w:rsid w:val="002729FD"/>
    <w:rsid w:val="002E4CC0"/>
    <w:rsid w:val="00A55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C29D5E"/>
  <w14:defaultImageDpi w14:val="0"/>
  <w15:docId w15:val="{77B73280-C5EA-4923-99FB-119EBAAC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2024-06-20T17:34:00Z</dcterms:created>
  <dcterms:modified xsi:type="dcterms:W3CDTF">2024-06-20T17:34:00Z</dcterms:modified>
  <cp:category>Design Build</cp:category>
</cp:coreProperties>
</file>