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3536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5D35B0D"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2858EA40"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A20 BASEMENT CONSTRUCTION </w:t>
      </w:r>
    </w:p>
    <w:p w14:paraId="761F5BA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BASEMENT CONSTRUCTION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A20-BASEMENT CONSTRUCTION.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Structural Team Member with input from the Geotechnical Team Member, must edit this template for the requirements of the project and wherever brackets [ ] appear.  The Designer must use UFC 3-301-01 when determining project requirements.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The SYSTEMS REQUIREMENTS are intended to define items that are required throughout the facility. .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kern w:val="0"/>
            <w:sz w:val="20"/>
            <w:szCs w:val="20"/>
            <w:u w:val="single"/>
          </w:rPr>
          <w:t>www.wbdg.org/ndbm/</w:t>
        </w:r>
      </w:hyperlink>
      <w:r>
        <w:rPr>
          <w:rFonts w:ascii="ArialMT" w:hAnsi="ArialMT" w:cs="ArialMT"/>
          <w:b/>
          <w:bCs/>
          <w:vanish/>
          <w:color w:val="0000FF"/>
          <w:kern w:val="0"/>
          <w:sz w:val="20"/>
          <w:szCs w:val="20"/>
        </w:rPr>
        <w:t xml:space="preserve"> . Coordinate with the PERFORMANCE TECHNICAL SPECIFICATION SECTION A20 (Section A20) to ensure that performance requirements are provided for all of the Building Elements listed here and that paragraph numbering matches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A20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2C0B538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98F6D3B"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 xml:space="preserve">Provide the basement construction in accordance with Unified Facilities Criteria (UFC) 3-301-01, </w:t>
      </w:r>
      <w:r>
        <w:rPr>
          <w:rFonts w:ascii="ArialMT" w:hAnsi="ArialMT" w:cs="ArialMT"/>
          <w:i/>
          <w:iCs/>
          <w:kern w:val="0"/>
          <w:sz w:val="20"/>
          <w:szCs w:val="20"/>
        </w:rPr>
        <w:t>Structural Engineering</w:t>
      </w:r>
      <w:r>
        <w:rPr>
          <w:rFonts w:ascii="ArialMT" w:hAnsi="ArialMT" w:cs="ArialMT"/>
          <w:kern w:val="0"/>
          <w:sz w:val="20"/>
          <w:szCs w:val="20"/>
        </w:rPr>
        <w:t>.</w:t>
      </w:r>
    </w:p>
    <w:p w14:paraId="1E5E437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ESR A10, </w:t>
      </w:r>
      <w:r>
        <w:rPr>
          <w:rFonts w:ascii="ArialMT" w:hAnsi="ArialMT" w:cs="ArialMT"/>
          <w:b/>
          <w:bCs/>
          <w:i/>
          <w:iCs/>
          <w:vanish/>
          <w:color w:val="0000FF"/>
          <w:kern w:val="0"/>
          <w:sz w:val="20"/>
          <w:szCs w:val="20"/>
        </w:rPr>
        <w:t>FOUNDATIONS</w:t>
      </w:r>
      <w:r>
        <w:rPr>
          <w:rFonts w:ascii="ArialMT" w:hAnsi="ArialMT" w:cs="ArialMT"/>
          <w:b/>
          <w:bCs/>
          <w:vanish/>
          <w:color w:val="0000FF"/>
          <w:kern w:val="0"/>
          <w:sz w:val="20"/>
          <w:szCs w:val="20"/>
        </w:rPr>
        <w:t>, provides specific load criteria and geotechnical engineering requirements and information.  If ESR A10 is not included in this RFP, include the applicable provisions of ESR A10 into ESR A20.</w:t>
      </w:r>
      <w:r>
        <w:rPr>
          <w:rFonts w:ascii="ArialMT" w:hAnsi="ArialMT" w:cs="ArialMT"/>
          <w:b/>
          <w:bCs/>
          <w:vanish/>
          <w:color w:val="0000FF"/>
          <w:kern w:val="0"/>
          <w:sz w:val="20"/>
          <w:szCs w:val="20"/>
        </w:rPr>
        <w:br/>
        <w:t>**********************************************************************************************************</w:t>
      </w:r>
    </w:p>
    <w:p w14:paraId="214E9CD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FE4E7C8"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A2010 BASEMENT EXCAVATION </w:t>
      </w:r>
    </w:p>
    <w:p w14:paraId="6B9CDC83"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A2020 BASEMENT WALLS </w:t>
      </w:r>
    </w:p>
    <w:p w14:paraId="7BC48D4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Basement walls include exterior walls below the ground floor level of the building, including walls that are below grade, elevator pits and other pits.  Provide basement walls constructed of [cast-in-place concrete] [precast concrete] [or] [masonry].  Provide waterproofing [and insulation] of basement walls.</w:t>
      </w:r>
    </w:p>
    <w:p w14:paraId="3E6C5753" w14:textId="77777777" w:rsidR="00C67E3B"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C67E3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65376" w14:textId="77777777" w:rsidR="00C67E3B" w:rsidRDefault="00C67E3B">
      <w:pPr>
        <w:spacing w:after="0" w:line="240" w:lineRule="auto"/>
      </w:pPr>
      <w:r>
        <w:separator/>
      </w:r>
    </w:p>
  </w:endnote>
  <w:endnote w:type="continuationSeparator" w:id="0">
    <w:p w14:paraId="5AC84737" w14:textId="77777777" w:rsidR="00C67E3B" w:rsidRDefault="00C67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DF82F"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A20 -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CCDE4C" w14:textId="77777777" w:rsidR="00C67E3B" w:rsidRDefault="00C67E3B">
      <w:pPr>
        <w:spacing w:after="0" w:line="240" w:lineRule="auto"/>
      </w:pPr>
      <w:r>
        <w:separator/>
      </w:r>
    </w:p>
  </w:footnote>
  <w:footnote w:type="continuationSeparator" w:id="0">
    <w:p w14:paraId="704C4460" w14:textId="77777777" w:rsidR="00C67E3B" w:rsidRDefault="00C67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F85F2"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Dining </w:t>
    </w:r>
    <w:proofErr w:type="gramStart"/>
    <w:r>
      <w:rPr>
        <w:rFonts w:ascii="ArialMT" w:hAnsi="ArialMT" w:cs="ArialMT"/>
        <w:kern w:val="0"/>
        <w:sz w:val="18"/>
        <w:szCs w:val="18"/>
      </w:rPr>
      <w:t xml:space="preserve">Facility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366"/>
    <w:rsid w:val="00A236C6"/>
    <w:rsid w:val="00C67E3B"/>
    <w:rsid w:val="00E11366"/>
    <w:rsid w:val="00F14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CB56DE"/>
  <w14:defaultImageDpi w14:val="0"/>
  <w15:docId w15:val="{D1F3B426-1852-4BB5-8BD1-19BAE240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2024-06-17T21:15:00Z</dcterms:created>
  <dcterms:modified xsi:type="dcterms:W3CDTF">2024-06-17T21:15:00Z</dcterms:modified>
  <cp:category>Design Build</cp:category>
</cp:coreProperties>
</file>