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CB37F" w14:textId="77777777" w:rsidR="006F51DA" w:rsidRDefault="006F51DA">
      <w:pPr>
        <w:widowControl w:val="0"/>
        <w:autoSpaceDE w:val="0"/>
        <w:autoSpaceDN w:val="0"/>
        <w:adjustRightInd w:val="0"/>
        <w:spacing w:after="0" w:line="240" w:lineRule="auto"/>
        <w:rPr>
          <w:rFonts w:ascii="Times New Roman" w:hAnsi="Times New Roman"/>
          <w:sz w:val="24"/>
          <w:szCs w:val="24"/>
        </w:rPr>
      </w:pPr>
    </w:p>
    <w:p w14:paraId="48BEC2D6" w14:textId="77777777" w:rsidR="006F51DA" w:rsidRDefault="006F51D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9457251" w14:textId="77777777" w:rsidR="006F51DA" w:rsidRDefault="006F51D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F10 SPECIAL CONSTRUCTION </w:t>
      </w:r>
    </w:p>
    <w:p w14:paraId="583F80D0" w14:textId="77777777" w:rsidR="006F51DA" w:rsidRDefault="006F51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SPECIAL CONSTRUCTION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F10-SPECIAL CONSTRUCTION.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or Structural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73DA147" w14:textId="77777777" w:rsidR="006F51DA" w:rsidRDefault="006F51DA">
      <w:pPr>
        <w:widowControl w:val="0"/>
        <w:autoSpaceDE w:val="0"/>
        <w:autoSpaceDN w:val="0"/>
        <w:adjustRightInd w:val="0"/>
        <w:spacing w:after="0" w:line="240" w:lineRule="auto"/>
        <w:rPr>
          <w:rFonts w:ascii="ArialMT" w:hAnsi="ArialMT" w:cs="ArialMT"/>
          <w:vanish/>
          <w:sz w:val="20"/>
          <w:szCs w:val="20"/>
        </w:rPr>
      </w:pPr>
    </w:p>
    <w:p w14:paraId="3260E1FB" w14:textId="77777777" w:rsidR="006F51DA" w:rsidRDefault="006F51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SPECIAL CONSTRUCTION for the project.  Special construction that is typically included in a construction contract includes pre-engineered metal buildings, cold storage rooms and buildings, sound conditioned rooms, shelters and booths, bullet-resistant protection, radiation protection, grandstands and bleachers, swimming pools, and other special structures typically specified in Division 13 of CSI Masterformat.  Coordinate this section carefully with other portions of the RFP.</w:t>
      </w:r>
      <w:r>
        <w:rPr>
          <w:rFonts w:ascii="ArialMT" w:hAnsi="ArialMT" w:cs="ArialMT"/>
          <w:b/>
          <w:bCs/>
          <w:vanish/>
          <w:color w:val="0000FF"/>
          <w:sz w:val="20"/>
          <w:szCs w:val="20"/>
        </w:rPr>
        <w:br/>
        <w:t>**********************************************************************************************************</w:t>
      </w:r>
    </w:p>
    <w:p w14:paraId="49CA3512" w14:textId="77777777" w:rsidR="006F51DA" w:rsidRDefault="006F51DA">
      <w:pPr>
        <w:widowControl w:val="0"/>
        <w:autoSpaceDE w:val="0"/>
        <w:autoSpaceDN w:val="0"/>
        <w:adjustRightInd w:val="0"/>
        <w:spacing w:after="0" w:line="240" w:lineRule="auto"/>
        <w:rPr>
          <w:rFonts w:ascii="ArialMT" w:hAnsi="ArialMT" w:cs="ArialMT"/>
          <w:vanish/>
          <w:sz w:val="20"/>
          <w:szCs w:val="20"/>
        </w:rPr>
      </w:pPr>
    </w:p>
    <w:p w14:paraId="6D62DA0A" w14:textId="77777777" w:rsidR="006F51DA" w:rsidRDefault="006F51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Special Construction includes [special structures such as pre-engineered buildings] and [integrated construction such as cold storage rooms] and [special construction systems such as bullet-resistant pass windows] and [special facilities such as swimming pools] and [sensitive compartmented information facilities (SCIF)].</w:t>
      </w:r>
    </w:p>
    <w:p w14:paraId="04539E0F" w14:textId="77777777" w:rsidR="006F51DA" w:rsidRDefault="006F51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F1010 SPECIAL STRUCTURES </w:t>
      </w:r>
    </w:p>
    <w:p w14:paraId="16E352A2" w14:textId="77777777" w:rsidR="006F51DA" w:rsidRDefault="006F51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paragraphs for facilities that will include a pre-engineered metal building. </w:t>
      </w:r>
      <w:r>
        <w:rPr>
          <w:rFonts w:ascii="ArialMT" w:hAnsi="ArialMT" w:cs="ArialMT"/>
          <w:b/>
          <w:bCs/>
          <w:vanish/>
          <w:color w:val="0000FF"/>
          <w:sz w:val="20"/>
          <w:szCs w:val="20"/>
        </w:rPr>
        <w:br/>
        <w:t>**********************************************************************************************************</w:t>
      </w:r>
    </w:p>
    <w:p w14:paraId="29E5D8A2" w14:textId="77777777" w:rsidR="006F51DA" w:rsidRDefault="006F51DA">
      <w:pPr>
        <w:widowControl w:val="0"/>
        <w:autoSpaceDE w:val="0"/>
        <w:autoSpaceDN w:val="0"/>
        <w:adjustRightInd w:val="0"/>
        <w:spacing w:after="0" w:line="240" w:lineRule="auto"/>
        <w:rPr>
          <w:rFonts w:ascii="ArialMT" w:hAnsi="ArialMT" w:cs="ArialMT"/>
          <w:vanish/>
          <w:sz w:val="20"/>
          <w:szCs w:val="20"/>
        </w:rPr>
      </w:pPr>
    </w:p>
    <w:p w14:paraId="71B49923" w14:textId="77777777" w:rsidR="006F51DA" w:rsidRDefault="006F51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F101001 METAL BUILDING SYSTEMS (PRE-ENGINEERED) </w:t>
      </w:r>
    </w:p>
    <w:p w14:paraId="3863CF33" w14:textId="77777777" w:rsidR="006F51DA" w:rsidRDefault="006F51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building foundation and other systems in accordance with     Unified Facilities Criteria (UFC) 3-301-01, </w:t>
      </w:r>
      <w:r>
        <w:rPr>
          <w:rFonts w:ascii="ArialMT" w:hAnsi="ArialMT" w:cs="ArialMT"/>
          <w:i/>
          <w:iCs/>
          <w:sz w:val="20"/>
          <w:szCs w:val="20"/>
        </w:rPr>
        <w:t>Structural Engineering</w:t>
      </w:r>
      <w:r>
        <w:rPr>
          <w:rFonts w:ascii="ArialMT" w:hAnsi="ArialMT" w:cs="ArialMT"/>
          <w:sz w:val="20"/>
          <w:szCs w:val="20"/>
        </w:rPr>
        <w:t xml:space="preserve">and DRAFT UFC 4-010-04 </w:t>
      </w:r>
      <w:r>
        <w:rPr>
          <w:rFonts w:ascii="ArialMT" w:hAnsi="ArialMT" w:cs="ArialMT"/>
          <w:i/>
          <w:iCs/>
          <w:sz w:val="20"/>
          <w:szCs w:val="20"/>
        </w:rPr>
        <w:t>Security Engineering: Vaullts, Arms Rooms, Secure Rooms and Magazines</w:t>
      </w:r>
      <w:r>
        <w:rPr>
          <w:rFonts w:ascii="ArialMT" w:hAnsi="ArialMT" w:cs="ArialMT"/>
          <w:sz w:val="20"/>
          <w:szCs w:val="20"/>
        </w:rPr>
        <w:t>.</w:t>
      </w:r>
    </w:p>
    <w:p w14:paraId="68109830" w14:textId="77777777" w:rsidR="006F51DA" w:rsidRDefault="006F51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pre-engineered metal or pre-cast concrete building for a single unit armory.     Refer to UFC 3-101-01, </w:t>
      </w:r>
      <w:r>
        <w:rPr>
          <w:rFonts w:ascii="ArialMT" w:hAnsi="ArialMT" w:cs="ArialMT"/>
          <w:i/>
          <w:iCs/>
          <w:sz w:val="20"/>
          <w:szCs w:val="20"/>
        </w:rPr>
        <w:t>Architecture</w:t>
      </w:r>
      <w:r>
        <w:rPr>
          <w:rFonts w:ascii="ArialMT" w:hAnsi="ArialMT" w:cs="ArialMT"/>
          <w:sz w:val="20"/>
          <w:szCs w:val="20"/>
        </w:rPr>
        <w:t>for thermal resistance requirements for building enclosure.</w:t>
      </w:r>
    </w:p>
    <w:p w14:paraId="5FAB6046" w14:textId="77777777" w:rsidR="006F51DA" w:rsidRDefault="006F51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the open-space requirements and column spacing for the facility.  Consider the programmed size, height, and the budget restraints. Determine requirements for cranes or other loads suspended from the structure.  Determine the size and types of door and window openings into the building.  Based on those considerations, determine the most viable system for framing the building. **********************************************************************************************************</w:t>
      </w:r>
    </w:p>
    <w:p w14:paraId="4C993A6A" w14:textId="77777777" w:rsidR="006F51DA" w:rsidRDefault="006F51DA">
      <w:pPr>
        <w:widowControl w:val="0"/>
        <w:autoSpaceDE w:val="0"/>
        <w:autoSpaceDN w:val="0"/>
        <w:adjustRightInd w:val="0"/>
        <w:spacing w:after="0" w:line="240" w:lineRule="auto"/>
        <w:rPr>
          <w:rFonts w:ascii="ArialMT" w:hAnsi="ArialMT" w:cs="ArialMT"/>
          <w:vanish/>
          <w:sz w:val="20"/>
          <w:szCs w:val="20"/>
        </w:rPr>
      </w:pPr>
    </w:p>
    <w:p w14:paraId="2D62DE4F" w14:textId="77777777" w:rsidR="006F51DA" w:rsidRDefault="006F51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building must be [___] feet (meters) long by [___] feet (meters) wide, with an eave height of [___] feet (meters) high.  The bay spacing must be [____] [to accommodate] [_______].]</w:t>
      </w:r>
    </w:p>
    <w:p w14:paraId="44F74275" w14:textId="77777777" w:rsidR="006F51DA" w:rsidRDefault="006F51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5CBD6076" w14:textId="77777777" w:rsidR="006F51DA" w:rsidRDefault="006F51DA">
      <w:pPr>
        <w:widowControl w:val="0"/>
        <w:autoSpaceDE w:val="0"/>
        <w:autoSpaceDN w:val="0"/>
        <w:adjustRightInd w:val="0"/>
        <w:spacing w:after="0" w:line="240" w:lineRule="auto"/>
        <w:rPr>
          <w:rFonts w:ascii="ArialMT" w:hAnsi="ArialMT" w:cs="ArialMT"/>
          <w:vanish/>
          <w:sz w:val="20"/>
          <w:szCs w:val="20"/>
        </w:rPr>
      </w:pPr>
    </w:p>
    <w:p w14:paraId="682A8687" w14:textId="77777777" w:rsidR="006F51DA" w:rsidRDefault="006F51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4277C5F4" w14:textId="77777777" w:rsidR="006F51DA" w:rsidRDefault="006F51D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07F2047A" w14:textId="77777777" w:rsidR="006F51DA" w:rsidRDefault="006F51D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6AA25FD6" w14:textId="77777777" w:rsidR="006F51DA" w:rsidRDefault="006F51D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_______________________    </w:t>
      </w:r>
    </w:p>
    <w:p w14:paraId="72437253" w14:textId="77777777" w:rsidR="006F51DA" w:rsidRDefault="006F51D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Live load ____________ psf.]</w:t>
      </w:r>
    </w:p>
    <w:p w14:paraId="2085D556" w14:textId="77777777" w:rsidR="006F51DA" w:rsidRDefault="006F51D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a live load of [__] psf for [____________________] occupancy [or use] instead of the live load indicated by UFC 3-301-01.]]</w:t>
      </w:r>
    </w:p>
    <w:p w14:paraId="49560F65" w14:textId="77777777" w:rsidR="006F51DA" w:rsidRDefault="006F51D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[Concentrated Loads</w:t>
      </w:r>
    </w:p>
    <w:p w14:paraId="059976A7" w14:textId="77777777" w:rsidR="006F51DA" w:rsidRDefault="006F51D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concentrated loads to be incorporated into the design as follows:</w:t>
      </w:r>
    </w:p>
    <w:p w14:paraId="6B6999CA" w14:textId="77777777" w:rsidR="006F51DA" w:rsidRDefault="006F51D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Location: _____________________    </w:t>
      </w:r>
    </w:p>
    <w:p w14:paraId="4D3DD245" w14:textId="77777777" w:rsidR="006F51DA" w:rsidRDefault="006F51D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load _________ lbs.]</w:t>
      </w:r>
    </w:p>
    <w:p w14:paraId="57B86C85" w14:textId="77777777" w:rsidR="006F51DA" w:rsidRDefault="006F51D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[Extraordinary Events</w:t>
      </w:r>
    </w:p>
    <w:p w14:paraId="592800C8" w14:textId="77777777" w:rsidR="006F51DA" w:rsidRDefault="006F51D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Design the structure to withstand the effects of the following extraordinary </w:t>
      </w:r>
      <w:r>
        <w:rPr>
          <w:rFonts w:ascii="ArialMT" w:hAnsi="ArialMT" w:cs="ArialMT"/>
          <w:sz w:val="20"/>
          <w:szCs w:val="20"/>
        </w:rPr>
        <w:lastRenderedPageBreak/>
        <w:t>(i.e. low probability event:</w:t>
      </w:r>
    </w:p>
    <w:p w14:paraId="6EB2EA05" w14:textId="77777777" w:rsidR="006F51DA" w:rsidRDefault="006F51DA">
      <w:pPr>
        <w:widowControl w:val="0"/>
        <w:autoSpaceDE w:val="0"/>
        <w:autoSpaceDN w:val="0"/>
        <w:adjustRightInd w:val="0"/>
        <w:spacing w:after="0" w:line="240" w:lineRule="auto"/>
        <w:ind w:left="3940"/>
        <w:rPr>
          <w:rFonts w:ascii="ArialMT" w:hAnsi="ArialMT" w:cs="ArialMT"/>
          <w:sz w:val="20"/>
          <w:szCs w:val="20"/>
        </w:rPr>
      </w:pPr>
      <w:r>
        <w:rPr>
          <w:rFonts w:ascii="ArialMT" w:hAnsi="ArialMT" w:cs="ArialMT"/>
          <w:sz w:val="20"/>
          <w:szCs w:val="20"/>
        </w:rPr>
        <w:t>[______________________].]</w:t>
      </w:r>
    </w:p>
    <w:p w14:paraId="60C8BB33" w14:textId="77777777" w:rsidR="006F51DA" w:rsidRDefault="006F51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0FC27743" w14:textId="77777777" w:rsidR="006F51DA" w:rsidRDefault="006F51DA">
      <w:pPr>
        <w:widowControl w:val="0"/>
        <w:autoSpaceDE w:val="0"/>
        <w:autoSpaceDN w:val="0"/>
        <w:adjustRightInd w:val="0"/>
        <w:spacing w:after="0" w:line="240" w:lineRule="auto"/>
        <w:rPr>
          <w:rFonts w:ascii="ArialMT" w:hAnsi="ArialMT" w:cs="ArialMT"/>
          <w:vanish/>
          <w:sz w:val="20"/>
          <w:szCs w:val="20"/>
        </w:rPr>
      </w:pPr>
    </w:p>
    <w:p w14:paraId="3265EFC0" w14:textId="77777777" w:rsidR="006F51DA" w:rsidRDefault="006F51D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[Importance Factors</w:t>
      </w:r>
    </w:p>
    <w:p w14:paraId="0BAB6B40" w14:textId="77777777" w:rsidR="006F51DA" w:rsidRDefault="006F51D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w:t>
      </w:r>
      <w:r w:rsidR="00B62B10">
        <w:rPr>
          <w:rFonts w:ascii="ArialMT" w:hAnsi="ArialMT" w:cs="ArialMT"/>
          <w:sz w:val="20"/>
          <w:szCs w:val="20"/>
        </w:rPr>
        <w:t>i</w:t>
      </w:r>
      <w:r>
        <w:rPr>
          <w:rFonts w:ascii="ArialMT" w:hAnsi="ArialMT" w:cs="ArialMT"/>
          <w:sz w:val="20"/>
          <w:szCs w:val="20"/>
        </w:rPr>
        <w:t xml:space="preserve">sk Category [I] [II] [III] [IV] in Table 1 of UFC 3-301-01, </w:t>
      </w:r>
      <w:r>
        <w:rPr>
          <w:rFonts w:ascii="ArialMT" w:hAnsi="ArialMT" w:cs="ArialMT"/>
          <w:i/>
          <w:iCs/>
          <w:sz w:val="20"/>
          <w:szCs w:val="20"/>
        </w:rPr>
        <w:t>Structural Engineering</w:t>
      </w:r>
      <w:r w:rsidR="00B62B10">
        <w:rPr>
          <w:rFonts w:ascii="ArialMT" w:hAnsi="ArialMT" w:cs="ArialMT"/>
          <w:i/>
          <w:iCs/>
          <w:sz w:val="20"/>
          <w:szCs w:val="20"/>
        </w:rPr>
        <w:t xml:space="preserve"> </w:t>
      </w:r>
      <w:r>
        <w:rPr>
          <w:rFonts w:ascii="ArialMT" w:hAnsi="ArialMT" w:cs="ArialMT"/>
          <w:sz w:val="20"/>
          <w:szCs w:val="20"/>
        </w:rPr>
        <w:t>for determining Importance Factors for seismic, snow, and wind design.</w:t>
      </w:r>
    </w:p>
    <w:p w14:paraId="4A3E2933" w14:textId="77777777" w:rsidR="006F51DA" w:rsidRDefault="006F51D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[Wind Exposure</w:t>
      </w:r>
    </w:p>
    <w:p w14:paraId="4DBF7726" w14:textId="77777777" w:rsidR="006F51DA" w:rsidRDefault="006F51D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454ABCAE" w14:textId="77777777" w:rsidR="006F51DA" w:rsidRDefault="006F51D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framed openings for [number] door[s] [and] issue port[s].  Integrate door openings with the wind bracing system for the building.]</w:t>
      </w:r>
    </w:p>
    <w:p w14:paraId="5F352AD0" w14:textId="77777777" w:rsidR="006F51DA" w:rsidRDefault="006F51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F1020 INTEGRATED CONSTRUCTION </w:t>
      </w:r>
    </w:p>
    <w:p w14:paraId="15B851F8" w14:textId="77777777" w:rsidR="006F51DA" w:rsidRDefault="006F51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special purpose rooms such as cold storage rooms or sound control rooms.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5B2D59DB" w14:textId="77777777" w:rsidR="006F51DA" w:rsidRDefault="006F51DA">
      <w:pPr>
        <w:widowControl w:val="0"/>
        <w:autoSpaceDE w:val="0"/>
        <w:autoSpaceDN w:val="0"/>
        <w:adjustRightInd w:val="0"/>
        <w:spacing w:after="0" w:line="240" w:lineRule="auto"/>
        <w:rPr>
          <w:rFonts w:ascii="ArialMT" w:hAnsi="ArialMT" w:cs="ArialMT"/>
          <w:vanish/>
          <w:sz w:val="20"/>
          <w:szCs w:val="20"/>
        </w:rPr>
      </w:pPr>
    </w:p>
    <w:p w14:paraId="75DCFA53" w14:textId="77777777" w:rsidR="006F51DA" w:rsidRDefault="006F51D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special construction systems.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397C4534" w14:textId="77777777" w:rsidR="006F51DA" w:rsidRDefault="006F51DA">
      <w:pPr>
        <w:widowControl w:val="0"/>
        <w:autoSpaceDE w:val="0"/>
        <w:autoSpaceDN w:val="0"/>
        <w:adjustRightInd w:val="0"/>
        <w:spacing w:after="0" w:line="240" w:lineRule="auto"/>
        <w:rPr>
          <w:rFonts w:ascii="ArialMT" w:hAnsi="ArialMT" w:cs="ArialMT"/>
          <w:vanish/>
          <w:sz w:val="20"/>
          <w:szCs w:val="20"/>
        </w:rPr>
      </w:pPr>
    </w:p>
    <w:p w14:paraId="6F77A9E3" w14:textId="77777777" w:rsidR="006F51DA" w:rsidRDefault="006F51D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F1030 SPECIAL CONSTRUCTION SYSTEMS </w:t>
      </w:r>
    </w:p>
    <w:p w14:paraId="5CBD6D0A" w14:textId="77777777" w:rsidR="006F51DA" w:rsidRDefault="006F51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facility includes a [prefabricated vault], [cast-in-place] which must comply with the intrusion protection requirements of DRAFT UFC 4-215-01,</w:t>
      </w:r>
      <w:r>
        <w:rPr>
          <w:rFonts w:ascii="ArialMT" w:hAnsi="ArialMT" w:cs="ArialMT"/>
          <w:i/>
          <w:iCs/>
          <w:sz w:val="20"/>
          <w:szCs w:val="20"/>
        </w:rPr>
        <w:t xml:space="preserve"> Armories and Arms Rooms.</w:t>
      </w:r>
    </w:p>
    <w:p w14:paraId="6A0CF0F9" w14:textId="77777777" w:rsidR="006F51DA" w:rsidRDefault="006F51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facility includes walls reinforced properly to mount G-5 Vault doors to meet the requirements of the armory.</w:t>
      </w:r>
    </w:p>
    <w:p w14:paraId="0D856038" w14:textId="77777777" w:rsidR="006F51DA" w:rsidRDefault="006F51D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6F51D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83070" w14:textId="77777777" w:rsidR="008634C7" w:rsidRDefault="008634C7">
      <w:pPr>
        <w:spacing w:after="0" w:line="240" w:lineRule="auto"/>
      </w:pPr>
      <w:r>
        <w:separator/>
      </w:r>
    </w:p>
  </w:endnote>
  <w:endnote w:type="continuationSeparator" w:id="0">
    <w:p w14:paraId="75D28E9F" w14:textId="77777777" w:rsidR="008634C7" w:rsidRDefault="00863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96AD9" w14:textId="77777777" w:rsidR="006F51DA" w:rsidRDefault="006F51D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5EEF8" w14:textId="77777777" w:rsidR="008634C7" w:rsidRDefault="008634C7">
      <w:pPr>
        <w:spacing w:after="0" w:line="240" w:lineRule="auto"/>
      </w:pPr>
      <w:r>
        <w:separator/>
      </w:r>
    </w:p>
  </w:footnote>
  <w:footnote w:type="continuationSeparator" w:id="0">
    <w:p w14:paraId="65727FE8" w14:textId="77777777" w:rsidR="008634C7" w:rsidRDefault="008634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C704" w14:textId="77777777" w:rsidR="006F51DA" w:rsidRDefault="006F51D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Armory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B10"/>
    <w:rsid w:val="004370C4"/>
    <w:rsid w:val="006F51DA"/>
    <w:rsid w:val="008634C7"/>
    <w:rsid w:val="00B62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A93873"/>
  <w14:defaultImageDpi w14:val="0"/>
  <w15:docId w15:val="{7587E7A1-A621-46A4-92D3-42CD9545B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1183</Words>
  <Characters>6745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2024-06-14T17:47:00Z</dcterms:created>
  <dcterms:modified xsi:type="dcterms:W3CDTF">2024-06-14T17:47:00Z</dcterms:modified>
  <cp:category>Design Build</cp:category>
</cp:coreProperties>
</file>