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7E292" w14:textId="77777777" w:rsidR="00674EAA" w:rsidRDefault="00674EAA">
      <w:pPr>
        <w:widowControl w:val="0"/>
        <w:autoSpaceDE w:val="0"/>
        <w:autoSpaceDN w:val="0"/>
        <w:adjustRightInd w:val="0"/>
        <w:spacing w:after="0" w:line="240" w:lineRule="auto"/>
        <w:rPr>
          <w:rFonts w:ascii="Times New Roman" w:hAnsi="Times New Roman"/>
          <w:sz w:val="24"/>
          <w:szCs w:val="24"/>
        </w:rPr>
      </w:pPr>
    </w:p>
    <w:p w14:paraId="7F0BC224"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123EDBF"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5A6465DE" w14:textId="77777777" w:rsidR="00674EAA" w:rsidRDefault="00674EA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58A4D94E"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7315A9B"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4B6DBAE8"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4BA844E0"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1167231D"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3CBACBEE"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652E2C5F"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37691A38" w14:textId="77777777" w:rsidR="00674EAA" w:rsidRDefault="00674EAA">
      <w:pPr>
        <w:widowControl w:val="0"/>
        <w:autoSpaceDE w:val="0"/>
        <w:autoSpaceDN w:val="0"/>
        <w:adjustRightInd w:val="0"/>
        <w:spacing w:after="0" w:line="240" w:lineRule="auto"/>
        <w:rPr>
          <w:rFonts w:ascii="ArialMT" w:hAnsi="ArialMT"/>
          <w:sz w:val="20"/>
          <w:szCs w:val="20"/>
        </w:rPr>
      </w:pPr>
    </w:p>
    <w:p w14:paraId="561FAAC9"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17E7D60F"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340BCCA6" w14:textId="77777777" w:rsidR="00674EAA" w:rsidRDefault="00674EAA">
      <w:pPr>
        <w:widowControl w:val="0"/>
        <w:autoSpaceDE w:val="0"/>
        <w:autoSpaceDN w:val="0"/>
        <w:adjustRightInd w:val="0"/>
        <w:spacing w:after="0" w:line="240" w:lineRule="auto"/>
        <w:rPr>
          <w:rFonts w:ascii="ArialMT" w:hAnsi="ArialMT"/>
          <w:sz w:val="20"/>
          <w:szCs w:val="20"/>
        </w:rPr>
      </w:pPr>
    </w:p>
    <w:p w14:paraId="43B6D5EB"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8397B80"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3043C341" w14:textId="77777777" w:rsidR="00674EAA" w:rsidRDefault="00674EAA">
      <w:pPr>
        <w:widowControl w:val="0"/>
        <w:autoSpaceDE w:val="0"/>
        <w:autoSpaceDN w:val="0"/>
        <w:adjustRightInd w:val="0"/>
        <w:spacing w:after="0" w:line="240" w:lineRule="auto"/>
        <w:rPr>
          <w:rFonts w:ascii="ArialMT" w:hAnsi="ArialMT"/>
          <w:sz w:val="20"/>
          <w:szCs w:val="20"/>
        </w:rPr>
      </w:pPr>
    </w:p>
    <w:p w14:paraId="32A661B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3FF7FC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6BD69889"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2A6C166"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725622D2"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6D82B80A" w14:textId="77777777" w:rsidR="00674EAA" w:rsidRDefault="00674EAA">
      <w:pPr>
        <w:widowControl w:val="0"/>
        <w:autoSpaceDE w:val="0"/>
        <w:autoSpaceDN w:val="0"/>
        <w:adjustRightInd w:val="0"/>
        <w:spacing w:after="0" w:line="240" w:lineRule="auto"/>
        <w:rPr>
          <w:rFonts w:ascii="ArialMT" w:hAnsi="ArialMT"/>
          <w:sz w:val="20"/>
          <w:szCs w:val="20"/>
        </w:rPr>
      </w:pPr>
    </w:p>
    <w:p w14:paraId="4ADB4B3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59E29437"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645CE422" w14:textId="77777777" w:rsidR="00674EAA" w:rsidRDefault="00674EAA">
      <w:pPr>
        <w:widowControl w:val="0"/>
        <w:autoSpaceDE w:val="0"/>
        <w:autoSpaceDN w:val="0"/>
        <w:adjustRightInd w:val="0"/>
        <w:spacing w:after="0" w:line="240" w:lineRule="auto"/>
        <w:rPr>
          <w:rFonts w:ascii="ArialMT" w:hAnsi="ArialMT"/>
          <w:sz w:val="20"/>
          <w:szCs w:val="20"/>
        </w:rPr>
      </w:pPr>
    </w:p>
    <w:p w14:paraId="5AA8EA9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1D3D189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74EAA" w14:paraId="17D4B109" w14:textId="77777777">
        <w:tblPrEx>
          <w:tblCellMar>
            <w:top w:w="0" w:type="dxa"/>
            <w:left w:w="0" w:type="dxa"/>
            <w:bottom w:w="0" w:type="dxa"/>
            <w:right w:w="0" w:type="dxa"/>
          </w:tblCellMar>
        </w:tblPrEx>
        <w:tc>
          <w:tcPr>
            <w:tcW w:w="2880" w:type="dxa"/>
            <w:tcBorders>
              <w:top w:val="nil"/>
              <w:left w:val="nil"/>
              <w:bottom w:val="nil"/>
              <w:right w:val="nil"/>
            </w:tcBorders>
          </w:tcPr>
          <w:p w14:paraId="4BE65D35"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F92A51A"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A20500">
              <w:rPr>
                <w:rFonts w:ascii="Courier" w:hAnsi="Courier" w:cs="Courier"/>
                <w:sz w:val="20"/>
                <w:szCs w:val="20"/>
              </w:rPr>
              <w:br/>
            </w:r>
            <w:r>
              <w:rPr>
                <w:rFonts w:ascii="Courier" w:hAnsi="Courier" w:cs="Courier"/>
                <w:sz w:val="20"/>
                <w:szCs w:val="20"/>
              </w:rPr>
              <w:t xml:space="preserve">(A reference in this PTS section to UFC 1-200-01 requires compliance with the Tri-Service Core UFCs that are listed therein, which includes the following significant UFC(s): </w:t>
            </w:r>
            <w:r w:rsidR="00A20500">
              <w:rPr>
                <w:rFonts w:ascii="Courier" w:hAnsi="Courier" w:cs="Courier"/>
                <w:sz w:val="20"/>
                <w:szCs w:val="20"/>
              </w:rPr>
              <w:t xml:space="preserve"> </w:t>
            </w:r>
            <w:r>
              <w:rPr>
                <w:rFonts w:ascii="Courier" w:hAnsi="Courier" w:cs="Courier"/>
                <w:sz w:val="20"/>
                <w:szCs w:val="20"/>
              </w:rPr>
              <w:t>UFC 3-101-01, Architecture)</w:t>
            </w:r>
            <w:r>
              <w:rPr>
                <w:rFonts w:ascii="Courier" w:hAnsi="Courier" w:cs="Courier"/>
                <w:sz w:val="20"/>
                <w:szCs w:val="20"/>
              </w:rPr>
              <w:br/>
            </w:r>
          </w:p>
        </w:tc>
      </w:tr>
      <w:tr w:rsidR="00674EAA" w14:paraId="5033D70E" w14:textId="77777777">
        <w:tblPrEx>
          <w:tblCellMar>
            <w:top w:w="0" w:type="dxa"/>
            <w:left w:w="0" w:type="dxa"/>
            <w:bottom w:w="0" w:type="dxa"/>
            <w:right w:w="0" w:type="dxa"/>
          </w:tblCellMar>
        </w:tblPrEx>
        <w:tc>
          <w:tcPr>
            <w:tcW w:w="2880" w:type="dxa"/>
            <w:tcBorders>
              <w:top w:val="nil"/>
              <w:left w:val="nil"/>
              <w:bottom w:val="nil"/>
              <w:right w:val="nil"/>
            </w:tcBorders>
          </w:tcPr>
          <w:p w14:paraId="559870E6"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42FFE19"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FCE02FC" w14:textId="77777777" w:rsidR="00A20500" w:rsidRDefault="00A20500">
      <w:pPr>
        <w:widowControl w:val="0"/>
        <w:autoSpaceDE w:val="0"/>
        <w:autoSpaceDN w:val="0"/>
        <w:adjustRightInd w:val="0"/>
        <w:spacing w:after="0" w:line="240" w:lineRule="auto"/>
        <w:rPr>
          <w:rFonts w:ascii="Courier" w:hAnsi="Courier" w:cs="Courier"/>
          <w:b/>
          <w:bCs/>
          <w:sz w:val="20"/>
          <w:szCs w:val="20"/>
        </w:rPr>
      </w:pPr>
    </w:p>
    <w:p w14:paraId="4D5561A7"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5F9010EB" w14:textId="77777777" w:rsidR="00674EAA" w:rsidRDefault="00674EAA">
      <w:pPr>
        <w:widowControl w:val="0"/>
        <w:autoSpaceDE w:val="0"/>
        <w:autoSpaceDN w:val="0"/>
        <w:adjustRightInd w:val="0"/>
        <w:spacing w:after="0" w:line="240" w:lineRule="auto"/>
        <w:rPr>
          <w:rFonts w:ascii="ArialMT" w:hAnsi="ArialMT"/>
          <w:sz w:val="20"/>
          <w:szCs w:val="20"/>
        </w:rPr>
      </w:pPr>
    </w:p>
    <w:p w14:paraId="34E5EBA0"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738D344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0B1CBD14" w14:textId="77777777" w:rsidR="00674EAA" w:rsidRDefault="00674EAA">
      <w:pPr>
        <w:widowControl w:val="0"/>
        <w:autoSpaceDE w:val="0"/>
        <w:autoSpaceDN w:val="0"/>
        <w:adjustRightInd w:val="0"/>
        <w:spacing w:after="0" w:line="240" w:lineRule="auto"/>
        <w:rPr>
          <w:rFonts w:ascii="ArialMT" w:hAnsi="ArialMT"/>
          <w:sz w:val="20"/>
          <w:szCs w:val="20"/>
        </w:rPr>
      </w:pPr>
    </w:p>
    <w:p w14:paraId="688E5DD6"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38B2D61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3FCB6FFE"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943BF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23CE3526" w14:textId="77777777" w:rsidR="00674EAA" w:rsidRDefault="00674EAA">
      <w:pPr>
        <w:widowControl w:val="0"/>
        <w:autoSpaceDE w:val="0"/>
        <w:autoSpaceDN w:val="0"/>
        <w:adjustRightInd w:val="0"/>
        <w:spacing w:after="0" w:line="240" w:lineRule="auto"/>
        <w:rPr>
          <w:rFonts w:ascii="ArialMT" w:hAnsi="ArialMT"/>
          <w:sz w:val="20"/>
          <w:szCs w:val="20"/>
        </w:rPr>
      </w:pPr>
    </w:p>
    <w:p w14:paraId="38D9BD5C"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14424200"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4CEAA9BB" w14:textId="77777777" w:rsidR="00674EAA" w:rsidRDefault="00674EAA">
      <w:pPr>
        <w:widowControl w:val="0"/>
        <w:autoSpaceDE w:val="0"/>
        <w:autoSpaceDN w:val="0"/>
        <w:adjustRightInd w:val="0"/>
        <w:spacing w:after="0" w:line="240" w:lineRule="auto"/>
        <w:rPr>
          <w:rFonts w:ascii="ArialMT" w:hAnsi="ArialMT"/>
          <w:sz w:val="20"/>
          <w:szCs w:val="20"/>
        </w:rPr>
      </w:pPr>
    </w:p>
    <w:p w14:paraId="617E397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air barrier inspection on all projects and air barrier performance testing when required in RFP Part 3, Section B20.</w:t>
      </w:r>
    </w:p>
    <w:p w14:paraId="426F2521" w14:textId="77777777" w:rsidR="00674EAA" w:rsidRDefault="00674EA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3CF044D8" w14:textId="77777777" w:rsidR="00674EAA" w:rsidRDefault="00674EAA">
      <w:pPr>
        <w:widowControl w:val="0"/>
        <w:autoSpaceDE w:val="0"/>
        <w:autoSpaceDN w:val="0"/>
        <w:adjustRightInd w:val="0"/>
        <w:spacing w:after="0" w:line="240" w:lineRule="auto"/>
        <w:rPr>
          <w:rFonts w:ascii="ArialMT" w:hAnsi="ArialMT"/>
          <w:sz w:val="20"/>
          <w:szCs w:val="20"/>
        </w:rPr>
      </w:pPr>
    </w:p>
    <w:p w14:paraId="688DF4D9" w14:textId="77777777" w:rsidR="00674EAA" w:rsidRDefault="00674EA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28F715A1"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2A059170"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32A94842"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2345EC43"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4C85897A"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39F7DD92" w14:textId="77777777" w:rsidR="00674EAA" w:rsidRDefault="00674EA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4FBF21E"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00845F11" w14:textId="77777777" w:rsidR="00674EAA" w:rsidRDefault="00674EAA">
      <w:pPr>
        <w:widowControl w:val="0"/>
        <w:autoSpaceDE w:val="0"/>
        <w:autoSpaceDN w:val="0"/>
        <w:adjustRightInd w:val="0"/>
        <w:spacing w:after="0" w:line="240" w:lineRule="auto"/>
        <w:rPr>
          <w:rFonts w:ascii="ArialMT" w:hAnsi="ArialMT"/>
          <w:sz w:val="20"/>
          <w:szCs w:val="20"/>
        </w:rPr>
      </w:pPr>
    </w:p>
    <w:p w14:paraId="713FAD8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32F0B6D0"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57A2135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7FCDD3C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1641DF25"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w:t>
      </w:r>
      <w:r>
        <w:rPr>
          <w:rFonts w:ascii="Courier" w:hAnsi="Courier" w:cs="Courier"/>
          <w:sz w:val="20"/>
          <w:szCs w:val="20"/>
        </w:rPr>
        <w:lastRenderedPageBreak/>
        <w:t>compromise in the building envelope, and must note all actions required and taken to correct those areas.</w:t>
      </w:r>
    </w:p>
    <w:p w14:paraId="781A594B"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25E07DB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42DB6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0FE89C33" w14:textId="77777777" w:rsidR="00674EAA" w:rsidRDefault="00674EAA">
      <w:pPr>
        <w:widowControl w:val="0"/>
        <w:autoSpaceDE w:val="0"/>
        <w:autoSpaceDN w:val="0"/>
        <w:adjustRightInd w:val="0"/>
        <w:spacing w:after="0" w:line="240" w:lineRule="auto"/>
        <w:rPr>
          <w:rFonts w:ascii="ArialMT" w:hAnsi="ArialMT"/>
          <w:sz w:val="20"/>
          <w:szCs w:val="20"/>
        </w:rPr>
      </w:pPr>
    </w:p>
    <w:p w14:paraId="69BCFB76"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1207BAC8"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4D95471F"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A20500">
        <w:rPr>
          <w:rFonts w:ascii="Courier" w:hAnsi="Courier" w:cs="Courier"/>
          <w:i/>
          <w:iCs/>
          <w:sz w:val="20"/>
          <w:szCs w:val="20"/>
        </w:rPr>
        <w:t xml:space="preserve"> </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72D66080"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w:t>
      </w:r>
      <w:r>
        <w:rPr>
          <w:rFonts w:ascii="Courier" w:hAnsi="Courier" w:cs="Courier"/>
          <w:sz w:val="20"/>
          <w:szCs w:val="20"/>
        </w:rPr>
        <w:lastRenderedPageBreak/>
        <w:t xml:space="preserve">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2541127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4C6D9AAC"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D38A9C"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05793926"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16921C4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7E54AA55"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11178275"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F4747B"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36257271" w14:textId="77777777" w:rsidR="00674EAA" w:rsidRDefault="00674EAA">
      <w:pPr>
        <w:widowControl w:val="0"/>
        <w:autoSpaceDE w:val="0"/>
        <w:autoSpaceDN w:val="0"/>
        <w:adjustRightInd w:val="0"/>
        <w:spacing w:after="0" w:line="240" w:lineRule="auto"/>
        <w:rPr>
          <w:rFonts w:ascii="ArialMT" w:hAnsi="ArialMT"/>
          <w:sz w:val="20"/>
          <w:szCs w:val="20"/>
        </w:rPr>
      </w:pPr>
    </w:p>
    <w:p w14:paraId="55A4382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180A5D7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60AFCA3C"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EE483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1A567AAC" w14:textId="77777777" w:rsidR="00674EAA" w:rsidRDefault="00674EAA">
      <w:pPr>
        <w:widowControl w:val="0"/>
        <w:autoSpaceDE w:val="0"/>
        <w:autoSpaceDN w:val="0"/>
        <w:adjustRightInd w:val="0"/>
        <w:spacing w:after="0" w:line="240" w:lineRule="auto"/>
        <w:rPr>
          <w:rFonts w:ascii="ArialMT" w:hAnsi="ArialMT"/>
          <w:sz w:val="20"/>
          <w:szCs w:val="20"/>
        </w:rPr>
      </w:pPr>
    </w:p>
    <w:p w14:paraId="02ACCD8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3A55CB53" w14:textId="77777777" w:rsidR="00674EAA" w:rsidRDefault="00674EA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0865FEBB" w14:textId="77777777" w:rsidR="00674EAA" w:rsidRDefault="00674EAA">
      <w:pPr>
        <w:widowControl w:val="0"/>
        <w:autoSpaceDE w:val="0"/>
        <w:autoSpaceDN w:val="0"/>
        <w:adjustRightInd w:val="0"/>
        <w:spacing w:after="0" w:line="240" w:lineRule="auto"/>
        <w:rPr>
          <w:rFonts w:ascii="ArialMT" w:hAnsi="ArialMT"/>
          <w:sz w:val="20"/>
          <w:szCs w:val="20"/>
        </w:rPr>
      </w:pPr>
    </w:p>
    <w:p w14:paraId="4BEA12AA" w14:textId="77777777" w:rsidR="00674EAA" w:rsidRDefault="00674EA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6DDAEF94"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Aggregate Tests: ASTM C 33.  Perform one test for each </w:t>
      </w:r>
      <w:r>
        <w:rPr>
          <w:rFonts w:ascii="Courier" w:hAnsi="Courier" w:cs="Courier"/>
          <w:sz w:val="20"/>
          <w:szCs w:val="20"/>
        </w:rPr>
        <w:lastRenderedPageBreak/>
        <w:t>aggregate size, including determination of the specific gravity.</w:t>
      </w:r>
    </w:p>
    <w:p w14:paraId="0325E938"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6070C4E9"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613F07FF" w14:textId="77777777" w:rsidR="00674EAA" w:rsidRDefault="00674EA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4A229AF3" w14:textId="77777777" w:rsidR="00674EAA" w:rsidRDefault="00674EA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C9F49E6" w14:textId="77777777" w:rsidR="00674EAA" w:rsidRDefault="00674EA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75E2CC6D" w14:textId="77777777" w:rsidR="00674EAA" w:rsidRDefault="00674EAA">
      <w:pPr>
        <w:widowControl w:val="0"/>
        <w:autoSpaceDE w:val="0"/>
        <w:autoSpaceDN w:val="0"/>
        <w:adjustRightInd w:val="0"/>
        <w:spacing w:after="0" w:line="240" w:lineRule="auto"/>
        <w:rPr>
          <w:rFonts w:ascii="ArialMT" w:hAnsi="ArialMT"/>
          <w:sz w:val="20"/>
          <w:szCs w:val="20"/>
        </w:rPr>
      </w:pPr>
    </w:p>
    <w:p w14:paraId="18C96391" w14:textId="77777777" w:rsidR="00674EAA" w:rsidRDefault="00674EA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A20500">
        <w:rPr>
          <w:rFonts w:ascii="Courier" w:hAnsi="Courier" w:cs="Courier"/>
          <w:i/>
          <w:iCs/>
          <w:sz w:val="20"/>
          <w:szCs w:val="20"/>
        </w:rPr>
        <w:t xml:space="preserve"> </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00FD6FC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15B6887A" w14:textId="77777777" w:rsidR="00674EAA" w:rsidRDefault="00674EAA">
      <w:pPr>
        <w:widowControl w:val="0"/>
        <w:autoSpaceDE w:val="0"/>
        <w:autoSpaceDN w:val="0"/>
        <w:adjustRightInd w:val="0"/>
        <w:spacing w:after="0" w:line="240" w:lineRule="auto"/>
        <w:rPr>
          <w:rFonts w:ascii="ArialMT" w:hAnsi="ArialMT"/>
          <w:sz w:val="20"/>
          <w:szCs w:val="20"/>
        </w:rPr>
      </w:pPr>
    </w:p>
    <w:p w14:paraId="169E7FF9"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mock-up of one (1) typical combination window unit to be used within the project and conduct a field mock-up test in strict compliance with American Architectural Manufacturers Association (AAMA) 502 method A and method B. 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59A035A8"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72374715"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4DAED91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w:t>
      </w:r>
      <w:r>
        <w:rPr>
          <w:rFonts w:ascii="Courier" w:hAnsi="Courier" w:cs="Courier"/>
          <w:sz w:val="20"/>
          <w:szCs w:val="20"/>
        </w:rPr>
        <w:lastRenderedPageBreak/>
        <w:t xml:space="preserve">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47CAB63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BC8583"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495ADB44" w14:textId="77777777" w:rsidR="00674EAA" w:rsidRDefault="00674EAA">
      <w:pPr>
        <w:widowControl w:val="0"/>
        <w:autoSpaceDE w:val="0"/>
        <w:autoSpaceDN w:val="0"/>
        <w:adjustRightInd w:val="0"/>
        <w:spacing w:after="0" w:line="240" w:lineRule="auto"/>
        <w:rPr>
          <w:rFonts w:ascii="ArialMT" w:hAnsi="ArialMT"/>
          <w:sz w:val="20"/>
          <w:szCs w:val="20"/>
        </w:rPr>
      </w:pPr>
    </w:p>
    <w:p w14:paraId="3D9A900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A20500">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A20500">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6D942B9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85931E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40DC09B7"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546D7E0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0789D15B" w14:textId="77777777" w:rsidR="00674EAA" w:rsidRDefault="00674EAA">
      <w:pPr>
        <w:widowControl w:val="0"/>
        <w:autoSpaceDE w:val="0"/>
        <w:autoSpaceDN w:val="0"/>
        <w:adjustRightInd w:val="0"/>
        <w:spacing w:after="0" w:line="240" w:lineRule="auto"/>
        <w:rPr>
          <w:rFonts w:ascii="ArialMT" w:hAnsi="ArialMT"/>
          <w:sz w:val="20"/>
          <w:szCs w:val="20"/>
        </w:rPr>
      </w:pPr>
    </w:p>
    <w:p w14:paraId="4D31439C"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75FB904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4EDC225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6E1DE5A0"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0BFF27A9" w14:textId="77777777" w:rsidR="00674EAA" w:rsidRDefault="00674EAA">
      <w:pPr>
        <w:widowControl w:val="0"/>
        <w:autoSpaceDE w:val="0"/>
        <w:autoSpaceDN w:val="0"/>
        <w:adjustRightInd w:val="0"/>
        <w:spacing w:after="0" w:line="240" w:lineRule="auto"/>
        <w:rPr>
          <w:rFonts w:ascii="ArialMT" w:hAnsi="ArialMT"/>
          <w:sz w:val="20"/>
          <w:szCs w:val="20"/>
        </w:rPr>
      </w:pPr>
    </w:p>
    <w:p w14:paraId="56A12DAC"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006210EE"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4D302E16" w14:textId="77777777" w:rsidR="00674EAA" w:rsidRDefault="00674EAA">
      <w:pPr>
        <w:widowControl w:val="0"/>
        <w:autoSpaceDE w:val="0"/>
        <w:autoSpaceDN w:val="0"/>
        <w:adjustRightInd w:val="0"/>
        <w:spacing w:after="0" w:line="240" w:lineRule="auto"/>
        <w:rPr>
          <w:rFonts w:ascii="ArialMT" w:hAnsi="ArialMT"/>
          <w:sz w:val="20"/>
          <w:szCs w:val="20"/>
        </w:rPr>
      </w:pPr>
    </w:p>
    <w:p w14:paraId="4C64E19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552FB07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219228DD"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367961"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67DB68EF" w14:textId="77777777" w:rsidR="00674EAA" w:rsidRDefault="00674EAA">
      <w:pPr>
        <w:widowControl w:val="0"/>
        <w:autoSpaceDE w:val="0"/>
        <w:autoSpaceDN w:val="0"/>
        <w:adjustRightInd w:val="0"/>
        <w:spacing w:after="0" w:line="240" w:lineRule="auto"/>
        <w:rPr>
          <w:rFonts w:ascii="ArialMT" w:hAnsi="ArialMT"/>
          <w:sz w:val="20"/>
          <w:szCs w:val="20"/>
        </w:rPr>
      </w:pPr>
    </w:p>
    <w:p w14:paraId="67558BD6"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7E289F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28D4119D" w14:textId="77777777" w:rsidR="00674EAA" w:rsidRDefault="00674EAA">
      <w:pPr>
        <w:widowControl w:val="0"/>
        <w:autoSpaceDE w:val="0"/>
        <w:autoSpaceDN w:val="0"/>
        <w:adjustRightInd w:val="0"/>
        <w:spacing w:after="0" w:line="240" w:lineRule="auto"/>
        <w:rPr>
          <w:rFonts w:ascii="ArialMT" w:hAnsi="ArialMT"/>
          <w:sz w:val="20"/>
          <w:szCs w:val="20"/>
        </w:rPr>
      </w:pPr>
    </w:p>
    <w:p w14:paraId="6AB48D0C"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2B93FD79"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676FC4F3" w14:textId="77777777" w:rsidR="00674EAA" w:rsidRDefault="00674EA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45E38EBF" w14:textId="77777777" w:rsidR="00674EAA" w:rsidRDefault="00674EA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45E80184" w14:textId="77777777" w:rsidR="00674EAA" w:rsidRDefault="00674EA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708EED68" w14:textId="77777777" w:rsidR="00674EAA" w:rsidRDefault="00674EA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3636A16C" w14:textId="77777777" w:rsidR="00674EAA" w:rsidRDefault="00674EAA">
      <w:pPr>
        <w:widowControl w:val="0"/>
        <w:tabs>
          <w:tab w:val="left" w:pos="0"/>
        </w:tabs>
        <w:autoSpaceDE w:val="0"/>
        <w:autoSpaceDN w:val="0"/>
        <w:adjustRightInd w:val="0"/>
        <w:spacing w:after="0" w:line="240" w:lineRule="auto"/>
        <w:ind w:left="720"/>
        <w:rPr>
          <w:rFonts w:ascii="ArialMT" w:hAnsi="ArialMT"/>
          <w:sz w:val="20"/>
          <w:szCs w:val="20"/>
        </w:rPr>
      </w:pPr>
    </w:p>
    <w:p w14:paraId="68DB82C6"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4834DE44" w14:textId="77777777" w:rsidR="00674EAA" w:rsidRDefault="00674EAA">
      <w:pPr>
        <w:widowControl w:val="0"/>
        <w:autoSpaceDE w:val="0"/>
        <w:autoSpaceDN w:val="0"/>
        <w:adjustRightInd w:val="0"/>
        <w:spacing w:after="0" w:line="240" w:lineRule="auto"/>
        <w:rPr>
          <w:rFonts w:ascii="ArialMT" w:hAnsi="ArialMT"/>
          <w:sz w:val="20"/>
          <w:szCs w:val="20"/>
        </w:rPr>
      </w:pPr>
    </w:p>
    <w:p w14:paraId="2F3FA59B"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37C0E90D" w14:textId="77777777" w:rsidR="00674EAA" w:rsidRDefault="00674EAA">
      <w:pPr>
        <w:widowControl w:val="0"/>
        <w:autoSpaceDE w:val="0"/>
        <w:autoSpaceDN w:val="0"/>
        <w:adjustRightInd w:val="0"/>
        <w:spacing w:after="0" w:line="240" w:lineRule="auto"/>
        <w:rPr>
          <w:rFonts w:ascii="ArialMT" w:hAnsi="ArialMT"/>
          <w:sz w:val="20"/>
          <w:szCs w:val="20"/>
        </w:rPr>
      </w:pPr>
    </w:p>
    <w:p w14:paraId="7EB964F8"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296388B6" w14:textId="77777777" w:rsidR="00674EAA" w:rsidRDefault="00674EAA">
      <w:pPr>
        <w:widowControl w:val="0"/>
        <w:autoSpaceDE w:val="0"/>
        <w:autoSpaceDN w:val="0"/>
        <w:adjustRightInd w:val="0"/>
        <w:spacing w:after="0" w:line="240" w:lineRule="auto"/>
        <w:rPr>
          <w:rFonts w:ascii="ArialMT" w:hAnsi="ArialMT"/>
          <w:sz w:val="20"/>
          <w:szCs w:val="20"/>
        </w:rPr>
      </w:pPr>
    </w:p>
    <w:p w14:paraId="6A80897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t>
      </w:r>
      <w:r>
        <w:rPr>
          <w:rFonts w:ascii="Courier" w:hAnsi="Courier" w:cs="Courier"/>
          <w:sz w:val="20"/>
          <w:szCs w:val="20"/>
        </w:rPr>
        <w:lastRenderedPageBreak/>
        <w:t>with a system that allows the veneer to move independently of the backup wall system, while being structurally supported.  Allow for expansion and contraction of the veneer without cracking the exterior material.</w:t>
      </w:r>
    </w:p>
    <w:p w14:paraId="60261116"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2F6A730D"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21CC8F71"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3FA7B419"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1FB4F8F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7CBF624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52971F7"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3205F177" w14:textId="77777777" w:rsidR="00674EAA" w:rsidRDefault="00674EAA">
      <w:pPr>
        <w:widowControl w:val="0"/>
        <w:autoSpaceDE w:val="0"/>
        <w:autoSpaceDN w:val="0"/>
        <w:adjustRightInd w:val="0"/>
        <w:spacing w:after="0" w:line="240" w:lineRule="auto"/>
        <w:rPr>
          <w:rFonts w:ascii="ArialMT" w:hAnsi="ArialMT"/>
          <w:sz w:val="20"/>
          <w:szCs w:val="20"/>
        </w:rPr>
      </w:pPr>
    </w:p>
    <w:p w14:paraId="290D28D1"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78E39172"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4D4FB31B"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0596F3D8"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0B156191"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4C9EB6"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6C719E4E" w14:textId="77777777" w:rsidR="00674EAA" w:rsidRDefault="00674EAA">
      <w:pPr>
        <w:widowControl w:val="0"/>
        <w:autoSpaceDE w:val="0"/>
        <w:autoSpaceDN w:val="0"/>
        <w:adjustRightInd w:val="0"/>
        <w:spacing w:after="0" w:line="240" w:lineRule="auto"/>
        <w:rPr>
          <w:rFonts w:ascii="ArialMT" w:hAnsi="ArialMT"/>
          <w:sz w:val="20"/>
          <w:szCs w:val="20"/>
        </w:rPr>
      </w:pPr>
    </w:p>
    <w:p w14:paraId="5DD30FA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050C09C8"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39DFF328" w14:textId="77777777" w:rsidR="00674EAA" w:rsidRDefault="00674EAA">
      <w:pPr>
        <w:widowControl w:val="0"/>
        <w:autoSpaceDE w:val="0"/>
        <w:autoSpaceDN w:val="0"/>
        <w:adjustRightInd w:val="0"/>
        <w:spacing w:after="0" w:line="240" w:lineRule="auto"/>
        <w:rPr>
          <w:rFonts w:ascii="ArialMT" w:hAnsi="ArialMT"/>
          <w:sz w:val="20"/>
          <w:szCs w:val="20"/>
        </w:rPr>
      </w:pPr>
    </w:p>
    <w:p w14:paraId="5F801388"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4F7A259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1C01F6BE"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263906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10A837F5" w14:textId="77777777" w:rsidR="00674EAA" w:rsidRDefault="00674EAA">
      <w:pPr>
        <w:widowControl w:val="0"/>
        <w:autoSpaceDE w:val="0"/>
        <w:autoSpaceDN w:val="0"/>
        <w:adjustRightInd w:val="0"/>
        <w:spacing w:after="0" w:line="240" w:lineRule="auto"/>
        <w:rPr>
          <w:rFonts w:ascii="ArialMT" w:hAnsi="ArialMT"/>
          <w:sz w:val="20"/>
          <w:szCs w:val="20"/>
        </w:rPr>
      </w:pPr>
    </w:p>
    <w:p w14:paraId="207778BD"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sidR="00A20500">
        <w:rPr>
          <w:rFonts w:ascii="Courier" w:hAnsi="Courier" w:cs="Courier"/>
          <w:i/>
          <w:iCs/>
          <w:sz w:val="20"/>
          <w:szCs w:val="20"/>
        </w:rPr>
        <w:t xml:space="preserve"> </w:t>
      </w:r>
      <w:r>
        <w:rPr>
          <w:rFonts w:ascii="Courier" w:hAnsi="Courier" w:cs="Courier"/>
          <w:sz w:val="20"/>
          <w:szCs w:val="20"/>
        </w:rPr>
        <w:t xml:space="preserve">and BIA Technical Notes 21A, </w:t>
      </w:r>
      <w:r>
        <w:rPr>
          <w:rFonts w:ascii="Courier" w:hAnsi="Courier" w:cs="Courier"/>
          <w:sz w:val="20"/>
          <w:szCs w:val="20"/>
        </w:rPr>
        <w:lastRenderedPageBreak/>
        <w:t>21B, 21C, 28B.</w:t>
      </w:r>
    </w:p>
    <w:p w14:paraId="225FB01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4BF45759" w14:textId="77777777" w:rsidR="00674EAA" w:rsidRDefault="00674EAA">
      <w:pPr>
        <w:widowControl w:val="0"/>
        <w:autoSpaceDE w:val="0"/>
        <w:autoSpaceDN w:val="0"/>
        <w:adjustRightInd w:val="0"/>
        <w:spacing w:after="0" w:line="240" w:lineRule="auto"/>
        <w:rPr>
          <w:rFonts w:ascii="ArialMT" w:hAnsi="ArialMT"/>
          <w:sz w:val="20"/>
          <w:szCs w:val="20"/>
        </w:rPr>
      </w:pPr>
    </w:p>
    <w:p w14:paraId="77C7D31C"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47FADAF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7DAE66D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A20500">
        <w:rPr>
          <w:rFonts w:ascii="Courier" w:hAnsi="Courier" w:cs="Courier"/>
          <w:i/>
          <w:iCs/>
          <w:sz w:val="20"/>
          <w:szCs w:val="20"/>
        </w:rPr>
        <w:t xml:space="preserve"> </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26ABC8F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27490EE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38CCD090"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6A03B3"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121CA646" w14:textId="77777777" w:rsidR="00674EAA" w:rsidRDefault="00674EAA">
      <w:pPr>
        <w:widowControl w:val="0"/>
        <w:autoSpaceDE w:val="0"/>
        <w:autoSpaceDN w:val="0"/>
        <w:adjustRightInd w:val="0"/>
        <w:spacing w:after="0" w:line="240" w:lineRule="auto"/>
        <w:rPr>
          <w:rFonts w:ascii="ArialMT" w:hAnsi="ArialMT"/>
          <w:sz w:val="20"/>
          <w:szCs w:val="20"/>
        </w:rPr>
      </w:pPr>
    </w:p>
    <w:p w14:paraId="70238067"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1D01D95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STUCCO EXTERIOR WALL CLOSURE </w:t>
      </w:r>
    </w:p>
    <w:p w14:paraId="6AFCBEFE" w14:textId="77777777" w:rsidR="00674EAA" w:rsidRDefault="00674EAA">
      <w:pPr>
        <w:widowControl w:val="0"/>
        <w:autoSpaceDE w:val="0"/>
        <w:autoSpaceDN w:val="0"/>
        <w:adjustRightInd w:val="0"/>
        <w:spacing w:after="0" w:line="240" w:lineRule="auto"/>
        <w:rPr>
          <w:rFonts w:ascii="ArialMT" w:hAnsi="ArialMT"/>
          <w:sz w:val="20"/>
          <w:szCs w:val="20"/>
        </w:rPr>
      </w:pPr>
    </w:p>
    <w:p w14:paraId="7D37F9ED"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Portland Cement Plaster </w:t>
      </w:r>
    </w:p>
    <w:p w14:paraId="677BE96A" w14:textId="77777777" w:rsidR="00674EAA" w:rsidRDefault="00674EAA">
      <w:pPr>
        <w:widowControl w:val="0"/>
        <w:autoSpaceDE w:val="0"/>
        <w:autoSpaceDN w:val="0"/>
        <w:adjustRightInd w:val="0"/>
        <w:spacing w:after="0" w:line="240" w:lineRule="auto"/>
        <w:rPr>
          <w:rFonts w:ascii="ArialMT" w:hAnsi="ArialMT"/>
          <w:sz w:val="20"/>
          <w:szCs w:val="20"/>
        </w:rPr>
      </w:pPr>
    </w:p>
    <w:p w14:paraId="17B66C24"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4C5F5261"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Unless specifically deleted, utilize an acrylic admixture or coating to give additional moisture suppression to control </w:t>
      </w:r>
      <w:r>
        <w:rPr>
          <w:rFonts w:ascii="Courier" w:hAnsi="Courier" w:cs="Courier"/>
          <w:sz w:val="20"/>
          <w:szCs w:val="20"/>
        </w:rPr>
        <w:lastRenderedPageBreak/>
        <w:t>fungus growth for the system.</w:t>
      </w:r>
    </w:p>
    <w:p w14:paraId="7FE84101"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0C12C78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477DBC7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3DB512ED"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66A3F02D"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3A41E5A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Bonding Agents: ASTM C 932.  Provide for exterior applications to masonry or concrete substrates.</w:t>
      </w:r>
    </w:p>
    <w:p w14:paraId="0D13584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3A2EB998"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92C43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EXTERIOR INSULATION AND FINISH SYSTEM (EIFS) </w:t>
      </w:r>
    </w:p>
    <w:p w14:paraId="727EADE6" w14:textId="77777777" w:rsidR="00674EAA" w:rsidRDefault="00674EAA">
      <w:pPr>
        <w:widowControl w:val="0"/>
        <w:autoSpaceDE w:val="0"/>
        <w:autoSpaceDN w:val="0"/>
        <w:adjustRightInd w:val="0"/>
        <w:spacing w:after="0" w:line="240" w:lineRule="auto"/>
        <w:rPr>
          <w:rFonts w:ascii="ArialMT" w:hAnsi="ArialMT"/>
          <w:sz w:val="20"/>
          <w:szCs w:val="20"/>
        </w:rPr>
      </w:pPr>
    </w:p>
    <w:p w14:paraId="00E23FAD"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02B191B7"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712FBFF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4FE5668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EIFS System Components </w:t>
      </w:r>
    </w:p>
    <w:p w14:paraId="2E9BF056" w14:textId="77777777" w:rsidR="00674EAA" w:rsidRDefault="00674EAA">
      <w:pPr>
        <w:widowControl w:val="0"/>
        <w:autoSpaceDE w:val="0"/>
        <w:autoSpaceDN w:val="0"/>
        <w:adjustRightInd w:val="0"/>
        <w:spacing w:after="0" w:line="240" w:lineRule="auto"/>
        <w:rPr>
          <w:rFonts w:ascii="ArialMT" w:hAnsi="ArialMT"/>
          <w:sz w:val="20"/>
          <w:szCs w:val="20"/>
        </w:rPr>
      </w:pPr>
    </w:p>
    <w:p w14:paraId="2F5FE72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0D33FA85"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Mechanical Fasteners - Corrosion resistant and as approved by EIFS manufacturer.  Select fastener type and pattern based on </w:t>
      </w:r>
      <w:r>
        <w:rPr>
          <w:rFonts w:ascii="Courier" w:hAnsi="Courier" w:cs="Courier"/>
          <w:sz w:val="20"/>
          <w:szCs w:val="20"/>
        </w:rPr>
        <w:lastRenderedPageBreak/>
        <w:t>applicable wind loads and substrate into which fastener will be attached, to provide the necessary pull-out, tensile, and shear strengths.</w:t>
      </w:r>
    </w:p>
    <w:p w14:paraId="1E1E8601"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140784FF"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7F85D9B0"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FD37D6"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CONCRETE EXTERIOR WALL CLOSURE </w:t>
      </w:r>
    </w:p>
    <w:p w14:paraId="2953F32C" w14:textId="77777777" w:rsidR="00674EAA" w:rsidRDefault="00674EAA">
      <w:pPr>
        <w:widowControl w:val="0"/>
        <w:autoSpaceDE w:val="0"/>
        <w:autoSpaceDN w:val="0"/>
        <w:adjustRightInd w:val="0"/>
        <w:spacing w:after="0" w:line="240" w:lineRule="auto"/>
        <w:rPr>
          <w:rFonts w:ascii="ArialMT" w:hAnsi="ArialMT"/>
          <w:sz w:val="20"/>
          <w:szCs w:val="20"/>
        </w:rPr>
      </w:pPr>
    </w:p>
    <w:p w14:paraId="14A49E14"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Precast Concrete Wall Panels: </w:t>
      </w:r>
    </w:p>
    <w:p w14:paraId="0A51167F" w14:textId="77777777" w:rsidR="00674EAA" w:rsidRDefault="00674EAA">
      <w:pPr>
        <w:widowControl w:val="0"/>
        <w:autoSpaceDE w:val="0"/>
        <w:autoSpaceDN w:val="0"/>
        <w:adjustRightInd w:val="0"/>
        <w:spacing w:after="0" w:line="240" w:lineRule="auto"/>
        <w:rPr>
          <w:rFonts w:ascii="ArialMT" w:hAnsi="ArialMT"/>
          <w:sz w:val="20"/>
          <w:szCs w:val="20"/>
        </w:rPr>
      </w:pPr>
    </w:p>
    <w:p w14:paraId="63D8C693"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ACI 211.1 and ACI 301. PCI MNL-116 or PCI MNL-117.  Concrete must have a minimum 28-day compressive strength of 4000 psi (281 Kg/cm2).   Air content of plastic concrete must be between 4 and 6 percent air by volume.   Provide a dosage of air entraining agent, which will produce 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0E46D756"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4EBFC13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2D64B6BF"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0BC38DB7"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68204E2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Form minimum of 1/2 inch (12mm) weep holes to facilitate </w:t>
      </w:r>
      <w:r>
        <w:rPr>
          <w:rFonts w:ascii="Courier" w:hAnsi="Courier" w:cs="Courier"/>
          <w:sz w:val="20"/>
          <w:szCs w:val="20"/>
        </w:rPr>
        <w:lastRenderedPageBreak/>
        <w:t>drainage in the vertical sealant joints.  Attach a bead of sealant to the interior vertical sealant bead with an outward slope and a drop in height of at least 4 inches (100mm) to form the drainage plane for the weep opening.</w:t>
      </w:r>
    </w:p>
    <w:p w14:paraId="3A63934D"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1916B5FC"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504331"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7D2E5C9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76A2994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56DFB21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5EBF8F64"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75ECDF45"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Inserts - ASTM A 47, Grade 32510 or 35018, or may be medium strength cast steel conforming to ASTM A 27/A 27M, Grade U-60-30.  Where exposed to moisture, provide inserts hot-dip galvanized after fabrication in accordance with ASTM A 153/A 153M.</w:t>
      </w:r>
    </w:p>
    <w:p w14:paraId="1B3E4225"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3E7C4475"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405B0D21"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00136F8D"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04AB2F6C"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3646E26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6787CF"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WALL PANEL RESTORATION </w:t>
      </w:r>
    </w:p>
    <w:p w14:paraId="16D1FF65" w14:textId="77777777" w:rsidR="00674EAA" w:rsidRDefault="00674EAA">
      <w:pPr>
        <w:widowControl w:val="0"/>
        <w:autoSpaceDE w:val="0"/>
        <w:autoSpaceDN w:val="0"/>
        <w:adjustRightInd w:val="0"/>
        <w:spacing w:after="0" w:line="240" w:lineRule="auto"/>
        <w:rPr>
          <w:rFonts w:ascii="ArialMT" w:hAnsi="ArialMT"/>
          <w:sz w:val="20"/>
          <w:szCs w:val="20"/>
        </w:rPr>
      </w:pPr>
    </w:p>
    <w:p w14:paraId="113F8E73"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1.5.1 Existing Concrete Testing </w:t>
      </w:r>
    </w:p>
    <w:p w14:paraId="4E489390" w14:textId="77777777" w:rsidR="00674EAA" w:rsidRDefault="00674EAA">
      <w:pPr>
        <w:widowControl w:val="0"/>
        <w:autoSpaceDE w:val="0"/>
        <w:autoSpaceDN w:val="0"/>
        <w:adjustRightInd w:val="0"/>
        <w:spacing w:after="0" w:line="240" w:lineRule="auto"/>
        <w:rPr>
          <w:rFonts w:ascii="ArialMT" w:hAnsi="ArialMT"/>
          <w:sz w:val="20"/>
          <w:szCs w:val="20"/>
        </w:rPr>
      </w:pPr>
    </w:p>
    <w:p w14:paraId="5151E79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4E2E2B06"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1.5.2 Admixtures </w:t>
      </w:r>
    </w:p>
    <w:p w14:paraId="5C357499" w14:textId="77777777" w:rsidR="00674EAA" w:rsidRDefault="00674EAA">
      <w:pPr>
        <w:widowControl w:val="0"/>
        <w:autoSpaceDE w:val="0"/>
        <w:autoSpaceDN w:val="0"/>
        <w:adjustRightInd w:val="0"/>
        <w:spacing w:after="0" w:line="240" w:lineRule="auto"/>
        <w:rPr>
          <w:rFonts w:ascii="ArialMT" w:hAnsi="ArialMT"/>
          <w:sz w:val="20"/>
          <w:szCs w:val="20"/>
        </w:rPr>
      </w:pPr>
    </w:p>
    <w:p w14:paraId="09C6EF3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 entraining admixtures must conform to ASTM C 260, water-reducing or -retarding admixtures must conform to ASTM C 494, and pigments for integrally colored concrete must conform to ASTM C 979 and ASTM C 1017.  Admixtures must not contain added chlorides.</w:t>
      </w:r>
    </w:p>
    <w:p w14:paraId="2FD4F950"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1.5.3 Aggregates </w:t>
      </w:r>
    </w:p>
    <w:p w14:paraId="186D3919" w14:textId="77777777" w:rsidR="00674EAA" w:rsidRDefault="00674EAA">
      <w:pPr>
        <w:widowControl w:val="0"/>
        <w:autoSpaceDE w:val="0"/>
        <w:autoSpaceDN w:val="0"/>
        <w:adjustRightInd w:val="0"/>
        <w:spacing w:after="0" w:line="240" w:lineRule="auto"/>
        <w:rPr>
          <w:rFonts w:ascii="ArialMT" w:hAnsi="ArialMT"/>
          <w:sz w:val="20"/>
          <w:szCs w:val="20"/>
        </w:rPr>
      </w:pPr>
    </w:p>
    <w:p w14:paraId="31342F0D"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39FDDDB0"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5B2E8C37"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23C60DA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1.5.4 Cement </w:t>
      </w:r>
    </w:p>
    <w:p w14:paraId="00074459" w14:textId="77777777" w:rsidR="00674EAA" w:rsidRDefault="00674EAA">
      <w:pPr>
        <w:widowControl w:val="0"/>
        <w:autoSpaceDE w:val="0"/>
        <w:autoSpaceDN w:val="0"/>
        <w:adjustRightInd w:val="0"/>
        <w:spacing w:after="0" w:line="240" w:lineRule="auto"/>
        <w:rPr>
          <w:rFonts w:ascii="ArialMT" w:hAnsi="ArialMT"/>
          <w:sz w:val="20"/>
          <w:szCs w:val="20"/>
        </w:rPr>
      </w:pPr>
    </w:p>
    <w:p w14:paraId="31D5BB09"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6F7524A8"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1.5.5 Pozzolan </w:t>
      </w:r>
    </w:p>
    <w:p w14:paraId="7C0C2715" w14:textId="77777777" w:rsidR="00674EAA" w:rsidRDefault="00674EAA">
      <w:pPr>
        <w:widowControl w:val="0"/>
        <w:autoSpaceDE w:val="0"/>
        <w:autoSpaceDN w:val="0"/>
        <w:adjustRightInd w:val="0"/>
        <w:spacing w:after="0" w:line="240" w:lineRule="auto"/>
        <w:rPr>
          <w:rFonts w:ascii="ArialMT" w:hAnsi="ArialMT"/>
          <w:sz w:val="20"/>
          <w:szCs w:val="20"/>
        </w:rPr>
      </w:pPr>
    </w:p>
    <w:p w14:paraId="794439C0"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496874F5"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1.5.6 Epoxy Anchor Adhesives </w:t>
      </w:r>
    </w:p>
    <w:p w14:paraId="475BBEBC" w14:textId="77777777" w:rsidR="00674EAA" w:rsidRDefault="00674EAA">
      <w:pPr>
        <w:widowControl w:val="0"/>
        <w:autoSpaceDE w:val="0"/>
        <w:autoSpaceDN w:val="0"/>
        <w:adjustRightInd w:val="0"/>
        <w:spacing w:after="0" w:line="240" w:lineRule="auto"/>
        <w:rPr>
          <w:rFonts w:ascii="ArialMT" w:hAnsi="ArialMT"/>
          <w:sz w:val="20"/>
          <w:szCs w:val="20"/>
        </w:rPr>
      </w:pPr>
    </w:p>
    <w:p w14:paraId="25B10312"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12CF9C0A"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41A1DE96"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79E4E7BF"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w:t>
      </w:r>
      <w:r>
        <w:rPr>
          <w:rFonts w:ascii="Courier" w:hAnsi="Courier" w:cs="Courier"/>
          <w:sz w:val="20"/>
          <w:szCs w:val="20"/>
        </w:rPr>
        <w:lastRenderedPageBreak/>
        <w:t>capability to penetrate cracks down to 5 mils in width.  Materials must have been successfully used in similar conditions for a period of at least five years.</w:t>
      </w:r>
    </w:p>
    <w:p w14:paraId="5D9B809F"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31A245E1"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5F94B7"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OTHER EXTERIOR WALL CLOSURE </w:t>
      </w:r>
    </w:p>
    <w:p w14:paraId="22D9115D" w14:textId="77777777" w:rsidR="00674EAA" w:rsidRDefault="00674EAA">
      <w:pPr>
        <w:widowControl w:val="0"/>
        <w:autoSpaceDE w:val="0"/>
        <w:autoSpaceDN w:val="0"/>
        <w:adjustRightInd w:val="0"/>
        <w:spacing w:after="0" w:line="240" w:lineRule="auto"/>
        <w:rPr>
          <w:rFonts w:ascii="ArialMT" w:hAnsi="ArialMT"/>
          <w:sz w:val="20"/>
          <w:szCs w:val="20"/>
        </w:rPr>
      </w:pPr>
    </w:p>
    <w:p w14:paraId="7C7BF14D"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Concrete Unit Masonry </w:t>
      </w:r>
    </w:p>
    <w:p w14:paraId="39E512FB" w14:textId="77777777" w:rsidR="00674EAA" w:rsidRDefault="00674EAA">
      <w:pPr>
        <w:widowControl w:val="0"/>
        <w:autoSpaceDE w:val="0"/>
        <w:autoSpaceDN w:val="0"/>
        <w:adjustRightInd w:val="0"/>
        <w:spacing w:after="0" w:line="240" w:lineRule="auto"/>
        <w:rPr>
          <w:rFonts w:ascii="ArialMT" w:hAnsi="ArialMT"/>
          <w:sz w:val="20"/>
          <w:szCs w:val="20"/>
        </w:rPr>
      </w:pPr>
    </w:p>
    <w:p w14:paraId="2415F257"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When concrete unit masonry is used as a wall construction method, it shall comply with all requirements for intrusion protection and resistance.</w:t>
      </w:r>
    </w:p>
    <w:p w14:paraId="78FEAE32"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5D6DB603"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54EC890D"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11528A26"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268A7FC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2A5533C3"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AF8F57"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671ACBBA" w14:textId="77777777" w:rsidR="00674EAA" w:rsidRDefault="00674EAA">
      <w:pPr>
        <w:widowControl w:val="0"/>
        <w:autoSpaceDE w:val="0"/>
        <w:autoSpaceDN w:val="0"/>
        <w:adjustRightInd w:val="0"/>
        <w:spacing w:after="0" w:line="240" w:lineRule="auto"/>
        <w:rPr>
          <w:rFonts w:ascii="ArialMT" w:hAnsi="ArialMT"/>
          <w:sz w:val="20"/>
          <w:szCs w:val="20"/>
        </w:rPr>
      </w:pPr>
    </w:p>
    <w:p w14:paraId="0A069795"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39F1F004" w14:textId="77777777" w:rsidR="00674EAA" w:rsidRDefault="00674EAA">
      <w:pPr>
        <w:widowControl w:val="0"/>
        <w:autoSpaceDE w:val="0"/>
        <w:autoSpaceDN w:val="0"/>
        <w:adjustRightInd w:val="0"/>
        <w:spacing w:after="0" w:line="240" w:lineRule="auto"/>
        <w:rPr>
          <w:rFonts w:ascii="ArialMT" w:hAnsi="ArialMT"/>
          <w:sz w:val="20"/>
          <w:szCs w:val="20"/>
        </w:rPr>
      </w:pPr>
    </w:p>
    <w:p w14:paraId="1191AED6"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1CECF201"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490CD4E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CAST-IN-PLACE CONCRETE SYSTEM </w:t>
      </w:r>
    </w:p>
    <w:p w14:paraId="0C51434B" w14:textId="77777777" w:rsidR="00674EAA" w:rsidRDefault="00674EAA">
      <w:pPr>
        <w:widowControl w:val="0"/>
        <w:autoSpaceDE w:val="0"/>
        <w:autoSpaceDN w:val="0"/>
        <w:adjustRightInd w:val="0"/>
        <w:spacing w:after="0" w:line="240" w:lineRule="auto"/>
        <w:rPr>
          <w:rFonts w:ascii="ArialMT" w:hAnsi="ArialMT"/>
          <w:sz w:val="20"/>
          <w:szCs w:val="20"/>
        </w:rPr>
      </w:pPr>
    </w:p>
    <w:p w14:paraId="248F5AC1"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2A997508"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concrete construction </w:t>
      </w:r>
      <w:r w:rsidR="00A20500">
        <w:rPr>
          <w:rFonts w:ascii="Courier" w:hAnsi="Courier" w:cs="Courier"/>
          <w:sz w:val="20"/>
          <w:szCs w:val="20"/>
        </w:rPr>
        <w:t>in a</w:t>
      </w:r>
      <w:r>
        <w:rPr>
          <w:rFonts w:ascii="Courier" w:hAnsi="Courier" w:cs="Courier"/>
          <w:sz w:val="20"/>
          <w:szCs w:val="20"/>
        </w:rPr>
        <w:t>ccordance with ACI 301.</w:t>
      </w:r>
    </w:p>
    <w:p w14:paraId="5C2B825B"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Refer to Performance Verification Testing for Cast-in-place field </w:t>
      </w:r>
      <w:r>
        <w:rPr>
          <w:rFonts w:ascii="Courier" w:hAnsi="Courier" w:cs="Courier"/>
          <w:sz w:val="20"/>
          <w:szCs w:val="20"/>
        </w:rPr>
        <w:lastRenderedPageBreak/>
        <w:t>quality control.</w:t>
      </w:r>
    </w:p>
    <w:p w14:paraId="0C34BDB8"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5E5EFB75"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7CE19982"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75CB008B"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07E0B921" w14:textId="77777777" w:rsidR="00674EAA" w:rsidRDefault="00674EAA">
      <w:pPr>
        <w:widowControl w:val="0"/>
        <w:tabs>
          <w:tab w:val="left" w:pos="720"/>
        </w:tabs>
        <w:autoSpaceDE w:val="0"/>
        <w:autoSpaceDN w:val="0"/>
        <w:adjustRightInd w:val="0"/>
        <w:spacing w:after="0" w:line="240" w:lineRule="auto"/>
        <w:ind w:left="1440" w:hanging="720"/>
        <w:rPr>
          <w:rFonts w:ascii="ArialMT" w:hAnsi="ArialMT"/>
          <w:sz w:val="20"/>
          <w:szCs w:val="20"/>
        </w:rPr>
      </w:pPr>
    </w:p>
    <w:p w14:paraId="532AD85D"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2DBB5C86" w14:textId="77777777" w:rsidR="00674EAA" w:rsidRDefault="00674EAA">
      <w:pPr>
        <w:widowControl w:val="0"/>
        <w:autoSpaceDE w:val="0"/>
        <w:autoSpaceDN w:val="0"/>
        <w:adjustRightInd w:val="0"/>
        <w:spacing w:after="0" w:line="240" w:lineRule="auto"/>
        <w:rPr>
          <w:rFonts w:ascii="ArialMT" w:hAnsi="ArialMT"/>
          <w:sz w:val="20"/>
          <w:szCs w:val="20"/>
        </w:rPr>
      </w:pPr>
    </w:p>
    <w:p w14:paraId="07D95A5F"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386CB23F"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vapor retarder, and water resistive barrier functions can be consolidated in one material.</w:t>
      </w:r>
    </w:p>
    <w:p w14:paraId="3CFEFC85"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1D2A47CB"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7A11098A" w14:textId="77777777" w:rsidR="00674EAA" w:rsidRDefault="00674EAA">
      <w:pPr>
        <w:widowControl w:val="0"/>
        <w:autoSpaceDE w:val="0"/>
        <w:autoSpaceDN w:val="0"/>
        <w:adjustRightInd w:val="0"/>
        <w:spacing w:after="0" w:line="240" w:lineRule="auto"/>
        <w:rPr>
          <w:rFonts w:ascii="ArialMT" w:hAnsi="ArialMT"/>
          <w:sz w:val="20"/>
          <w:szCs w:val="20"/>
        </w:rPr>
      </w:pPr>
    </w:p>
    <w:p w14:paraId="7AA7E851"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A20500">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16886EEE"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0B144B8C" w14:textId="77777777" w:rsidR="00674EAA" w:rsidRDefault="00674EAA">
      <w:pPr>
        <w:widowControl w:val="0"/>
        <w:autoSpaceDE w:val="0"/>
        <w:autoSpaceDN w:val="0"/>
        <w:adjustRightInd w:val="0"/>
        <w:spacing w:after="0" w:line="240" w:lineRule="auto"/>
        <w:rPr>
          <w:rFonts w:ascii="ArialMT" w:hAnsi="ArialMT"/>
          <w:sz w:val="20"/>
          <w:szCs w:val="20"/>
        </w:rPr>
      </w:pPr>
    </w:p>
    <w:p w14:paraId="24A2FE59"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1C04508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B201003 1.1.2 Building Paper </w:t>
      </w:r>
    </w:p>
    <w:p w14:paraId="6C934893" w14:textId="77777777" w:rsidR="00674EAA" w:rsidRDefault="00674EAA">
      <w:pPr>
        <w:widowControl w:val="0"/>
        <w:autoSpaceDE w:val="0"/>
        <w:autoSpaceDN w:val="0"/>
        <w:adjustRightInd w:val="0"/>
        <w:spacing w:after="0" w:line="240" w:lineRule="auto"/>
        <w:rPr>
          <w:rFonts w:ascii="ArialMT" w:hAnsi="ArialMT"/>
          <w:sz w:val="20"/>
          <w:szCs w:val="20"/>
        </w:rPr>
      </w:pPr>
    </w:p>
    <w:p w14:paraId="69542C4E"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5D34A4B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47A10941" w14:textId="77777777" w:rsidR="00674EAA" w:rsidRDefault="00674EAA">
      <w:pPr>
        <w:widowControl w:val="0"/>
        <w:autoSpaceDE w:val="0"/>
        <w:autoSpaceDN w:val="0"/>
        <w:adjustRightInd w:val="0"/>
        <w:spacing w:after="0" w:line="240" w:lineRule="auto"/>
        <w:rPr>
          <w:rFonts w:ascii="ArialMT" w:hAnsi="ArialMT"/>
          <w:sz w:val="20"/>
          <w:szCs w:val="20"/>
        </w:rPr>
      </w:pPr>
    </w:p>
    <w:p w14:paraId="07ECE29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25BDD536"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WATER RESISTIVE BARRIER </w:t>
      </w:r>
    </w:p>
    <w:p w14:paraId="7EA932FC" w14:textId="77777777" w:rsidR="00674EAA" w:rsidRDefault="00674EAA">
      <w:pPr>
        <w:widowControl w:val="0"/>
        <w:autoSpaceDE w:val="0"/>
        <w:autoSpaceDN w:val="0"/>
        <w:adjustRightInd w:val="0"/>
        <w:spacing w:after="0" w:line="240" w:lineRule="auto"/>
        <w:rPr>
          <w:rFonts w:ascii="ArialMT" w:hAnsi="ArialMT"/>
          <w:sz w:val="20"/>
          <w:szCs w:val="20"/>
        </w:rPr>
      </w:pPr>
    </w:p>
    <w:p w14:paraId="3C15DA7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2D6BF1C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Water Resistive Barrier Materials </w:t>
      </w:r>
    </w:p>
    <w:p w14:paraId="21286A78" w14:textId="77777777" w:rsidR="00674EAA" w:rsidRDefault="00674EAA">
      <w:pPr>
        <w:widowControl w:val="0"/>
        <w:autoSpaceDE w:val="0"/>
        <w:autoSpaceDN w:val="0"/>
        <w:adjustRightInd w:val="0"/>
        <w:spacing w:after="0" w:line="240" w:lineRule="auto"/>
        <w:rPr>
          <w:rFonts w:ascii="ArialMT" w:hAnsi="ArialMT"/>
          <w:sz w:val="20"/>
          <w:szCs w:val="20"/>
        </w:rPr>
      </w:pPr>
    </w:p>
    <w:p w14:paraId="26893006"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7804130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4F5A9389"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MOISTURE BARRIER/ VAPOR RETARDER </w:t>
      </w:r>
    </w:p>
    <w:p w14:paraId="60DADE30" w14:textId="77777777" w:rsidR="00674EAA" w:rsidRDefault="00674EAA">
      <w:pPr>
        <w:widowControl w:val="0"/>
        <w:autoSpaceDE w:val="0"/>
        <w:autoSpaceDN w:val="0"/>
        <w:adjustRightInd w:val="0"/>
        <w:spacing w:after="0" w:line="240" w:lineRule="auto"/>
        <w:rPr>
          <w:rFonts w:ascii="ArialMT" w:hAnsi="ArialMT"/>
          <w:sz w:val="20"/>
          <w:szCs w:val="20"/>
        </w:rPr>
      </w:pPr>
    </w:p>
    <w:p w14:paraId="478AB519"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2F525BDF"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059B410C" w14:textId="77777777" w:rsidR="00674EAA" w:rsidRDefault="00674EAA">
      <w:pPr>
        <w:widowControl w:val="0"/>
        <w:autoSpaceDE w:val="0"/>
        <w:autoSpaceDN w:val="0"/>
        <w:adjustRightInd w:val="0"/>
        <w:spacing w:after="0" w:line="240" w:lineRule="auto"/>
        <w:rPr>
          <w:rFonts w:ascii="ArialMT" w:hAnsi="ArialMT"/>
          <w:sz w:val="20"/>
          <w:szCs w:val="20"/>
        </w:rPr>
      </w:pPr>
    </w:p>
    <w:p w14:paraId="301B2454"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1C4D827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B201005 EXTERIOR LOUVERS &amp; SCREENS </w:t>
      </w:r>
    </w:p>
    <w:p w14:paraId="64938BF6" w14:textId="77777777" w:rsidR="00674EAA" w:rsidRDefault="00674EAA">
      <w:pPr>
        <w:widowControl w:val="0"/>
        <w:autoSpaceDE w:val="0"/>
        <w:autoSpaceDN w:val="0"/>
        <w:adjustRightInd w:val="0"/>
        <w:spacing w:after="0" w:line="240" w:lineRule="auto"/>
        <w:rPr>
          <w:rFonts w:ascii="ArialMT" w:hAnsi="ArialMT"/>
          <w:sz w:val="20"/>
          <w:szCs w:val="20"/>
        </w:rPr>
      </w:pPr>
    </w:p>
    <w:p w14:paraId="0B6D500F"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7BA5144E"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0708F1C5"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7D2FC8BC" w14:textId="77777777" w:rsidR="00674EAA" w:rsidRDefault="00674EAA">
      <w:pPr>
        <w:widowControl w:val="0"/>
        <w:autoSpaceDE w:val="0"/>
        <w:autoSpaceDN w:val="0"/>
        <w:adjustRightInd w:val="0"/>
        <w:spacing w:after="0" w:line="240" w:lineRule="auto"/>
        <w:rPr>
          <w:rFonts w:ascii="ArialMT" w:hAnsi="ArialMT"/>
          <w:sz w:val="20"/>
          <w:szCs w:val="20"/>
        </w:rPr>
      </w:pPr>
    </w:p>
    <w:p w14:paraId="2D34E104"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60A90EB9"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STORM SHUTTERS </w:t>
      </w:r>
    </w:p>
    <w:p w14:paraId="50A6B8DB" w14:textId="77777777" w:rsidR="00674EAA" w:rsidRDefault="00674EAA">
      <w:pPr>
        <w:widowControl w:val="0"/>
        <w:autoSpaceDE w:val="0"/>
        <w:autoSpaceDN w:val="0"/>
        <w:adjustRightInd w:val="0"/>
        <w:spacing w:after="0" w:line="240" w:lineRule="auto"/>
        <w:rPr>
          <w:rFonts w:ascii="ArialMT" w:hAnsi="ArialMT"/>
          <w:sz w:val="20"/>
          <w:szCs w:val="20"/>
        </w:rPr>
      </w:pPr>
    </w:p>
    <w:p w14:paraId="270E87B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1.2.1 Roll Shutters </w:t>
      </w:r>
    </w:p>
    <w:p w14:paraId="737A6A39" w14:textId="77777777" w:rsidR="00674EAA" w:rsidRDefault="00674EAA">
      <w:pPr>
        <w:widowControl w:val="0"/>
        <w:autoSpaceDE w:val="0"/>
        <w:autoSpaceDN w:val="0"/>
        <w:adjustRightInd w:val="0"/>
        <w:spacing w:after="0" w:line="240" w:lineRule="auto"/>
        <w:rPr>
          <w:rFonts w:ascii="ArialMT" w:hAnsi="ArialMT"/>
          <w:sz w:val="20"/>
          <w:szCs w:val="20"/>
        </w:rPr>
      </w:pPr>
    </w:p>
    <w:p w14:paraId="3A4A039E"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4479A86E"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0A3F4A3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391014E6"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1.2.2 Accordion Shutters </w:t>
      </w:r>
    </w:p>
    <w:p w14:paraId="38FE965E" w14:textId="77777777" w:rsidR="00674EAA" w:rsidRDefault="00674EAA">
      <w:pPr>
        <w:widowControl w:val="0"/>
        <w:autoSpaceDE w:val="0"/>
        <w:autoSpaceDN w:val="0"/>
        <w:adjustRightInd w:val="0"/>
        <w:spacing w:after="0" w:line="240" w:lineRule="auto"/>
        <w:rPr>
          <w:rFonts w:ascii="ArialMT" w:hAnsi="ArialMT"/>
          <w:sz w:val="20"/>
          <w:szCs w:val="20"/>
        </w:rPr>
      </w:pPr>
    </w:p>
    <w:p w14:paraId="19DB73A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12F1CAC2"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1.2.3 Hinged Louvered Shutters </w:t>
      </w:r>
    </w:p>
    <w:p w14:paraId="60FC2135" w14:textId="77777777" w:rsidR="00674EAA" w:rsidRDefault="00674EAA">
      <w:pPr>
        <w:widowControl w:val="0"/>
        <w:autoSpaceDE w:val="0"/>
        <w:autoSpaceDN w:val="0"/>
        <w:adjustRightInd w:val="0"/>
        <w:spacing w:after="0" w:line="240" w:lineRule="auto"/>
        <w:rPr>
          <w:rFonts w:ascii="ArialMT" w:hAnsi="ArialMT"/>
          <w:sz w:val="20"/>
          <w:szCs w:val="20"/>
        </w:rPr>
      </w:pPr>
    </w:p>
    <w:p w14:paraId="4392D8F4"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7399D54A"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1.2.4 Removable Shutters </w:t>
      </w:r>
    </w:p>
    <w:p w14:paraId="6F98711D" w14:textId="77777777" w:rsidR="00674EAA" w:rsidRDefault="00674EAA">
      <w:pPr>
        <w:widowControl w:val="0"/>
        <w:autoSpaceDE w:val="0"/>
        <w:autoSpaceDN w:val="0"/>
        <w:adjustRightInd w:val="0"/>
        <w:spacing w:after="0" w:line="240" w:lineRule="auto"/>
        <w:rPr>
          <w:rFonts w:ascii="ArialMT" w:hAnsi="ArialMT"/>
          <w:sz w:val="20"/>
          <w:szCs w:val="20"/>
        </w:rPr>
      </w:pPr>
    </w:p>
    <w:p w14:paraId="463861D7"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7C0E5C21"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4DF154D3"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Removable shutters must have formed factory finished 0.050 inch (1.27 mm), 3003-H16 aluminum panels and continuous 6063-T5/T6 header and base frame with stainless steel fasteners or spring tempered stainless </w:t>
      </w:r>
      <w:r>
        <w:rPr>
          <w:rFonts w:ascii="Courier" w:hAnsi="Courier" w:cs="Courier"/>
          <w:sz w:val="20"/>
          <w:szCs w:val="20"/>
        </w:rPr>
        <w:lastRenderedPageBreak/>
        <w:t>steel clips.</w:t>
      </w:r>
    </w:p>
    <w:p w14:paraId="3E4FFFCA"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1.2.5 Exterior Door Louvers </w:t>
      </w:r>
    </w:p>
    <w:p w14:paraId="1E14B9C2" w14:textId="77777777" w:rsidR="00674EAA" w:rsidRDefault="00674EAA">
      <w:pPr>
        <w:widowControl w:val="0"/>
        <w:autoSpaceDE w:val="0"/>
        <w:autoSpaceDN w:val="0"/>
        <w:adjustRightInd w:val="0"/>
        <w:spacing w:after="0" w:line="240" w:lineRule="auto"/>
        <w:rPr>
          <w:rFonts w:ascii="ArialMT" w:hAnsi="ArialMT"/>
          <w:sz w:val="20"/>
          <w:szCs w:val="20"/>
        </w:rPr>
      </w:pPr>
    </w:p>
    <w:p w14:paraId="1C2704F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1FF762F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709D27CC" w14:textId="77777777" w:rsidR="00674EAA" w:rsidRDefault="00674EAA">
      <w:pPr>
        <w:widowControl w:val="0"/>
        <w:autoSpaceDE w:val="0"/>
        <w:autoSpaceDN w:val="0"/>
        <w:adjustRightInd w:val="0"/>
        <w:spacing w:after="0" w:line="240" w:lineRule="auto"/>
        <w:rPr>
          <w:rFonts w:ascii="ArialMT" w:hAnsi="ArialMT"/>
          <w:sz w:val="20"/>
          <w:szCs w:val="20"/>
        </w:rPr>
      </w:pPr>
    </w:p>
    <w:p w14:paraId="580CBD89"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7BD0177E"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79223E19"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31B532B4" w14:textId="77777777" w:rsidR="00674EAA" w:rsidRDefault="00674EAA">
      <w:pPr>
        <w:widowControl w:val="0"/>
        <w:autoSpaceDE w:val="0"/>
        <w:autoSpaceDN w:val="0"/>
        <w:adjustRightInd w:val="0"/>
        <w:spacing w:after="0" w:line="240" w:lineRule="auto"/>
        <w:rPr>
          <w:rFonts w:ascii="ArialMT" w:hAnsi="ArialMT"/>
          <w:sz w:val="20"/>
          <w:szCs w:val="20"/>
        </w:rPr>
      </w:pPr>
    </w:p>
    <w:p w14:paraId="0F66F35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7B92232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305C55A2" w14:textId="77777777" w:rsidR="00674EAA" w:rsidRDefault="00674EAA">
      <w:pPr>
        <w:widowControl w:val="0"/>
        <w:autoSpaceDE w:val="0"/>
        <w:autoSpaceDN w:val="0"/>
        <w:adjustRightInd w:val="0"/>
        <w:spacing w:after="0" w:line="240" w:lineRule="auto"/>
        <w:rPr>
          <w:rFonts w:ascii="ArialMT" w:hAnsi="ArialMT"/>
          <w:sz w:val="20"/>
          <w:szCs w:val="20"/>
        </w:rPr>
      </w:pPr>
    </w:p>
    <w:p w14:paraId="614DEB0F"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053F9C08"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7451A2DD" w14:textId="77777777" w:rsidR="00674EAA" w:rsidRDefault="00674EAA">
      <w:pPr>
        <w:widowControl w:val="0"/>
        <w:autoSpaceDE w:val="0"/>
        <w:autoSpaceDN w:val="0"/>
        <w:adjustRightInd w:val="0"/>
        <w:spacing w:after="0" w:line="240" w:lineRule="auto"/>
        <w:rPr>
          <w:rFonts w:ascii="ArialMT" w:hAnsi="ArialMT"/>
          <w:sz w:val="20"/>
          <w:szCs w:val="20"/>
        </w:rPr>
      </w:pPr>
    </w:p>
    <w:p w14:paraId="7AE1EED2"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4893D5EA"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6A8253F0"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24DB078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01BCFB73" w14:textId="77777777" w:rsidR="00674EAA" w:rsidRDefault="00674EAA">
      <w:pPr>
        <w:widowControl w:val="0"/>
        <w:autoSpaceDE w:val="0"/>
        <w:autoSpaceDN w:val="0"/>
        <w:adjustRightInd w:val="0"/>
        <w:spacing w:after="0" w:line="240" w:lineRule="auto"/>
        <w:rPr>
          <w:rFonts w:ascii="ArialMT" w:hAnsi="ArialMT"/>
          <w:sz w:val="20"/>
          <w:szCs w:val="20"/>
        </w:rPr>
      </w:pPr>
    </w:p>
    <w:p w14:paraId="4A0714BD"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Apply coatings directly to all non-prefinished surfaces of the exterior construction. Comply with Master Painters Institute requirements for surface degradation analysis, surface preparation, paint and coating selection, paint </w:t>
      </w:r>
      <w:r>
        <w:rPr>
          <w:rFonts w:ascii="Courier" w:hAnsi="Courier" w:cs="Courier"/>
          <w:sz w:val="20"/>
          <w:szCs w:val="20"/>
        </w:rPr>
        <w:lastRenderedPageBreak/>
        <w:t>application restrictions for substrate materials, and paint application.</w:t>
      </w:r>
    </w:p>
    <w:p w14:paraId="0CB365B7"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5951D9CC" w14:textId="77777777" w:rsidR="00674EAA" w:rsidRDefault="00674EAA">
      <w:pPr>
        <w:widowControl w:val="0"/>
        <w:autoSpaceDE w:val="0"/>
        <w:autoSpaceDN w:val="0"/>
        <w:adjustRightInd w:val="0"/>
        <w:spacing w:after="0" w:line="240" w:lineRule="auto"/>
        <w:rPr>
          <w:rFonts w:ascii="ArialMT" w:hAnsi="ArialMT"/>
          <w:sz w:val="20"/>
          <w:szCs w:val="20"/>
        </w:rPr>
      </w:pPr>
    </w:p>
    <w:p w14:paraId="341D496B"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62964D5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3B21B050"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675BF4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3E372AC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6571126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3DDBA16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2DCCD2A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25BA146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6EAD950C"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143BE134"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583B3479"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7258E2B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1"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56FE81BD"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7CC401DA" w14:textId="77777777" w:rsidR="00674EAA" w:rsidRDefault="00674EAA">
      <w:pPr>
        <w:widowControl w:val="0"/>
        <w:autoSpaceDE w:val="0"/>
        <w:autoSpaceDN w:val="0"/>
        <w:adjustRightInd w:val="0"/>
        <w:spacing w:after="0" w:line="240" w:lineRule="auto"/>
        <w:rPr>
          <w:rFonts w:ascii="ArialMT" w:hAnsi="ArialMT"/>
          <w:sz w:val="20"/>
          <w:szCs w:val="20"/>
        </w:rPr>
      </w:pPr>
    </w:p>
    <w:p w14:paraId="0688125E"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2D355187"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7185766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281CC090"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7214181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07EE45DE"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d.   Use G6 Gloss only in special situations such as for piping identification or special effects.</w:t>
      </w:r>
    </w:p>
    <w:p w14:paraId="5AFAF8A3"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8015"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15"/>
        <w:gridCol w:w="2250"/>
        <w:gridCol w:w="2250"/>
      </w:tblGrid>
      <w:tr w:rsidR="00674EAA" w14:paraId="69B98CA4" w14:textId="77777777" w:rsidTr="00A20500">
        <w:tblPrEx>
          <w:tblCellMar>
            <w:top w:w="0" w:type="dxa"/>
            <w:left w:w="0" w:type="dxa"/>
            <w:bottom w:w="0" w:type="dxa"/>
            <w:right w:w="0" w:type="dxa"/>
          </w:tblCellMar>
        </w:tblPrEx>
        <w:tc>
          <w:tcPr>
            <w:tcW w:w="3515" w:type="dxa"/>
          </w:tcPr>
          <w:p w14:paraId="69217EBF" w14:textId="77777777" w:rsidR="00674EAA" w:rsidRPr="00A20500" w:rsidRDefault="00674EAA">
            <w:pPr>
              <w:widowControl w:val="0"/>
              <w:autoSpaceDE w:val="0"/>
              <w:autoSpaceDN w:val="0"/>
              <w:adjustRightInd w:val="0"/>
              <w:spacing w:after="0" w:line="240" w:lineRule="auto"/>
              <w:rPr>
                <w:rFonts w:ascii="ArialMT" w:hAnsi="ArialMT"/>
                <w:b/>
                <w:sz w:val="20"/>
                <w:szCs w:val="20"/>
              </w:rPr>
            </w:pPr>
            <w:r w:rsidRPr="00A20500">
              <w:rPr>
                <w:rFonts w:ascii="Courier" w:hAnsi="Courier" w:cs="Courier"/>
                <w:b/>
                <w:sz w:val="20"/>
                <w:szCs w:val="20"/>
              </w:rPr>
              <w:t>Gloss Level Number</w:t>
            </w:r>
            <w:r w:rsidRPr="00A20500">
              <w:rPr>
                <w:rFonts w:ascii="Courier" w:hAnsi="Courier" w:cs="Courier"/>
                <w:b/>
                <w:sz w:val="20"/>
                <w:szCs w:val="20"/>
              </w:rPr>
              <w:br/>
            </w:r>
          </w:p>
        </w:tc>
        <w:tc>
          <w:tcPr>
            <w:tcW w:w="2250" w:type="dxa"/>
          </w:tcPr>
          <w:p w14:paraId="4508570E" w14:textId="77777777" w:rsidR="00674EAA" w:rsidRPr="00A20500" w:rsidRDefault="00674EAA" w:rsidP="00A20500">
            <w:pPr>
              <w:widowControl w:val="0"/>
              <w:autoSpaceDE w:val="0"/>
              <w:autoSpaceDN w:val="0"/>
              <w:adjustRightInd w:val="0"/>
              <w:spacing w:after="0" w:line="240" w:lineRule="auto"/>
              <w:jc w:val="center"/>
              <w:rPr>
                <w:rFonts w:ascii="ArialMT" w:hAnsi="ArialMT"/>
                <w:b/>
                <w:sz w:val="20"/>
                <w:szCs w:val="20"/>
              </w:rPr>
            </w:pPr>
            <w:r w:rsidRPr="00A20500">
              <w:rPr>
                <w:rFonts w:ascii="Courier" w:hAnsi="Courier" w:cs="Courier"/>
                <w:b/>
                <w:sz w:val="20"/>
                <w:szCs w:val="20"/>
              </w:rPr>
              <w:t>Gloss@60 Degrees</w:t>
            </w:r>
            <w:r w:rsidRPr="00A20500">
              <w:rPr>
                <w:rFonts w:ascii="Courier" w:hAnsi="Courier" w:cs="Courier"/>
                <w:b/>
                <w:sz w:val="20"/>
                <w:szCs w:val="20"/>
              </w:rPr>
              <w:br/>
            </w:r>
          </w:p>
        </w:tc>
        <w:tc>
          <w:tcPr>
            <w:tcW w:w="2250" w:type="dxa"/>
          </w:tcPr>
          <w:p w14:paraId="6C007C9D" w14:textId="77777777" w:rsidR="00674EAA" w:rsidRPr="00A20500" w:rsidRDefault="00674EAA" w:rsidP="00A20500">
            <w:pPr>
              <w:widowControl w:val="0"/>
              <w:autoSpaceDE w:val="0"/>
              <w:autoSpaceDN w:val="0"/>
              <w:adjustRightInd w:val="0"/>
              <w:spacing w:after="0" w:line="240" w:lineRule="auto"/>
              <w:jc w:val="center"/>
              <w:rPr>
                <w:rFonts w:ascii="ArialMT" w:hAnsi="ArialMT"/>
                <w:b/>
                <w:sz w:val="20"/>
                <w:szCs w:val="20"/>
              </w:rPr>
            </w:pPr>
            <w:r w:rsidRPr="00A20500">
              <w:rPr>
                <w:rFonts w:ascii="Courier" w:hAnsi="Courier" w:cs="Courier"/>
                <w:b/>
                <w:sz w:val="20"/>
                <w:szCs w:val="20"/>
              </w:rPr>
              <w:t>Sheen@85 Degrees</w:t>
            </w:r>
            <w:r w:rsidRPr="00A20500">
              <w:rPr>
                <w:rFonts w:ascii="Courier" w:hAnsi="Courier" w:cs="Courier"/>
                <w:b/>
                <w:sz w:val="20"/>
                <w:szCs w:val="20"/>
              </w:rPr>
              <w:br/>
            </w:r>
          </w:p>
        </w:tc>
      </w:tr>
      <w:tr w:rsidR="00674EAA" w14:paraId="1535564F" w14:textId="77777777" w:rsidTr="00A20500">
        <w:tblPrEx>
          <w:tblCellMar>
            <w:top w:w="0" w:type="dxa"/>
            <w:left w:w="0" w:type="dxa"/>
            <w:bottom w:w="0" w:type="dxa"/>
            <w:right w:w="0" w:type="dxa"/>
          </w:tblCellMar>
        </w:tblPrEx>
        <w:tc>
          <w:tcPr>
            <w:tcW w:w="3515" w:type="dxa"/>
          </w:tcPr>
          <w:p w14:paraId="0E55684A"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250" w:type="dxa"/>
          </w:tcPr>
          <w:p w14:paraId="7D8EAA42"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250" w:type="dxa"/>
          </w:tcPr>
          <w:p w14:paraId="65269BD6"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674EAA" w14:paraId="04F25BE0" w14:textId="77777777" w:rsidTr="00A20500">
        <w:tblPrEx>
          <w:tblCellMar>
            <w:top w:w="0" w:type="dxa"/>
            <w:left w:w="0" w:type="dxa"/>
            <w:bottom w:w="0" w:type="dxa"/>
            <w:right w:w="0" w:type="dxa"/>
          </w:tblCellMar>
        </w:tblPrEx>
        <w:tc>
          <w:tcPr>
            <w:tcW w:w="3515" w:type="dxa"/>
          </w:tcPr>
          <w:p w14:paraId="3A3CC7F3"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250" w:type="dxa"/>
          </w:tcPr>
          <w:p w14:paraId="48CF9868"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250" w:type="dxa"/>
          </w:tcPr>
          <w:p w14:paraId="5F16B388"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674EAA" w14:paraId="4D037554" w14:textId="77777777" w:rsidTr="00A20500">
        <w:tblPrEx>
          <w:tblCellMar>
            <w:top w:w="0" w:type="dxa"/>
            <w:left w:w="0" w:type="dxa"/>
            <w:bottom w:w="0" w:type="dxa"/>
            <w:right w:w="0" w:type="dxa"/>
          </w:tblCellMar>
        </w:tblPrEx>
        <w:tc>
          <w:tcPr>
            <w:tcW w:w="3515" w:type="dxa"/>
          </w:tcPr>
          <w:p w14:paraId="60BB5054"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250" w:type="dxa"/>
          </w:tcPr>
          <w:p w14:paraId="0D0589F3"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250" w:type="dxa"/>
          </w:tcPr>
          <w:p w14:paraId="2889E42E"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674EAA" w14:paraId="274D94E8" w14:textId="77777777" w:rsidTr="00A20500">
        <w:tblPrEx>
          <w:tblCellMar>
            <w:top w:w="0" w:type="dxa"/>
            <w:left w:w="0" w:type="dxa"/>
            <w:bottom w:w="0" w:type="dxa"/>
            <w:right w:w="0" w:type="dxa"/>
          </w:tblCellMar>
        </w:tblPrEx>
        <w:tc>
          <w:tcPr>
            <w:tcW w:w="3515" w:type="dxa"/>
          </w:tcPr>
          <w:p w14:paraId="18B8EF56"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250" w:type="dxa"/>
          </w:tcPr>
          <w:p w14:paraId="09C2653A"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250" w:type="dxa"/>
          </w:tcPr>
          <w:p w14:paraId="01B21147"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674EAA" w14:paraId="07E0CE62" w14:textId="77777777" w:rsidTr="00A20500">
        <w:tblPrEx>
          <w:tblCellMar>
            <w:top w:w="0" w:type="dxa"/>
            <w:left w:w="0" w:type="dxa"/>
            <w:bottom w:w="0" w:type="dxa"/>
            <w:right w:w="0" w:type="dxa"/>
          </w:tblCellMar>
        </w:tblPrEx>
        <w:tc>
          <w:tcPr>
            <w:tcW w:w="3515" w:type="dxa"/>
          </w:tcPr>
          <w:p w14:paraId="66564007"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250" w:type="dxa"/>
          </w:tcPr>
          <w:p w14:paraId="15E342C8"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250" w:type="dxa"/>
          </w:tcPr>
          <w:p w14:paraId="4A85BE42"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674EAA" w14:paraId="1ED3E25C" w14:textId="77777777" w:rsidTr="00A20500">
        <w:tblPrEx>
          <w:tblCellMar>
            <w:top w:w="0" w:type="dxa"/>
            <w:left w:w="0" w:type="dxa"/>
            <w:bottom w:w="0" w:type="dxa"/>
            <w:right w:w="0" w:type="dxa"/>
          </w:tblCellMar>
        </w:tblPrEx>
        <w:tc>
          <w:tcPr>
            <w:tcW w:w="3515" w:type="dxa"/>
          </w:tcPr>
          <w:p w14:paraId="565A485D"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250" w:type="dxa"/>
          </w:tcPr>
          <w:p w14:paraId="6096EB8E"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250" w:type="dxa"/>
          </w:tcPr>
          <w:p w14:paraId="18D78346"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674EAA" w14:paraId="5571D45C" w14:textId="77777777" w:rsidTr="00A20500">
        <w:tblPrEx>
          <w:tblCellMar>
            <w:top w:w="0" w:type="dxa"/>
            <w:left w:w="0" w:type="dxa"/>
            <w:bottom w:w="0" w:type="dxa"/>
            <w:right w:w="0" w:type="dxa"/>
          </w:tblCellMar>
        </w:tblPrEx>
        <w:tc>
          <w:tcPr>
            <w:tcW w:w="3515" w:type="dxa"/>
          </w:tcPr>
          <w:p w14:paraId="419F934D" w14:textId="77777777" w:rsidR="00674EAA" w:rsidRDefault="00674EA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250" w:type="dxa"/>
          </w:tcPr>
          <w:p w14:paraId="21E2CD70"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2250" w:type="dxa"/>
          </w:tcPr>
          <w:p w14:paraId="14EFFAB6" w14:textId="77777777" w:rsidR="00674EAA" w:rsidRDefault="00674EAA" w:rsidP="00A2050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bl>
    <w:p w14:paraId="0AECA8C3"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3413046D" w14:textId="77777777" w:rsidR="00674EAA" w:rsidRDefault="00674EAA">
      <w:pPr>
        <w:widowControl w:val="0"/>
        <w:autoSpaceDE w:val="0"/>
        <w:autoSpaceDN w:val="0"/>
        <w:adjustRightInd w:val="0"/>
        <w:spacing w:after="0" w:line="240" w:lineRule="auto"/>
        <w:rPr>
          <w:rFonts w:ascii="ArialMT" w:hAnsi="ArialMT"/>
          <w:sz w:val="20"/>
          <w:szCs w:val="20"/>
        </w:rPr>
      </w:pPr>
    </w:p>
    <w:p w14:paraId="589D9D4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A20500">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A20500">
        <w:rPr>
          <w:rFonts w:ascii="Courier" w:hAnsi="Courier" w:cs="Courier"/>
          <w:i/>
          <w:iCs/>
          <w:sz w:val="20"/>
          <w:szCs w:val="20"/>
        </w:rPr>
        <w:t xml:space="preserve"> </w:t>
      </w:r>
      <w:r>
        <w:rPr>
          <w:rFonts w:ascii="Courier" w:hAnsi="Courier" w:cs="Courier"/>
          <w:sz w:val="20"/>
          <w:szCs w:val="20"/>
        </w:rPr>
        <w:t>and defined as an exterior system</w:t>
      </w:r>
    </w:p>
    <w:p w14:paraId="31A81BF7"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1945A4C8"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1FCF3C2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6C43D0E0"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0B1155E"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248D7185" w14:textId="77777777" w:rsidR="00674EAA" w:rsidRDefault="00674EAA">
      <w:pPr>
        <w:widowControl w:val="0"/>
        <w:autoSpaceDE w:val="0"/>
        <w:autoSpaceDN w:val="0"/>
        <w:adjustRightInd w:val="0"/>
        <w:spacing w:after="0" w:line="240" w:lineRule="auto"/>
        <w:rPr>
          <w:rFonts w:ascii="ArialMT" w:hAnsi="ArialMT"/>
          <w:sz w:val="20"/>
          <w:szCs w:val="20"/>
        </w:rPr>
      </w:pPr>
    </w:p>
    <w:p w14:paraId="6148C1E6"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A20500">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w:t>
      </w:r>
      <w:r w:rsidR="00A20500">
        <w:rPr>
          <w:rFonts w:ascii="Courier" w:hAnsi="Courier" w:cs="Courier"/>
          <w:sz w:val="20"/>
          <w:szCs w:val="20"/>
        </w:rPr>
        <w:t xml:space="preserve"> </w:t>
      </w:r>
      <w:r>
        <w:rPr>
          <w:rFonts w:ascii="Courier" w:hAnsi="Courier" w:cs="Courier"/>
          <w:sz w:val="20"/>
          <w:szCs w:val="20"/>
        </w:rPr>
        <w:t xml:space="preserve">All suggestive language such as "may" or "should" are deleted from the standard and "must" inserted in its place. Suggestive language such as "recommended" or "advisable" is deleted from the standard and "require" or "required" inserted in its place. The results of these </w:t>
      </w:r>
      <w:r>
        <w:rPr>
          <w:rFonts w:ascii="Courier" w:hAnsi="Courier" w:cs="Courier"/>
          <w:sz w:val="20"/>
          <w:szCs w:val="20"/>
        </w:rPr>
        <w:lastRenderedPageBreak/>
        <w:t>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3F437DF1"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1B435F91"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02B60F6D" w14:textId="77777777" w:rsidR="00674EAA" w:rsidRDefault="00674EAA">
      <w:pPr>
        <w:widowControl w:val="0"/>
        <w:autoSpaceDE w:val="0"/>
        <w:autoSpaceDN w:val="0"/>
        <w:adjustRightInd w:val="0"/>
        <w:spacing w:after="0" w:line="240" w:lineRule="auto"/>
        <w:rPr>
          <w:rFonts w:ascii="ArialMT" w:hAnsi="ArialMT"/>
          <w:sz w:val="20"/>
          <w:szCs w:val="20"/>
        </w:rPr>
      </w:pPr>
    </w:p>
    <w:p w14:paraId="1D7A829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7FF0CB52"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1.2.1 Pavement Coatings</w:t>
      </w:r>
    </w:p>
    <w:p w14:paraId="53B5124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648B39FB"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4C3C4C9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40541B9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75B37A0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015D0FE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6A389F2F"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1.2.2 Hot Metal Surfaces (including smokestacks),</w:t>
      </w:r>
    </w:p>
    <w:p w14:paraId="193FAEBC"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3B1F2D60"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361C95D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01AE1EE6"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FE4085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3A20C09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b. EXT 5.2 Hot Metal (Ferrous), Up to 400 degree C, 750 degree F</w:t>
      </w:r>
    </w:p>
    <w:p w14:paraId="1588EFD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4165F18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7EEFD3DB"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19F768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6D92667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2471CC22"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3CB0F33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6B6F6E0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2CDCF5B6"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33CB01A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0E0A9EB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487867F1"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4E3853A1"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61ED217A"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612A24E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28D78F9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70AD22A5" w14:textId="77777777" w:rsidR="00674EAA" w:rsidRDefault="00674EAA">
      <w:pPr>
        <w:widowControl w:val="0"/>
        <w:autoSpaceDE w:val="0"/>
        <w:autoSpaceDN w:val="0"/>
        <w:adjustRightInd w:val="0"/>
        <w:spacing w:after="0" w:line="240" w:lineRule="auto"/>
        <w:rPr>
          <w:rFonts w:ascii="ArialMT" w:hAnsi="ArialMT"/>
          <w:sz w:val="20"/>
          <w:szCs w:val="20"/>
        </w:rPr>
      </w:pPr>
    </w:p>
    <w:p w14:paraId="3D16FF04"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364205A9"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1DDFE9A1" w14:textId="77777777" w:rsidR="00674EAA" w:rsidRDefault="00674EAA">
      <w:pPr>
        <w:widowControl w:val="0"/>
        <w:tabs>
          <w:tab w:val="left" w:pos="720"/>
        </w:tabs>
        <w:autoSpaceDE w:val="0"/>
        <w:autoSpaceDN w:val="0"/>
        <w:adjustRightInd w:val="0"/>
        <w:spacing w:after="0" w:line="240" w:lineRule="auto"/>
        <w:ind w:left="1440" w:hanging="720"/>
        <w:rPr>
          <w:rFonts w:ascii="ArialMT" w:hAnsi="ArialMT"/>
          <w:sz w:val="20"/>
          <w:szCs w:val="20"/>
        </w:rPr>
      </w:pPr>
    </w:p>
    <w:p w14:paraId="32129909"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0E85B60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3AA5EB0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0A35A736"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475C8348" w14:textId="77777777" w:rsidR="00674EAA" w:rsidRDefault="00674EAA">
      <w:pPr>
        <w:widowControl w:val="0"/>
        <w:autoSpaceDE w:val="0"/>
        <w:autoSpaceDN w:val="0"/>
        <w:adjustRightInd w:val="0"/>
        <w:spacing w:after="0" w:line="240" w:lineRule="auto"/>
        <w:rPr>
          <w:rFonts w:ascii="ArialMT" w:hAnsi="ArialMT"/>
          <w:sz w:val="20"/>
          <w:szCs w:val="20"/>
        </w:rPr>
      </w:pPr>
    </w:p>
    <w:p w14:paraId="432531A1"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04EDCA7A" w14:textId="77777777" w:rsidR="00674EAA" w:rsidRDefault="00674EAA">
      <w:pPr>
        <w:widowControl w:val="0"/>
        <w:autoSpaceDE w:val="0"/>
        <w:autoSpaceDN w:val="0"/>
        <w:adjustRightInd w:val="0"/>
        <w:spacing w:after="0" w:line="240" w:lineRule="auto"/>
        <w:rPr>
          <w:rFonts w:ascii="ArialMT" w:hAnsi="ArialMT"/>
          <w:sz w:val="20"/>
          <w:szCs w:val="20"/>
        </w:rPr>
      </w:pPr>
    </w:p>
    <w:p w14:paraId="317D6DC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  MPI EXT/ REX 5.1D-G5 (Semigloss); P:MPI 79, I:MPI 94, T:MPI 9</w:t>
      </w:r>
    </w:p>
    <w:p w14:paraId="33E8713C"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4CE8C1"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5C8A2BC6"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3BBE27EB" w14:textId="77777777" w:rsidR="00674EAA" w:rsidRDefault="00674EAA">
      <w:pPr>
        <w:widowControl w:val="0"/>
        <w:autoSpaceDE w:val="0"/>
        <w:autoSpaceDN w:val="0"/>
        <w:adjustRightInd w:val="0"/>
        <w:spacing w:after="0" w:line="240" w:lineRule="auto"/>
        <w:rPr>
          <w:rFonts w:ascii="ArialMT" w:hAnsi="ArialMT"/>
          <w:sz w:val="20"/>
          <w:szCs w:val="20"/>
        </w:rPr>
      </w:pPr>
    </w:p>
    <w:p w14:paraId="090E25CF"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  MPI EXT 5.3K-G5 (Semigloss); P:MPI 101, I:MPI 161, T:MPI 161</w:t>
      </w:r>
    </w:p>
    <w:p w14:paraId="7ECD3BF4"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8203F7"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70DEEC2D" w14:textId="77777777" w:rsidR="00674EAA" w:rsidRDefault="00674EAA">
      <w:pPr>
        <w:widowControl w:val="0"/>
        <w:autoSpaceDE w:val="0"/>
        <w:autoSpaceDN w:val="0"/>
        <w:adjustRightInd w:val="0"/>
        <w:spacing w:after="0" w:line="240" w:lineRule="auto"/>
        <w:rPr>
          <w:rFonts w:ascii="ArialMT" w:hAnsi="ArialMT"/>
          <w:sz w:val="20"/>
          <w:szCs w:val="20"/>
        </w:rPr>
      </w:pPr>
    </w:p>
    <w:p w14:paraId="3317653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239209E7"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92BB7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7C2F5258" w14:textId="77777777" w:rsidR="00674EAA" w:rsidRDefault="00674EAA">
      <w:pPr>
        <w:widowControl w:val="0"/>
        <w:autoSpaceDE w:val="0"/>
        <w:autoSpaceDN w:val="0"/>
        <w:adjustRightInd w:val="0"/>
        <w:spacing w:after="0" w:line="240" w:lineRule="auto"/>
        <w:rPr>
          <w:rFonts w:ascii="ArialMT" w:hAnsi="ArialMT"/>
          <w:sz w:val="20"/>
          <w:szCs w:val="20"/>
        </w:rPr>
      </w:pPr>
    </w:p>
    <w:p w14:paraId="3E76F30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745727F0"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A429CF"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0AE4BB5A" w14:textId="77777777" w:rsidR="00674EAA" w:rsidRDefault="00674EAA">
      <w:pPr>
        <w:widowControl w:val="0"/>
        <w:autoSpaceDE w:val="0"/>
        <w:autoSpaceDN w:val="0"/>
        <w:adjustRightInd w:val="0"/>
        <w:spacing w:after="0" w:line="240" w:lineRule="auto"/>
        <w:rPr>
          <w:rFonts w:ascii="ArialMT" w:hAnsi="ArialMT"/>
          <w:sz w:val="20"/>
          <w:szCs w:val="20"/>
        </w:rPr>
      </w:pPr>
    </w:p>
    <w:p w14:paraId="03F4144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backprime, top, bottom, edges of doors, and dressed lumber and plywood not specified otherwise: </w:t>
      </w:r>
    </w:p>
    <w:p w14:paraId="45BBDF69" w14:textId="77777777" w:rsidR="00674EAA" w:rsidRDefault="00674EAA">
      <w:pPr>
        <w:widowControl w:val="0"/>
        <w:autoSpaceDE w:val="0"/>
        <w:autoSpaceDN w:val="0"/>
        <w:adjustRightInd w:val="0"/>
        <w:spacing w:after="0" w:line="240" w:lineRule="auto"/>
        <w:rPr>
          <w:rFonts w:ascii="ArialMT" w:hAnsi="ArialMT"/>
          <w:sz w:val="20"/>
          <w:szCs w:val="20"/>
        </w:rPr>
      </w:pPr>
    </w:p>
    <w:p w14:paraId="53768846"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EXT 6.3B-G5 (Semigloss); P:MPI 7, I:MPI 94, T:MPI 94 </w:t>
      </w:r>
    </w:p>
    <w:p w14:paraId="0556CA10"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  MPI EXT 6.3A-G5 (Semigloss); P:MPI 7, I:MPI 11, T:MPI 11</w:t>
      </w:r>
    </w:p>
    <w:p w14:paraId="6D92791D"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3D3B4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oil based finish: </w:t>
      </w:r>
    </w:p>
    <w:p w14:paraId="7318FD38" w14:textId="77777777" w:rsidR="00674EAA" w:rsidRDefault="00674EAA">
      <w:pPr>
        <w:widowControl w:val="0"/>
        <w:autoSpaceDE w:val="0"/>
        <w:autoSpaceDN w:val="0"/>
        <w:adjustRightInd w:val="0"/>
        <w:spacing w:after="0" w:line="240" w:lineRule="auto"/>
        <w:rPr>
          <w:rFonts w:ascii="ArialMT" w:hAnsi="ArialMT"/>
          <w:sz w:val="20"/>
          <w:szCs w:val="20"/>
        </w:rPr>
      </w:pPr>
    </w:p>
    <w:p w14:paraId="20B73E0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REX 6.3B-G5 (Semigloss); P:MPI 5, I:MPI 94, T:MPI 94 </w:t>
      </w:r>
    </w:p>
    <w:p w14:paraId="30D3C04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t xml:space="preserve">1)  MPI REX 6.3A-G5 (Semigloss); P:MPI 5, I:MPI 11, T:MPI 11 </w:t>
      </w:r>
    </w:p>
    <w:p w14:paraId="46852C6E"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06455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an latex / waterborne finish: </w:t>
      </w:r>
    </w:p>
    <w:p w14:paraId="519FCC9D" w14:textId="77777777" w:rsidR="00674EAA" w:rsidRDefault="00674EAA">
      <w:pPr>
        <w:widowControl w:val="0"/>
        <w:autoSpaceDE w:val="0"/>
        <w:autoSpaceDN w:val="0"/>
        <w:adjustRightInd w:val="0"/>
        <w:spacing w:after="0" w:line="240" w:lineRule="auto"/>
        <w:rPr>
          <w:rFonts w:ascii="ArialMT" w:hAnsi="ArialMT"/>
          <w:sz w:val="20"/>
          <w:szCs w:val="20"/>
        </w:rPr>
      </w:pPr>
    </w:p>
    <w:p w14:paraId="7A7975F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  MPI REX 6.3L-G5 (Semigloss); P:MPI 6, I:MPI 11, T:MPI 11</w:t>
      </w:r>
    </w:p>
    <w:p w14:paraId="20AFFAF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3AEAF6"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6154990F" w14:textId="77777777" w:rsidR="00674EAA" w:rsidRDefault="00674EAA">
      <w:pPr>
        <w:widowControl w:val="0"/>
        <w:autoSpaceDE w:val="0"/>
        <w:autoSpaceDN w:val="0"/>
        <w:adjustRightInd w:val="0"/>
        <w:spacing w:after="0" w:line="240" w:lineRule="auto"/>
        <w:rPr>
          <w:rFonts w:ascii="ArialMT" w:hAnsi="ArialMT"/>
          <w:sz w:val="20"/>
          <w:szCs w:val="20"/>
        </w:rPr>
      </w:pPr>
    </w:p>
    <w:p w14:paraId="0580CF69"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mils(not for use in high traffic areas) </w:t>
      </w:r>
      <w:r>
        <w:rPr>
          <w:rFonts w:ascii="Courier" w:hAnsi="Courier" w:cs="Courier"/>
          <w:sz w:val="20"/>
          <w:szCs w:val="20"/>
        </w:rPr>
        <w:br/>
      </w:r>
      <w:r>
        <w:rPr>
          <w:rFonts w:ascii="Courier" w:hAnsi="Courier" w:cs="Courier"/>
          <w:sz w:val="20"/>
          <w:szCs w:val="20"/>
        </w:rPr>
        <w:br/>
        <w:t>1)  MPI REX 6.5A-G5/G6 (Low gloss); P:MPI 5, I:MPI 60, T:MPI 60</w:t>
      </w:r>
    </w:p>
    <w:p w14:paraId="39A1A565"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52DAA7"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4A9AECAB" w14:textId="77777777" w:rsidR="00674EAA" w:rsidRDefault="00674EAA">
      <w:pPr>
        <w:widowControl w:val="0"/>
        <w:autoSpaceDE w:val="0"/>
        <w:autoSpaceDN w:val="0"/>
        <w:adjustRightInd w:val="0"/>
        <w:spacing w:after="0" w:line="240" w:lineRule="auto"/>
        <w:rPr>
          <w:rFonts w:ascii="ArialMT" w:hAnsi="ArialMT"/>
          <w:sz w:val="20"/>
          <w:szCs w:val="20"/>
        </w:rPr>
      </w:pPr>
    </w:p>
    <w:p w14:paraId="34763836"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36572C29" w14:textId="77777777" w:rsidR="00674EAA" w:rsidRDefault="00674EAA">
      <w:pPr>
        <w:widowControl w:val="0"/>
        <w:autoSpaceDE w:val="0"/>
        <w:autoSpaceDN w:val="0"/>
        <w:adjustRightInd w:val="0"/>
        <w:spacing w:after="0" w:line="240" w:lineRule="auto"/>
        <w:rPr>
          <w:rFonts w:ascii="ArialMT" w:hAnsi="ArialMT"/>
          <w:sz w:val="20"/>
          <w:szCs w:val="20"/>
        </w:rPr>
      </w:pPr>
    </w:p>
    <w:p w14:paraId="4945F1B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2)  MPI EXT/REX 9.1J-G5 (Semigloss); P:MPI 3, I:MPI 11, T:MPI 11</w:t>
      </w:r>
    </w:p>
    <w:p w14:paraId="1B57DF7E"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25939B"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5D9C68F0" w14:textId="77777777" w:rsidR="00674EAA" w:rsidRDefault="00674EAA">
      <w:pPr>
        <w:widowControl w:val="0"/>
        <w:autoSpaceDE w:val="0"/>
        <w:autoSpaceDN w:val="0"/>
        <w:adjustRightInd w:val="0"/>
        <w:spacing w:after="0" w:line="240" w:lineRule="auto"/>
        <w:rPr>
          <w:rFonts w:ascii="ArialMT" w:hAnsi="ArialMT"/>
          <w:sz w:val="20"/>
          <w:szCs w:val="20"/>
        </w:rPr>
      </w:pPr>
    </w:p>
    <w:p w14:paraId="5472B1E7"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sidR="00A20500">
        <w:rPr>
          <w:rFonts w:ascii="Courier" w:hAnsi="Courier" w:cs="Courier"/>
          <w:i/>
          <w:iCs/>
          <w:sz w:val="20"/>
          <w:szCs w:val="20"/>
        </w:rPr>
        <w:t xml:space="preserve"> </w:t>
      </w:r>
      <w:r>
        <w:rPr>
          <w:rFonts w:ascii="Courier" w:hAnsi="Courier" w:cs="Courier"/>
          <w:sz w:val="20"/>
          <w:szCs w:val="20"/>
        </w:rPr>
        <w:t>from the Sealant, Waterproofing &amp; Restoration Institute (SWRI).  All sealant must conform to ASTM C 920.</w:t>
      </w:r>
    </w:p>
    <w:p w14:paraId="4F1FC847"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11533213"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3FB4B40E" w14:textId="77777777" w:rsidR="00674EAA" w:rsidRDefault="00674EAA">
      <w:pPr>
        <w:widowControl w:val="0"/>
        <w:autoSpaceDE w:val="0"/>
        <w:autoSpaceDN w:val="0"/>
        <w:adjustRightInd w:val="0"/>
        <w:spacing w:after="0" w:line="240" w:lineRule="auto"/>
        <w:rPr>
          <w:rFonts w:ascii="ArialMT" w:hAnsi="ArialMT"/>
          <w:sz w:val="20"/>
          <w:szCs w:val="20"/>
        </w:rPr>
      </w:pPr>
    </w:p>
    <w:p w14:paraId="126C5CEC"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6235896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3AE5DD36" w14:textId="77777777" w:rsidR="00674EAA" w:rsidRDefault="00674EAA">
      <w:pPr>
        <w:widowControl w:val="0"/>
        <w:autoSpaceDE w:val="0"/>
        <w:autoSpaceDN w:val="0"/>
        <w:adjustRightInd w:val="0"/>
        <w:spacing w:after="0" w:line="240" w:lineRule="auto"/>
        <w:rPr>
          <w:rFonts w:ascii="ArialMT" w:hAnsi="ArialMT"/>
          <w:sz w:val="20"/>
          <w:szCs w:val="20"/>
        </w:rPr>
      </w:pPr>
    </w:p>
    <w:p w14:paraId="1F642674"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Exterior sun screens must be of aluminum with 6063-T5/T6 aluminum </w:t>
      </w:r>
      <w:r>
        <w:rPr>
          <w:rFonts w:ascii="Courier" w:hAnsi="Courier" w:cs="Courier"/>
          <w:sz w:val="20"/>
          <w:szCs w:val="20"/>
        </w:rPr>
        <w:lastRenderedPageBreak/>
        <w:t>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6023EEB4"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5D8962EE" w14:textId="77777777" w:rsidR="00674EAA" w:rsidRDefault="00674EAA">
      <w:pPr>
        <w:widowControl w:val="0"/>
        <w:autoSpaceDE w:val="0"/>
        <w:autoSpaceDN w:val="0"/>
        <w:adjustRightInd w:val="0"/>
        <w:spacing w:after="0" w:line="240" w:lineRule="auto"/>
        <w:rPr>
          <w:rFonts w:ascii="ArialMT" w:hAnsi="ArialMT"/>
          <w:sz w:val="20"/>
          <w:szCs w:val="20"/>
        </w:rPr>
      </w:pPr>
    </w:p>
    <w:p w14:paraId="7AA521BE"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2C0C7BB2"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75F2374C" w14:textId="77777777" w:rsidR="00674EAA" w:rsidRDefault="00674EAA">
      <w:pPr>
        <w:widowControl w:val="0"/>
        <w:autoSpaceDE w:val="0"/>
        <w:autoSpaceDN w:val="0"/>
        <w:adjustRightInd w:val="0"/>
        <w:spacing w:after="0" w:line="240" w:lineRule="auto"/>
        <w:rPr>
          <w:rFonts w:ascii="ArialMT" w:hAnsi="ArialMT"/>
          <w:sz w:val="20"/>
          <w:szCs w:val="20"/>
        </w:rPr>
      </w:pPr>
    </w:p>
    <w:p w14:paraId="6840646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0959B9B0" w14:textId="77777777" w:rsidR="00674EAA" w:rsidRDefault="00674EAA">
      <w:pPr>
        <w:widowControl w:val="0"/>
        <w:autoSpaceDE w:val="0"/>
        <w:autoSpaceDN w:val="0"/>
        <w:adjustRightInd w:val="0"/>
        <w:spacing w:after="0" w:line="240" w:lineRule="auto"/>
        <w:rPr>
          <w:rFonts w:ascii="ArialMT" w:hAnsi="ArialMT"/>
          <w:sz w:val="20"/>
          <w:szCs w:val="20"/>
        </w:rPr>
      </w:pPr>
    </w:p>
    <w:p w14:paraId="523553BA"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62D9E8A6"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5CBF1F97"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2B2BC44A"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49161BF4"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703B4E02" w14:textId="77777777" w:rsidR="00674EAA" w:rsidRDefault="00674EAA">
      <w:pPr>
        <w:widowControl w:val="0"/>
        <w:autoSpaceDE w:val="0"/>
        <w:autoSpaceDN w:val="0"/>
        <w:adjustRightInd w:val="0"/>
        <w:spacing w:after="0" w:line="240" w:lineRule="auto"/>
        <w:rPr>
          <w:rFonts w:ascii="ArialMT" w:hAnsi="ArialMT"/>
          <w:sz w:val="20"/>
          <w:szCs w:val="20"/>
        </w:rPr>
      </w:pPr>
    </w:p>
    <w:p w14:paraId="2E2C91E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7EE6D37C" w14:textId="77777777" w:rsidR="00674EAA" w:rsidRDefault="00674EAA">
      <w:pPr>
        <w:widowControl w:val="0"/>
        <w:autoSpaceDE w:val="0"/>
        <w:autoSpaceDN w:val="0"/>
        <w:adjustRightInd w:val="0"/>
        <w:spacing w:after="0" w:line="240" w:lineRule="auto"/>
        <w:rPr>
          <w:rFonts w:ascii="ArialMT" w:hAnsi="ArialMT"/>
          <w:sz w:val="20"/>
          <w:szCs w:val="20"/>
        </w:rPr>
      </w:pPr>
    </w:p>
    <w:p w14:paraId="784C4A8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21D53C5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0C79DC0F" w14:textId="77777777" w:rsidR="00674EAA" w:rsidRDefault="00674EAA">
      <w:pPr>
        <w:widowControl w:val="0"/>
        <w:autoSpaceDE w:val="0"/>
        <w:autoSpaceDN w:val="0"/>
        <w:adjustRightInd w:val="0"/>
        <w:spacing w:after="0" w:line="240" w:lineRule="auto"/>
        <w:rPr>
          <w:rFonts w:ascii="ArialMT" w:hAnsi="ArialMT"/>
          <w:sz w:val="20"/>
          <w:szCs w:val="20"/>
        </w:rPr>
      </w:pPr>
    </w:p>
    <w:p w14:paraId="39FBF33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11AEF8BA"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0088A654" w14:textId="77777777" w:rsidR="00674EAA" w:rsidRDefault="00674EAA">
      <w:pPr>
        <w:widowControl w:val="0"/>
        <w:autoSpaceDE w:val="0"/>
        <w:autoSpaceDN w:val="0"/>
        <w:adjustRightInd w:val="0"/>
        <w:spacing w:after="0" w:line="240" w:lineRule="auto"/>
        <w:rPr>
          <w:rFonts w:ascii="ArialMT" w:hAnsi="ArialMT"/>
          <w:sz w:val="20"/>
          <w:szCs w:val="20"/>
        </w:rPr>
      </w:pPr>
    </w:p>
    <w:p w14:paraId="1561A52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5E0AA62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5996418F" w14:textId="77777777" w:rsidR="00674EAA" w:rsidRDefault="00674EAA">
      <w:pPr>
        <w:widowControl w:val="0"/>
        <w:autoSpaceDE w:val="0"/>
        <w:autoSpaceDN w:val="0"/>
        <w:adjustRightInd w:val="0"/>
        <w:spacing w:after="0" w:line="240" w:lineRule="auto"/>
        <w:rPr>
          <w:rFonts w:ascii="ArialMT" w:hAnsi="ArialMT"/>
          <w:sz w:val="20"/>
          <w:szCs w:val="20"/>
        </w:rPr>
      </w:pPr>
    </w:p>
    <w:p w14:paraId="745E036E"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1172, fabricated from two pieces of Type I, Class 1, Quality q3 </w:t>
      </w:r>
      <w:r>
        <w:rPr>
          <w:rFonts w:ascii="Courier" w:hAnsi="Courier" w:cs="Courier"/>
          <w:sz w:val="20"/>
          <w:szCs w:val="20"/>
        </w:rPr>
        <w:lastRenderedPageBreak/>
        <w:t>glass laminated together with a clear 0.030 inch (0.75 mm) thick polyvinyl butyral interlayer.  The total thickness must be nominally 1/4 inch (6 mm).  Laminated glass used for anti-terrorism window assemblies must be a minimum of 1/4 inch (6 mm) thickness.</w:t>
      </w:r>
    </w:p>
    <w:p w14:paraId="55B69629"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58AB7ED5" w14:textId="77777777" w:rsidR="00674EAA" w:rsidRDefault="00674EAA">
      <w:pPr>
        <w:widowControl w:val="0"/>
        <w:autoSpaceDE w:val="0"/>
        <w:autoSpaceDN w:val="0"/>
        <w:adjustRightInd w:val="0"/>
        <w:spacing w:after="0" w:line="240" w:lineRule="auto"/>
        <w:rPr>
          <w:rFonts w:ascii="ArialMT" w:hAnsi="ArialMT"/>
          <w:sz w:val="20"/>
          <w:szCs w:val="20"/>
        </w:rPr>
      </w:pPr>
    </w:p>
    <w:p w14:paraId="462D8659"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5B87DD6C"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064650F4"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529C5683"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52AFD06E"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3DDBFAE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3B3656AD"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2EA7F900"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7D0839C8"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9DA41E"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1DADF37C"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356294B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2 (tinted heat absorbing or reflective), Quality q4, </w:t>
      </w:r>
      <w:r>
        <w:rPr>
          <w:rFonts w:ascii="Courier" w:hAnsi="Courier" w:cs="Courier"/>
          <w:sz w:val="20"/>
          <w:szCs w:val="20"/>
        </w:rPr>
        <w:lastRenderedPageBreak/>
        <w:t>minimum 1/4 inch (6 mm) thick when required by ANSI Z97.1 or possible human impact is anticipated.</w:t>
      </w:r>
    </w:p>
    <w:p w14:paraId="21EF306E"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21B58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583E573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6AA471A1"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41A8247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6A8C20E1"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1CD6394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6160DF1D" w14:textId="77777777" w:rsidR="00674EAA" w:rsidRDefault="00674EAA">
      <w:pPr>
        <w:widowControl w:val="0"/>
        <w:autoSpaceDE w:val="0"/>
        <w:autoSpaceDN w:val="0"/>
        <w:adjustRightInd w:val="0"/>
        <w:spacing w:after="0" w:line="240" w:lineRule="auto"/>
        <w:rPr>
          <w:rFonts w:ascii="ArialMT" w:hAnsi="ArialMT"/>
          <w:sz w:val="20"/>
          <w:szCs w:val="20"/>
        </w:rPr>
      </w:pPr>
    </w:p>
    <w:p w14:paraId="5C5C58D0"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5DC81860"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605BFB88"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43CD7662"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3C436F9C" w14:textId="77777777" w:rsidR="00674EAA" w:rsidRDefault="00674EAA">
      <w:pPr>
        <w:widowControl w:val="0"/>
        <w:autoSpaceDE w:val="0"/>
        <w:autoSpaceDN w:val="0"/>
        <w:adjustRightInd w:val="0"/>
        <w:spacing w:after="0" w:line="240" w:lineRule="auto"/>
        <w:rPr>
          <w:rFonts w:ascii="ArialMT" w:hAnsi="ArialMT"/>
          <w:sz w:val="20"/>
          <w:szCs w:val="20"/>
        </w:rPr>
      </w:pPr>
    </w:p>
    <w:p w14:paraId="021D7DA1"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with a power rating of Medium—Small Arms, High—Small Arms, Super—Small Arms, High—Rifle, or as required by the building program in accordance with UL 752.</w:t>
      </w:r>
    </w:p>
    <w:p w14:paraId="406947AE"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21EFAEEA"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0316032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7E84A9B7" w14:textId="77777777" w:rsidR="00674EAA" w:rsidRDefault="00674EAA">
      <w:pPr>
        <w:widowControl w:val="0"/>
        <w:autoSpaceDE w:val="0"/>
        <w:autoSpaceDN w:val="0"/>
        <w:adjustRightInd w:val="0"/>
        <w:spacing w:after="0" w:line="240" w:lineRule="auto"/>
        <w:rPr>
          <w:rFonts w:ascii="ArialMT" w:hAnsi="ArialMT"/>
          <w:sz w:val="20"/>
          <w:szCs w:val="20"/>
        </w:rPr>
      </w:pPr>
    </w:p>
    <w:p w14:paraId="426FBF8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54146E8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2EE1C109" w14:textId="77777777" w:rsidR="00674EAA" w:rsidRDefault="00674EAA">
      <w:pPr>
        <w:widowControl w:val="0"/>
        <w:autoSpaceDE w:val="0"/>
        <w:autoSpaceDN w:val="0"/>
        <w:adjustRightInd w:val="0"/>
        <w:spacing w:after="0" w:line="240" w:lineRule="auto"/>
        <w:rPr>
          <w:rFonts w:ascii="ArialMT" w:hAnsi="ArialMT"/>
          <w:sz w:val="20"/>
          <w:szCs w:val="20"/>
        </w:rPr>
      </w:pPr>
    </w:p>
    <w:p w14:paraId="25B73762"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00D47E87"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73069EF0" w14:textId="77777777" w:rsidR="00674EAA" w:rsidRDefault="00674EAA">
      <w:pPr>
        <w:widowControl w:val="0"/>
        <w:autoSpaceDE w:val="0"/>
        <w:autoSpaceDN w:val="0"/>
        <w:adjustRightInd w:val="0"/>
        <w:spacing w:after="0" w:line="240" w:lineRule="auto"/>
        <w:rPr>
          <w:rFonts w:ascii="ArialMT" w:hAnsi="ArialMT"/>
          <w:sz w:val="20"/>
          <w:szCs w:val="20"/>
        </w:rPr>
      </w:pPr>
    </w:p>
    <w:p w14:paraId="600C493C"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52626554"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23D61BE3" w14:textId="77777777" w:rsidR="00674EAA" w:rsidRDefault="00674EAA">
      <w:pPr>
        <w:widowControl w:val="0"/>
        <w:autoSpaceDE w:val="0"/>
        <w:autoSpaceDN w:val="0"/>
        <w:adjustRightInd w:val="0"/>
        <w:spacing w:after="0" w:line="240" w:lineRule="auto"/>
        <w:rPr>
          <w:rFonts w:ascii="ArialMT" w:hAnsi="ArialMT"/>
          <w:sz w:val="20"/>
          <w:szCs w:val="20"/>
        </w:rPr>
      </w:pPr>
    </w:p>
    <w:p w14:paraId="67F89B2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3595, ANSI Z97.1, Mar-resistant, Clear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4765BA4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B202090 OTHER EXTERIOR WINDOWS </w:t>
      </w:r>
    </w:p>
    <w:p w14:paraId="24A91B94" w14:textId="77777777" w:rsidR="00674EAA" w:rsidRDefault="00674EAA">
      <w:pPr>
        <w:widowControl w:val="0"/>
        <w:autoSpaceDE w:val="0"/>
        <w:autoSpaceDN w:val="0"/>
        <w:adjustRightInd w:val="0"/>
        <w:spacing w:after="0" w:line="240" w:lineRule="auto"/>
        <w:rPr>
          <w:rFonts w:ascii="ArialMT" w:hAnsi="ArialMT"/>
          <w:sz w:val="20"/>
          <w:szCs w:val="20"/>
        </w:rPr>
      </w:pPr>
    </w:p>
    <w:p w14:paraId="0693BD0F"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6CC89614"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66326EDB"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B202090 1.1 OPERABLE TRAY PASS WINDOWS </w:t>
      </w:r>
    </w:p>
    <w:p w14:paraId="37D3AF7C" w14:textId="77777777" w:rsidR="00674EAA" w:rsidRDefault="00674EAA">
      <w:pPr>
        <w:widowControl w:val="0"/>
        <w:autoSpaceDE w:val="0"/>
        <w:autoSpaceDN w:val="0"/>
        <w:adjustRightInd w:val="0"/>
        <w:spacing w:after="0" w:line="240" w:lineRule="auto"/>
        <w:rPr>
          <w:rFonts w:ascii="ArialMT" w:hAnsi="ArialMT"/>
          <w:sz w:val="20"/>
          <w:szCs w:val="20"/>
        </w:rPr>
      </w:pPr>
    </w:p>
    <w:p w14:paraId="4EFFFF6A"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frames and glass channels of heavy type 6063-TS aluminum extrusions with reinforcing as required. Include bullet-resistant glazing and heavy-duty operable pass tray. Unit must have a minimum of architectural Class I anodized coating or a high-performance organic coating conforming to AAMA 2605.  AAMA coatings must have a total dry film thickness of 1.2 mils.</w:t>
      </w:r>
    </w:p>
    <w:p w14:paraId="4DF65767"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7E83F8B5" w14:textId="77777777" w:rsidR="00674EAA" w:rsidRDefault="00674EAA">
      <w:pPr>
        <w:widowControl w:val="0"/>
        <w:autoSpaceDE w:val="0"/>
        <w:autoSpaceDN w:val="0"/>
        <w:adjustRightInd w:val="0"/>
        <w:spacing w:after="0" w:line="240" w:lineRule="auto"/>
        <w:rPr>
          <w:rFonts w:ascii="ArialMT" w:hAnsi="ArialMT"/>
          <w:sz w:val="20"/>
          <w:szCs w:val="20"/>
        </w:rPr>
      </w:pPr>
    </w:p>
    <w:p w14:paraId="27E94658"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3B3C6AEC"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17DEA81E"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53E44C35"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784C67C4"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2635B43B"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754FEFCE" w14:textId="77777777" w:rsidR="00674EAA" w:rsidRDefault="00674EAA">
      <w:pPr>
        <w:widowControl w:val="0"/>
        <w:autoSpaceDE w:val="0"/>
        <w:autoSpaceDN w:val="0"/>
        <w:adjustRightInd w:val="0"/>
        <w:spacing w:after="0" w:line="240" w:lineRule="auto"/>
        <w:rPr>
          <w:rFonts w:ascii="ArialMT" w:hAnsi="ArialMT"/>
          <w:sz w:val="20"/>
          <w:szCs w:val="20"/>
        </w:rPr>
      </w:pPr>
    </w:p>
    <w:p w14:paraId="16AFB0C4"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FIBERGLASS REINFORCED PLASTIC (FRP) DOORS </w:t>
      </w:r>
    </w:p>
    <w:p w14:paraId="6D1D1DA7" w14:textId="77777777" w:rsidR="00674EAA" w:rsidRDefault="00674EAA">
      <w:pPr>
        <w:widowControl w:val="0"/>
        <w:autoSpaceDE w:val="0"/>
        <w:autoSpaceDN w:val="0"/>
        <w:adjustRightInd w:val="0"/>
        <w:spacing w:after="0" w:line="240" w:lineRule="auto"/>
        <w:rPr>
          <w:rFonts w:ascii="ArialMT" w:hAnsi="ArialMT"/>
          <w:sz w:val="20"/>
          <w:szCs w:val="20"/>
        </w:rPr>
      </w:pPr>
    </w:p>
    <w:p w14:paraId="11077054" w14:textId="77777777" w:rsidR="00674EAA" w:rsidRDefault="00674EAA" w:rsidP="00A205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Hardware preparation must be in accordance with ANSI/BHMA A156.115.  Doors must be hung in accordance with ASTM E2112. </w:t>
      </w:r>
    </w:p>
    <w:p w14:paraId="656D0647"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FRP Doors </w:t>
      </w:r>
    </w:p>
    <w:p w14:paraId="2296C1BD" w14:textId="77777777" w:rsidR="00674EAA" w:rsidRDefault="00674EAA">
      <w:pPr>
        <w:widowControl w:val="0"/>
        <w:autoSpaceDE w:val="0"/>
        <w:autoSpaceDN w:val="0"/>
        <w:adjustRightInd w:val="0"/>
        <w:spacing w:after="0" w:line="240" w:lineRule="auto"/>
        <w:rPr>
          <w:rFonts w:ascii="ArialMT" w:hAnsi="ArialMT"/>
          <w:sz w:val="20"/>
          <w:szCs w:val="20"/>
        </w:rPr>
      </w:pPr>
    </w:p>
    <w:p w14:paraId="0C933160"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05D9EED2"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14AB919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Verify resins are of isophthalic polyester with chemical formulation necessary for corrosion resistance, strength and other physical </w:t>
      </w:r>
      <w:r>
        <w:rPr>
          <w:rFonts w:ascii="Courier" w:hAnsi="Courier" w:cs="Courier"/>
          <w:sz w:val="20"/>
          <w:szCs w:val="20"/>
        </w:rPr>
        <w:lastRenderedPageBreak/>
        <w:t>properties as required.</w:t>
      </w:r>
    </w:p>
    <w:p w14:paraId="14FCC9D0"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40D6EB6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1010D8A2"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7153840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FC33A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0556F32D"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FRP Doors </w:t>
      </w:r>
    </w:p>
    <w:p w14:paraId="73BBC6D5" w14:textId="77777777" w:rsidR="00674EAA" w:rsidRDefault="00674EAA">
      <w:pPr>
        <w:widowControl w:val="0"/>
        <w:autoSpaceDE w:val="0"/>
        <w:autoSpaceDN w:val="0"/>
        <w:adjustRightInd w:val="0"/>
        <w:spacing w:after="0" w:line="240" w:lineRule="auto"/>
        <w:rPr>
          <w:rFonts w:ascii="ArialMT" w:hAnsi="ArialMT"/>
          <w:sz w:val="20"/>
          <w:szCs w:val="20"/>
        </w:rPr>
      </w:pPr>
    </w:p>
    <w:p w14:paraId="05C7D02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5D88CB2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63E72582"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3596D3DA"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64A340C"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17BBB91B"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17B9075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5A8558"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1BBA4F6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Accessories </w:t>
      </w:r>
    </w:p>
    <w:p w14:paraId="55859C87" w14:textId="77777777" w:rsidR="00674EAA" w:rsidRDefault="00674EAA">
      <w:pPr>
        <w:widowControl w:val="0"/>
        <w:autoSpaceDE w:val="0"/>
        <w:autoSpaceDN w:val="0"/>
        <w:adjustRightInd w:val="0"/>
        <w:spacing w:after="0" w:line="240" w:lineRule="auto"/>
        <w:rPr>
          <w:rFonts w:ascii="ArialMT" w:hAnsi="ArialMT"/>
          <w:sz w:val="20"/>
          <w:szCs w:val="20"/>
        </w:rPr>
      </w:pPr>
    </w:p>
    <w:p w14:paraId="01D2CD06"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0F101AD3"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77E1DA9B"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w:t>
      </w:r>
      <w:r>
        <w:rPr>
          <w:rFonts w:ascii="Courier" w:hAnsi="Courier" w:cs="Courier"/>
          <w:sz w:val="20"/>
          <w:szCs w:val="20"/>
        </w:rPr>
        <w:lastRenderedPageBreak/>
        <w:t>moldings.</w:t>
      </w:r>
    </w:p>
    <w:p w14:paraId="2E8C67DE"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79775A"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Standard FRP Frames </w:t>
      </w:r>
    </w:p>
    <w:p w14:paraId="5DE4B161" w14:textId="77777777" w:rsidR="00674EAA" w:rsidRDefault="00674EAA">
      <w:pPr>
        <w:widowControl w:val="0"/>
        <w:autoSpaceDE w:val="0"/>
        <w:autoSpaceDN w:val="0"/>
        <w:adjustRightInd w:val="0"/>
        <w:spacing w:after="0" w:line="240" w:lineRule="auto"/>
        <w:rPr>
          <w:rFonts w:ascii="ArialMT" w:hAnsi="ArialMT"/>
          <w:sz w:val="20"/>
          <w:szCs w:val="20"/>
        </w:rPr>
      </w:pPr>
    </w:p>
    <w:p w14:paraId="2975AF7B"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22D9C1F9"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hardware reinforcement connections utilizing a chemical weld with FRP material at required locations. A minimum pull-out force strength of 1,100 lbs per screw is required for all hardware locations.</w:t>
      </w:r>
    </w:p>
    <w:p w14:paraId="16F34174"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Anchors </w:t>
      </w:r>
    </w:p>
    <w:p w14:paraId="0D22CA5F" w14:textId="77777777" w:rsidR="00674EAA" w:rsidRDefault="00674EAA">
      <w:pPr>
        <w:widowControl w:val="0"/>
        <w:autoSpaceDE w:val="0"/>
        <w:autoSpaceDN w:val="0"/>
        <w:adjustRightInd w:val="0"/>
        <w:spacing w:after="0" w:line="240" w:lineRule="auto"/>
        <w:rPr>
          <w:rFonts w:ascii="ArialMT" w:hAnsi="ArialMT"/>
          <w:sz w:val="20"/>
          <w:szCs w:val="20"/>
        </w:rPr>
      </w:pPr>
    </w:p>
    <w:p w14:paraId="0ABA6014"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2B049045"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Finishes </w:t>
      </w:r>
    </w:p>
    <w:p w14:paraId="691F78F6" w14:textId="77777777" w:rsidR="00674EAA" w:rsidRDefault="00674EAA">
      <w:pPr>
        <w:widowControl w:val="0"/>
        <w:autoSpaceDE w:val="0"/>
        <w:autoSpaceDN w:val="0"/>
        <w:adjustRightInd w:val="0"/>
        <w:spacing w:after="0" w:line="240" w:lineRule="auto"/>
        <w:rPr>
          <w:rFonts w:ascii="ArialMT" w:hAnsi="ArialMT"/>
          <w:sz w:val="20"/>
          <w:szCs w:val="20"/>
        </w:rPr>
      </w:pPr>
    </w:p>
    <w:p w14:paraId="777063A9"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2DAC329F"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STEEL DOORS </w:t>
      </w:r>
    </w:p>
    <w:p w14:paraId="421ECAB7" w14:textId="77777777" w:rsidR="00674EAA" w:rsidRDefault="00674EAA">
      <w:pPr>
        <w:widowControl w:val="0"/>
        <w:autoSpaceDE w:val="0"/>
        <w:autoSpaceDN w:val="0"/>
        <w:adjustRightInd w:val="0"/>
        <w:spacing w:after="0" w:line="240" w:lineRule="auto"/>
        <w:rPr>
          <w:rFonts w:ascii="ArialMT" w:hAnsi="ArialMT"/>
          <w:sz w:val="20"/>
          <w:szCs w:val="20"/>
        </w:rPr>
      </w:pPr>
    </w:p>
    <w:p w14:paraId="325396D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4BCF6198"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Steel Doors </w:t>
      </w:r>
    </w:p>
    <w:p w14:paraId="6DDFDEBB" w14:textId="77777777" w:rsidR="00674EAA" w:rsidRDefault="00674EAA">
      <w:pPr>
        <w:widowControl w:val="0"/>
        <w:autoSpaceDE w:val="0"/>
        <w:autoSpaceDN w:val="0"/>
        <w:adjustRightInd w:val="0"/>
        <w:spacing w:after="0" w:line="240" w:lineRule="auto"/>
        <w:rPr>
          <w:rFonts w:ascii="ArialMT" w:hAnsi="ArialMT"/>
          <w:sz w:val="20"/>
          <w:szCs w:val="20"/>
        </w:rPr>
      </w:pPr>
    </w:p>
    <w:p w14:paraId="407095F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may be specified to be insulated.  Door selection must be specified in the project program according to the following:</w:t>
      </w:r>
    </w:p>
    <w:p w14:paraId="3A35B2BE"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Extra Heavy Duty Doors – ANSI/SDI A250.8, Level 3, physical performance Level A</w:t>
      </w:r>
    </w:p>
    <w:p w14:paraId="3916FB97"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1BE9E28"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Accessories </w:t>
      </w:r>
    </w:p>
    <w:p w14:paraId="48C63740" w14:textId="77777777" w:rsidR="00674EAA" w:rsidRDefault="00674EAA">
      <w:pPr>
        <w:widowControl w:val="0"/>
        <w:autoSpaceDE w:val="0"/>
        <w:autoSpaceDN w:val="0"/>
        <w:adjustRightInd w:val="0"/>
        <w:spacing w:after="0" w:line="240" w:lineRule="auto"/>
        <w:rPr>
          <w:rFonts w:ascii="ArialMT" w:hAnsi="ArialMT"/>
          <w:sz w:val="20"/>
          <w:szCs w:val="20"/>
        </w:rPr>
      </w:pPr>
    </w:p>
    <w:p w14:paraId="77428077"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4D475CDA"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45C1E858"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w:t>
      </w:r>
      <w:r>
        <w:rPr>
          <w:rFonts w:ascii="Courier" w:hAnsi="Courier" w:cs="Courier"/>
          <w:sz w:val="20"/>
          <w:szCs w:val="20"/>
        </w:rPr>
        <w:lastRenderedPageBreak/>
        <w:t>louvers.  Provide non-removable moldings on outside of exterior doors. Secure inside moldings to stationary moldings, or provide snap-on moldings.  Muntins must interlock at intersections and must be fitted and welded to stationary moldings.</w:t>
      </w:r>
    </w:p>
    <w:p w14:paraId="3AFB46F2"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DD769F"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Standard Steel Frames </w:t>
      </w:r>
    </w:p>
    <w:p w14:paraId="4F1CA141" w14:textId="77777777" w:rsidR="00674EAA" w:rsidRDefault="00674EAA">
      <w:pPr>
        <w:widowControl w:val="0"/>
        <w:autoSpaceDE w:val="0"/>
        <w:autoSpaceDN w:val="0"/>
        <w:adjustRightInd w:val="0"/>
        <w:spacing w:after="0" w:line="240" w:lineRule="auto"/>
        <w:rPr>
          <w:rFonts w:ascii="ArialMT" w:hAnsi="ArialMT"/>
          <w:sz w:val="20"/>
          <w:szCs w:val="20"/>
        </w:rPr>
      </w:pPr>
    </w:p>
    <w:p w14:paraId="18631F3F"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2DB26531"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Anchors </w:t>
      </w:r>
    </w:p>
    <w:p w14:paraId="2FE0D035" w14:textId="77777777" w:rsidR="00674EAA" w:rsidRDefault="00674EAA">
      <w:pPr>
        <w:widowControl w:val="0"/>
        <w:autoSpaceDE w:val="0"/>
        <w:autoSpaceDN w:val="0"/>
        <w:adjustRightInd w:val="0"/>
        <w:spacing w:after="0" w:line="240" w:lineRule="auto"/>
        <w:rPr>
          <w:rFonts w:ascii="ArialMT" w:hAnsi="ArialMT"/>
          <w:sz w:val="20"/>
          <w:szCs w:val="20"/>
        </w:rPr>
      </w:pPr>
    </w:p>
    <w:p w14:paraId="5EA05F10"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496BD289"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Finishes </w:t>
      </w:r>
    </w:p>
    <w:p w14:paraId="4878B6EC" w14:textId="77777777" w:rsidR="00674EAA" w:rsidRDefault="00674EAA">
      <w:pPr>
        <w:widowControl w:val="0"/>
        <w:autoSpaceDE w:val="0"/>
        <w:autoSpaceDN w:val="0"/>
        <w:adjustRightInd w:val="0"/>
        <w:spacing w:after="0" w:line="240" w:lineRule="auto"/>
        <w:rPr>
          <w:rFonts w:ascii="ArialMT" w:hAnsi="ArialMT"/>
          <w:sz w:val="20"/>
          <w:szCs w:val="20"/>
        </w:rPr>
      </w:pPr>
    </w:p>
    <w:p w14:paraId="5A0E5DD0"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7431EBD8" w14:textId="77777777" w:rsidR="00674EAA" w:rsidRDefault="00674EA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3A31C444" w14:textId="77777777" w:rsidR="00674EAA" w:rsidRDefault="00674EA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4335D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0775BB2C" w14:textId="77777777" w:rsidR="00674EAA" w:rsidRDefault="00674EAA">
      <w:pPr>
        <w:widowControl w:val="0"/>
        <w:autoSpaceDE w:val="0"/>
        <w:autoSpaceDN w:val="0"/>
        <w:adjustRightInd w:val="0"/>
        <w:spacing w:after="0" w:line="240" w:lineRule="auto"/>
        <w:rPr>
          <w:rFonts w:ascii="ArialMT" w:hAnsi="ArialMT"/>
          <w:sz w:val="20"/>
          <w:szCs w:val="20"/>
        </w:rPr>
      </w:pPr>
    </w:p>
    <w:p w14:paraId="4A9A4BB1"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as required.</w:t>
      </w:r>
    </w:p>
    <w:p w14:paraId="1C56B4C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4562B460" w14:textId="77777777" w:rsidR="00674EAA" w:rsidRDefault="00674EAA">
      <w:pPr>
        <w:widowControl w:val="0"/>
        <w:autoSpaceDE w:val="0"/>
        <w:autoSpaceDN w:val="0"/>
        <w:adjustRightInd w:val="0"/>
        <w:spacing w:after="0" w:line="240" w:lineRule="auto"/>
        <w:rPr>
          <w:rFonts w:ascii="ArialMT" w:hAnsi="ArialMT"/>
          <w:sz w:val="20"/>
          <w:szCs w:val="20"/>
        </w:rPr>
      </w:pPr>
    </w:p>
    <w:p w14:paraId="76AE9E8A"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240501E8"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DOOR FINISH </w:t>
      </w:r>
    </w:p>
    <w:p w14:paraId="6F26D8CD" w14:textId="77777777" w:rsidR="00674EAA" w:rsidRDefault="00674EAA">
      <w:pPr>
        <w:widowControl w:val="0"/>
        <w:autoSpaceDE w:val="0"/>
        <w:autoSpaceDN w:val="0"/>
        <w:adjustRightInd w:val="0"/>
        <w:spacing w:after="0" w:line="240" w:lineRule="auto"/>
        <w:rPr>
          <w:rFonts w:ascii="ArialMT" w:hAnsi="ArialMT"/>
          <w:sz w:val="20"/>
          <w:szCs w:val="20"/>
        </w:rPr>
      </w:pPr>
    </w:p>
    <w:p w14:paraId="4058212A"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0FFD294B"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7E25DE56"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443E0F">
        <w:rPr>
          <w:rFonts w:ascii="Courier New" w:hAnsi="Courier New" w:cs="Courier New"/>
          <w:sz w:val="20"/>
          <w:szCs w:val="20"/>
        </w:rPr>
        <w:t>µ</w:t>
      </w:r>
      <w:r>
        <w:rPr>
          <w:rFonts w:ascii="Courier" w:hAnsi="Courier" w:cs="Courier"/>
          <w:sz w:val="20"/>
          <w:szCs w:val="20"/>
        </w:rPr>
        <w:t>m)</w:t>
      </w:r>
    </w:p>
    <w:p w14:paraId="0DCF7D0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c. Mandrel Bending Test per ASTM D522 - 1/8 inches (3mm)</w:t>
      </w:r>
    </w:p>
    <w:p w14:paraId="6BFB81A0"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p>
    <w:p w14:paraId="2AA8D76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2A5C630F"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35510BB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443E0F">
        <w:rPr>
          <w:rFonts w:ascii="Courier New" w:hAnsi="Courier New" w:cs="Courier New"/>
          <w:sz w:val="20"/>
          <w:szCs w:val="20"/>
        </w:rPr>
        <w:t>≤Δ</w:t>
      </w:r>
      <w:r w:rsidR="00443E0F">
        <w:rPr>
          <w:rFonts w:ascii="GreekC" w:hAnsi="GreekC" w:cs="GreekC"/>
          <w:sz w:val="20"/>
          <w:szCs w:val="20"/>
        </w:rPr>
        <w:t>e</w:t>
      </w:r>
      <w:r>
        <w:rPr>
          <w:rFonts w:ascii="Courier" w:hAnsi="Courier" w:cs="Courier"/>
          <w:sz w:val="20"/>
          <w:szCs w:val="20"/>
        </w:rPr>
        <w:t xml:space="preserve"> 5.0 (Hunter)</w:t>
      </w:r>
    </w:p>
    <w:p w14:paraId="013B607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5DEFBDA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514B40AD"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ROLL-UP DOORS </w:t>
      </w:r>
    </w:p>
    <w:p w14:paraId="4EFD1B11" w14:textId="77777777" w:rsidR="00674EAA" w:rsidRDefault="00674EAA">
      <w:pPr>
        <w:widowControl w:val="0"/>
        <w:autoSpaceDE w:val="0"/>
        <w:autoSpaceDN w:val="0"/>
        <w:adjustRightInd w:val="0"/>
        <w:spacing w:after="0" w:line="240" w:lineRule="auto"/>
        <w:rPr>
          <w:rFonts w:ascii="ArialMT" w:hAnsi="ArialMT"/>
          <w:sz w:val="20"/>
          <w:szCs w:val="20"/>
        </w:rPr>
      </w:pPr>
    </w:p>
    <w:p w14:paraId="5F043C6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408F3F52"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SECTIONAL DOORS </w:t>
      </w:r>
    </w:p>
    <w:p w14:paraId="527D1430" w14:textId="77777777" w:rsidR="00674EAA" w:rsidRDefault="00674EAA">
      <w:pPr>
        <w:widowControl w:val="0"/>
        <w:autoSpaceDE w:val="0"/>
        <w:autoSpaceDN w:val="0"/>
        <w:adjustRightInd w:val="0"/>
        <w:spacing w:after="0" w:line="240" w:lineRule="auto"/>
        <w:rPr>
          <w:rFonts w:ascii="ArialMT" w:hAnsi="ArialMT"/>
          <w:sz w:val="20"/>
          <w:szCs w:val="20"/>
        </w:rPr>
      </w:pPr>
    </w:p>
    <w:p w14:paraId="237C68C1"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76CB7C7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w:t>
      </w:r>
      <w:r>
        <w:rPr>
          <w:rFonts w:ascii="Courier" w:hAnsi="Courier" w:cs="Courier"/>
          <w:sz w:val="20"/>
          <w:szCs w:val="20"/>
        </w:rPr>
        <w:lastRenderedPageBreak/>
        <w:t xml:space="preserve">door panels of 0.050 inch (1.3 mm) sheet aluminum and styles and rails of 6063-T6 aluminum. Galvanize door and steel sheet metal components in accordance with ASTM A653.     </w:t>
      </w:r>
    </w:p>
    <w:p w14:paraId="7773D971"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3269C501" w14:textId="77777777" w:rsidR="00674EAA" w:rsidRDefault="00674EAA">
      <w:pPr>
        <w:widowControl w:val="0"/>
        <w:autoSpaceDE w:val="0"/>
        <w:autoSpaceDN w:val="0"/>
        <w:adjustRightInd w:val="0"/>
        <w:spacing w:after="0" w:line="240" w:lineRule="auto"/>
        <w:rPr>
          <w:rFonts w:ascii="ArialMT" w:hAnsi="ArialMT"/>
          <w:sz w:val="20"/>
          <w:szCs w:val="20"/>
        </w:rPr>
      </w:pPr>
    </w:p>
    <w:p w14:paraId="1EB78212"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0105A3B1"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506564CA" w14:textId="77777777" w:rsidR="00674EAA" w:rsidRDefault="00674EAA">
      <w:pPr>
        <w:widowControl w:val="0"/>
        <w:autoSpaceDE w:val="0"/>
        <w:autoSpaceDN w:val="0"/>
        <w:adjustRightInd w:val="0"/>
        <w:spacing w:after="0" w:line="240" w:lineRule="auto"/>
        <w:rPr>
          <w:rFonts w:ascii="ArialMT" w:hAnsi="ArialMT"/>
          <w:sz w:val="20"/>
          <w:szCs w:val="20"/>
        </w:rPr>
      </w:pPr>
    </w:p>
    <w:p w14:paraId="5CD868A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A156.1,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w:t>
      </w:r>
    </w:p>
    <w:p w14:paraId="7533E113"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624E9341" w14:textId="77777777" w:rsidR="00674EAA" w:rsidRDefault="00674EAA">
      <w:pPr>
        <w:widowControl w:val="0"/>
        <w:autoSpaceDE w:val="0"/>
        <w:autoSpaceDN w:val="0"/>
        <w:adjustRightInd w:val="0"/>
        <w:spacing w:after="0" w:line="240" w:lineRule="auto"/>
        <w:rPr>
          <w:rFonts w:ascii="ArialMT" w:hAnsi="ArialMT"/>
          <w:sz w:val="20"/>
          <w:szCs w:val="20"/>
        </w:rPr>
      </w:pPr>
    </w:p>
    <w:p w14:paraId="7B74207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310E7F1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142EC451" w14:textId="77777777" w:rsidR="00674EAA" w:rsidRDefault="00674EAA">
      <w:pPr>
        <w:widowControl w:val="0"/>
        <w:autoSpaceDE w:val="0"/>
        <w:autoSpaceDN w:val="0"/>
        <w:adjustRightInd w:val="0"/>
        <w:spacing w:after="0" w:line="240" w:lineRule="auto"/>
        <w:rPr>
          <w:rFonts w:ascii="ArialMT" w:hAnsi="ArialMT"/>
          <w:sz w:val="20"/>
          <w:szCs w:val="20"/>
        </w:rPr>
      </w:pPr>
    </w:p>
    <w:p w14:paraId="612E0FEC"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3F25A8E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Residential (family housing) projects, use Series 4000, Grade 2 hardware.</w:t>
      </w:r>
    </w:p>
    <w:p w14:paraId="22CE5DE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Combination Locks for Sensitive Areas and Vault Doors </w:t>
      </w:r>
    </w:p>
    <w:p w14:paraId="61F5E7B2" w14:textId="77777777" w:rsidR="00674EAA" w:rsidRDefault="00674EAA">
      <w:pPr>
        <w:widowControl w:val="0"/>
        <w:autoSpaceDE w:val="0"/>
        <w:autoSpaceDN w:val="0"/>
        <w:adjustRightInd w:val="0"/>
        <w:spacing w:after="0" w:line="240" w:lineRule="auto"/>
        <w:rPr>
          <w:rFonts w:ascii="ArialMT" w:hAnsi="ArialMT"/>
          <w:sz w:val="20"/>
          <w:szCs w:val="20"/>
        </w:rPr>
      </w:pPr>
    </w:p>
    <w:p w14:paraId="31C68403"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27C33398"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1.3.2 Pushbutton Combination Locks </w:t>
      </w:r>
    </w:p>
    <w:p w14:paraId="069F1328" w14:textId="77777777" w:rsidR="00674EAA" w:rsidRDefault="00674EAA">
      <w:pPr>
        <w:widowControl w:val="0"/>
        <w:autoSpaceDE w:val="0"/>
        <w:autoSpaceDN w:val="0"/>
        <w:adjustRightInd w:val="0"/>
        <w:spacing w:after="0" w:line="240" w:lineRule="auto"/>
        <w:rPr>
          <w:rFonts w:ascii="ArialMT" w:hAnsi="ArialMT"/>
          <w:sz w:val="20"/>
          <w:szCs w:val="20"/>
        </w:rPr>
      </w:pPr>
    </w:p>
    <w:p w14:paraId="1FAE9D35"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08D1AC29"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6EC65352"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497753F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01DE2400" w14:textId="77777777" w:rsidR="00674EAA" w:rsidRDefault="00674EAA">
      <w:pPr>
        <w:widowControl w:val="0"/>
        <w:autoSpaceDE w:val="0"/>
        <w:autoSpaceDN w:val="0"/>
        <w:adjustRightInd w:val="0"/>
        <w:spacing w:after="0" w:line="240" w:lineRule="auto"/>
        <w:rPr>
          <w:rFonts w:ascii="ArialMT" w:hAnsi="ArialMT"/>
          <w:sz w:val="20"/>
          <w:szCs w:val="20"/>
        </w:rPr>
      </w:pPr>
    </w:p>
    <w:p w14:paraId="4217B69E"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w:t>
      </w:r>
      <w:r>
        <w:rPr>
          <w:rFonts w:ascii="Courier" w:hAnsi="Courier" w:cs="Courier"/>
          <w:sz w:val="20"/>
          <w:szCs w:val="20"/>
        </w:rPr>
        <w:lastRenderedPageBreak/>
        <w:t>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22C5A218"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12E8434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73696BA8"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2E53F1B6" w14:textId="77777777" w:rsidR="00674EAA" w:rsidRDefault="00674EAA">
      <w:pPr>
        <w:widowControl w:val="0"/>
        <w:autoSpaceDE w:val="0"/>
        <w:autoSpaceDN w:val="0"/>
        <w:adjustRightInd w:val="0"/>
        <w:spacing w:after="0" w:line="240" w:lineRule="auto"/>
        <w:rPr>
          <w:rFonts w:ascii="ArialMT" w:hAnsi="ArialMT"/>
          <w:sz w:val="20"/>
          <w:szCs w:val="20"/>
        </w:rPr>
      </w:pPr>
    </w:p>
    <w:p w14:paraId="656C9953"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1242E690"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2B93DAE3" w14:textId="77777777" w:rsidR="00674EAA" w:rsidRDefault="00674EAA">
      <w:pPr>
        <w:widowControl w:val="0"/>
        <w:autoSpaceDE w:val="0"/>
        <w:autoSpaceDN w:val="0"/>
        <w:adjustRightInd w:val="0"/>
        <w:spacing w:after="0" w:line="240" w:lineRule="auto"/>
        <w:rPr>
          <w:rFonts w:ascii="ArialMT" w:hAnsi="ArialMT"/>
          <w:sz w:val="20"/>
          <w:szCs w:val="20"/>
        </w:rPr>
      </w:pPr>
    </w:p>
    <w:p w14:paraId="6240EF42"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7027AB0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3CD98656" w14:textId="77777777" w:rsidR="00674EAA" w:rsidRDefault="00674EAA">
      <w:pPr>
        <w:widowControl w:val="0"/>
        <w:autoSpaceDE w:val="0"/>
        <w:autoSpaceDN w:val="0"/>
        <w:adjustRightInd w:val="0"/>
        <w:spacing w:after="0" w:line="240" w:lineRule="auto"/>
        <w:rPr>
          <w:rFonts w:ascii="ArialMT" w:hAnsi="ArialMT"/>
          <w:sz w:val="20"/>
          <w:szCs w:val="20"/>
        </w:rPr>
      </w:pPr>
    </w:p>
    <w:p w14:paraId="000353B5" w14:textId="77777777" w:rsidR="00674EAA" w:rsidRDefault="00674EA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1AAEFEA7" w14:textId="77777777" w:rsidR="00674EAA" w:rsidRDefault="00674EAA">
      <w:pPr>
        <w:widowControl w:val="0"/>
        <w:autoSpaceDE w:val="0"/>
        <w:autoSpaceDN w:val="0"/>
        <w:adjustRightInd w:val="0"/>
        <w:spacing w:after="0" w:line="240" w:lineRule="auto"/>
        <w:rPr>
          <w:rFonts w:ascii="Courier" w:hAnsi="Courier" w:cs="Courier"/>
          <w:vanish/>
          <w:sz w:val="20"/>
          <w:szCs w:val="20"/>
        </w:rPr>
      </w:pPr>
    </w:p>
    <w:p w14:paraId="466C137A"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3B340992"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56600AE4" w14:textId="77777777" w:rsidR="00674EAA" w:rsidRDefault="00674EAA">
      <w:pPr>
        <w:widowControl w:val="0"/>
        <w:autoSpaceDE w:val="0"/>
        <w:autoSpaceDN w:val="0"/>
        <w:adjustRightInd w:val="0"/>
        <w:spacing w:after="0" w:line="240" w:lineRule="auto"/>
        <w:rPr>
          <w:rFonts w:ascii="ArialMT" w:hAnsi="ArialMT"/>
          <w:sz w:val="20"/>
          <w:szCs w:val="20"/>
        </w:rPr>
      </w:pPr>
    </w:p>
    <w:p w14:paraId="3D8EB966"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master key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276B5F77"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5D3A10CD"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17A367A2" w14:textId="77777777" w:rsidR="00674EAA" w:rsidRDefault="00674EAA">
      <w:pPr>
        <w:widowControl w:val="0"/>
        <w:autoSpaceDE w:val="0"/>
        <w:autoSpaceDN w:val="0"/>
        <w:adjustRightInd w:val="0"/>
        <w:spacing w:after="0" w:line="240" w:lineRule="auto"/>
        <w:rPr>
          <w:rFonts w:ascii="ArialMT" w:hAnsi="ArialMT"/>
          <w:sz w:val="20"/>
          <w:szCs w:val="20"/>
        </w:rPr>
      </w:pPr>
    </w:p>
    <w:p w14:paraId="72CB7F8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03E92BED"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2346E590" w14:textId="77777777" w:rsidR="00674EAA" w:rsidRDefault="00674EAA">
      <w:pPr>
        <w:widowControl w:val="0"/>
        <w:autoSpaceDE w:val="0"/>
        <w:autoSpaceDN w:val="0"/>
        <w:adjustRightInd w:val="0"/>
        <w:spacing w:after="0" w:line="240" w:lineRule="auto"/>
        <w:rPr>
          <w:rFonts w:ascii="ArialMT" w:hAnsi="ArialMT"/>
          <w:sz w:val="20"/>
          <w:szCs w:val="20"/>
        </w:rPr>
      </w:pPr>
    </w:p>
    <w:p w14:paraId="71E17D3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728D476C"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30F9ED1A" w14:textId="77777777" w:rsidR="00674EAA" w:rsidRDefault="00674EAA">
      <w:pPr>
        <w:widowControl w:val="0"/>
        <w:autoSpaceDE w:val="0"/>
        <w:autoSpaceDN w:val="0"/>
        <w:adjustRightInd w:val="0"/>
        <w:spacing w:after="0" w:line="240" w:lineRule="auto"/>
        <w:rPr>
          <w:rFonts w:ascii="ArialMT" w:hAnsi="ArialMT"/>
          <w:sz w:val="20"/>
          <w:szCs w:val="20"/>
        </w:rPr>
      </w:pPr>
    </w:p>
    <w:p w14:paraId="7F09C373"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349C1E25" w14:textId="77777777" w:rsidR="00674EAA" w:rsidRDefault="00674EA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643D4596" w14:textId="77777777" w:rsidR="00674EAA" w:rsidRDefault="00674EAA">
      <w:pPr>
        <w:widowControl w:val="0"/>
        <w:autoSpaceDE w:val="0"/>
        <w:autoSpaceDN w:val="0"/>
        <w:adjustRightInd w:val="0"/>
        <w:spacing w:after="0" w:line="240" w:lineRule="auto"/>
        <w:rPr>
          <w:rFonts w:ascii="ArialMT" w:hAnsi="ArialMT"/>
          <w:sz w:val="20"/>
          <w:szCs w:val="20"/>
        </w:rPr>
      </w:pPr>
    </w:p>
    <w:p w14:paraId="1DA364A9" w14:textId="77777777" w:rsidR="00674EAA" w:rsidRDefault="00674EA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     Architectural Barriers Act (ABA) Standards. Lever handles must meet the test requirements of BHMA A 156.13 for mortise locks.  All lever handles (mortise or cylinder) must be the freewheeling type.</w:t>
      </w:r>
    </w:p>
    <w:p w14:paraId="205960B8"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1FE02499" w14:textId="77777777" w:rsidR="00674EAA" w:rsidRDefault="00674EAA">
      <w:pPr>
        <w:widowControl w:val="0"/>
        <w:autoSpaceDE w:val="0"/>
        <w:autoSpaceDN w:val="0"/>
        <w:adjustRightInd w:val="0"/>
        <w:spacing w:after="0" w:line="240" w:lineRule="auto"/>
        <w:rPr>
          <w:rFonts w:ascii="ArialMT" w:hAnsi="ArialMT"/>
          <w:sz w:val="20"/>
          <w:szCs w:val="20"/>
        </w:rPr>
      </w:pPr>
    </w:p>
    <w:p w14:paraId="74E8CC6F"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21F7A9C6"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3538D6B0" w14:textId="77777777" w:rsidR="00674EAA" w:rsidRDefault="00674EAA">
      <w:pPr>
        <w:widowControl w:val="0"/>
        <w:autoSpaceDE w:val="0"/>
        <w:autoSpaceDN w:val="0"/>
        <w:adjustRightInd w:val="0"/>
        <w:spacing w:after="0" w:line="240" w:lineRule="auto"/>
        <w:rPr>
          <w:rFonts w:ascii="ArialMT" w:hAnsi="ArialMT"/>
          <w:sz w:val="20"/>
          <w:szCs w:val="20"/>
        </w:rPr>
      </w:pPr>
    </w:p>
    <w:p w14:paraId="6090FBE5"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351C77DA"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202EC31C" w14:textId="77777777" w:rsidR="00674EAA" w:rsidRDefault="00674EAA">
      <w:pPr>
        <w:widowControl w:val="0"/>
        <w:autoSpaceDE w:val="0"/>
        <w:autoSpaceDN w:val="0"/>
        <w:adjustRightInd w:val="0"/>
        <w:spacing w:after="0" w:line="240" w:lineRule="auto"/>
        <w:rPr>
          <w:rFonts w:ascii="ArialMT" w:hAnsi="ArialMT"/>
          <w:sz w:val="20"/>
          <w:szCs w:val="20"/>
        </w:rPr>
      </w:pPr>
    </w:p>
    <w:p w14:paraId="3CFFC5A4"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156.8, Grade 1.  Provide for exterior doors for non-residential </w:t>
      </w:r>
      <w:r>
        <w:rPr>
          <w:rFonts w:ascii="Courier" w:hAnsi="Courier" w:cs="Courier"/>
          <w:sz w:val="20"/>
          <w:szCs w:val="20"/>
        </w:rPr>
        <w:lastRenderedPageBreak/>
        <w:t>(commercial) construction.</w:t>
      </w:r>
    </w:p>
    <w:p w14:paraId="3B4DEE75"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37C1DC17" w14:textId="77777777" w:rsidR="00674EAA" w:rsidRDefault="00674EAA">
      <w:pPr>
        <w:widowControl w:val="0"/>
        <w:autoSpaceDE w:val="0"/>
        <w:autoSpaceDN w:val="0"/>
        <w:adjustRightInd w:val="0"/>
        <w:spacing w:after="0" w:line="240" w:lineRule="auto"/>
        <w:rPr>
          <w:rFonts w:ascii="ArialMT" w:hAnsi="ArialMT"/>
          <w:sz w:val="20"/>
          <w:szCs w:val="20"/>
        </w:rPr>
      </w:pPr>
    </w:p>
    <w:p w14:paraId="2325332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65291080"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736ADF74" w14:textId="77777777" w:rsidR="00674EAA" w:rsidRDefault="00674EAA">
      <w:pPr>
        <w:widowControl w:val="0"/>
        <w:autoSpaceDE w:val="0"/>
        <w:autoSpaceDN w:val="0"/>
        <w:adjustRightInd w:val="0"/>
        <w:spacing w:after="0" w:line="240" w:lineRule="auto"/>
        <w:rPr>
          <w:rFonts w:ascii="ArialMT" w:hAnsi="ArialMT"/>
          <w:sz w:val="20"/>
          <w:szCs w:val="20"/>
        </w:rPr>
      </w:pPr>
    </w:p>
    <w:p w14:paraId="660B66F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5E7AEFDE"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2D51106F" w14:textId="77777777" w:rsidR="00674EAA" w:rsidRDefault="00674EAA">
      <w:pPr>
        <w:widowControl w:val="0"/>
        <w:autoSpaceDE w:val="0"/>
        <w:autoSpaceDN w:val="0"/>
        <w:adjustRightInd w:val="0"/>
        <w:spacing w:after="0" w:line="240" w:lineRule="auto"/>
        <w:rPr>
          <w:rFonts w:ascii="ArialMT" w:hAnsi="ArialMT"/>
          <w:sz w:val="20"/>
          <w:szCs w:val="20"/>
        </w:rPr>
      </w:pPr>
    </w:p>
    <w:p w14:paraId="19F044AC"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318745DD"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2D8FFEC9" w14:textId="77777777" w:rsidR="00674EAA" w:rsidRDefault="00674EAA">
      <w:pPr>
        <w:widowControl w:val="0"/>
        <w:autoSpaceDE w:val="0"/>
        <w:autoSpaceDN w:val="0"/>
        <w:adjustRightInd w:val="0"/>
        <w:spacing w:after="0" w:line="240" w:lineRule="auto"/>
        <w:rPr>
          <w:rFonts w:ascii="ArialMT" w:hAnsi="ArialMT"/>
          <w:sz w:val="20"/>
          <w:szCs w:val="20"/>
        </w:rPr>
      </w:pPr>
    </w:p>
    <w:p w14:paraId="082E3426"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6F934216"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7F5B2D3D" w14:textId="77777777" w:rsidR="00674EAA" w:rsidRDefault="00674EAA">
      <w:pPr>
        <w:widowControl w:val="0"/>
        <w:autoSpaceDE w:val="0"/>
        <w:autoSpaceDN w:val="0"/>
        <w:adjustRightInd w:val="0"/>
        <w:spacing w:after="0" w:line="240" w:lineRule="auto"/>
        <w:rPr>
          <w:rFonts w:ascii="ArialMT" w:hAnsi="ArialMT"/>
          <w:sz w:val="20"/>
          <w:szCs w:val="20"/>
        </w:rPr>
      </w:pPr>
    </w:p>
    <w:p w14:paraId="67E3890D"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1F0D965C"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674E0AB5" w14:textId="77777777" w:rsidR="00674EAA" w:rsidRDefault="00674EAA">
      <w:pPr>
        <w:widowControl w:val="0"/>
        <w:autoSpaceDE w:val="0"/>
        <w:autoSpaceDN w:val="0"/>
        <w:adjustRightInd w:val="0"/>
        <w:spacing w:after="0" w:line="240" w:lineRule="auto"/>
        <w:rPr>
          <w:rFonts w:ascii="ArialMT" w:hAnsi="ArialMT"/>
          <w:sz w:val="20"/>
          <w:szCs w:val="20"/>
        </w:rPr>
      </w:pPr>
    </w:p>
    <w:p w14:paraId="37FD9FF1" w14:textId="77777777" w:rsidR="00674EAA" w:rsidRDefault="00674EA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17EDA064"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122EECE1" w14:textId="77777777" w:rsidR="00674EAA" w:rsidRDefault="00674EA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w:t>
      </w:r>
      <w:r>
        <w:rPr>
          <w:rFonts w:ascii="Courier" w:hAnsi="Courier" w:cs="Courier"/>
          <w:sz w:val="20"/>
          <w:szCs w:val="20"/>
        </w:rPr>
        <w:lastRenderedPageBreak/>
        <w:t>rooms, toilet rooms, washrooms, laundry rooms, and kitchens must have BHMA 629 finish (bright stainless steel) or BHMA 625 finish (bright chromium plated).</w:t>
      </w:r>
    </w:p>
    <w:p w14:paraId="2D423155" w14:textId="77777777" w:rsidR="00674EAA" w:rsidRDefault="00674EAA">
      <w:pPr>
        <w:widowControl w:val="0"/>
        <w:tabs>
          <w:tab w:val="left" w:pos="720"/>
        </w:tabs>
        <w:autoSpaceDE w:val="0"/>
        <w:autoSpaceDN w:val="0"/>
        <w:adjustRightInd w:val="0"/>
        <w:spacing w:after="0" w:line="240" w:lineRule="auto"/>
        <w:ind w:left="1440" w:hanging="720"/>
        <w:rPr>
          <w:rFonts w:ascii="ArialMT" w:hAnsi="ArialMT"/>
          <w:sz w:val="20"/>
          <w:szCs w:val="20"/>
        </w:rPr>
      </w:pPr>
    </w:p>
    <w:p w14:paraId="5F6B4931" w14:textId="77777777" w:rsidR="00674EAA" w:rsidRDefault="00674EA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31E3C94C" w14:textId="77777777" w:rsidR="00674EAA" w:rsidRDefault="00674EAA">
      <w:pPr>
        <w:widowControl w:val="0"/>
        <w:autoSpaceDE w:val="0"/>
        <w:autoSpaceDN w:val="0"/>
        <w:adjustRightInd w:val="0"/>
        <w:spacing w:after="0" w:line="240" w:lineRule="auto"/>
        <w:rPr>
          <w:rFonts w:ascii="ArialMT" w:hAnsi="ArialMT"/>
          <w:sz w:val="20"/>
          <w:szCs w:val="20"/>
        </w:rPr>
      </w:pPr>
    </w:p>
    <w:p w14:paraId="0AAE430D"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5A4F066A" w14:textId="77777777" w:rsidR="00674EAA" w:rsidRDefault="00674EA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674EAA">
      <w:headerReference w:type="default" r:id="rId12"/>
      <w:footerReference w:type="defaul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B0323" w14:textId="77777777" w:rsidR="00C0158E" w:rsidRDefault="00C0158E">
      <w:pPr>
        <w:spacing w:after="0" w:line="240" w:lineRule="auto"/>
      </w:pPr>
      <w:r>
        <w:separator/>
      </w:r>
    </w:p>
  </w:endnote>
  <w:endnote w:type="continuationSeparator" w:id="0">
    <w:p w14:paraId="024FDC7C" w14:textId="77777777" w:rsidR="00C0158E" w:rsidRDefault="00C01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39E3F" w14:textId="77777777" w:rsidR="00674EAA" w:rsidRDefault="00674EA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B76A0" w14:textId="77777777" w:rsidR="00C0158E" w:rsidRDefault="00C0158E">
      <w:pPr>
        <w:spacing w:after="0" w:line="240" w:lineRule="auto"/>
      </w:pPr>
      <w:r>
        <w:separator/>
      </w:r>
    </w:p>
  </w:footnote>
  <w:footnote w:type="continuationSeparator" w:id="0">
    <w:p w14:paraId="4519BA9A" w14:textId="77777777" w:rsidR="00C0158E" w:rsidRDefault="00C01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5BE76" w14:textId="77777777" w:rsidR="00674EAA" w:rsidRDefault="00674EA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E0F"/>
    <w:rsid w:val="00443E0F"/>
    <w:rsid w:val="005F2570"/>
    <w:rsid w:val="00674EAA"/>
    <w:rsid w:val="00A20500"/>
    <w:rsid w:val="00A73FAD"/>
    <w:rsid w:val="00C01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E78CED"/>
  <w14:defaultImageDpi w14:val="0"/>
  <w15:docId w15:val="{1D150EF2-1FB0-4181-BCBF-FFF68868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www.specifygreen.com/EvrPerf/EnvironmentalPerformance.htm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airbarrier.org/technical-information/evaluated-air-and-water-resistive-barrier-assemblies/"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16669</Words>
  <Characters>95019</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2024-06-14T18:26:00Z</dcterms:created>
  <dcterms:modified xsi:type="dcterms:W3CDTF">2024-06-14T18:26:00Z</dcterms:modified>
  <cp:category>Design Build</cp:category>
</cp:coreProperties>
</file>