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48" w:rsidRPr="0079279B" w:rsidRDefault="0079279B" w:rsidP="00285117">
      <w:pPr>
        <w:pStyle w:val="SCT"/>
      </w:pPr>
      <w:bookmarkStart w:id="0" w:name="_GoBack"/>
      <w:bookmarkEnd w:id="0"/>
      <w:r w:rsidRPr="0079279B">
        <w:t xml:space="preserve">SECTION </w:t>
      </w:r>
      <w:r w:rsidRPr="0079279B">
        <w:rPr>
          <w:rStyle w:val="NUM"/>
        </w:rPr>
        <w:t>31 32 23</w:t>
      </w:r>
    </w:p>
    <w:p w:rsidR="003D581E" w:rsidRPr="0079279B" w:rsidRDefault="00601C9A" w:rsidP="00285117">
      <w:pPr>
        <w:pStyle w:val="SCT"/>
      </w:pPr>
      <w:r w:rsidRPr="0079279B">
        <w:rPr>
          <w:rStyle w:val="NAM"/>
        </w:rPr>
        <w:t>PRESSURE GROUTING SOIL STABILIZATION</w:t>
      </w:r>
    </w:p>
    <w:p w:rsidR="00EF07D0" w:rsidRPr="0079279B" w:rsidRDefault="0079279B" w:rsidP="005E5A37">
      <w:pPr>
        <w:pStyle w:val="CMT"/>
      </w:pPr>
      <w:r>
        <w:t>SPEC WRITER NOTE: Use this section only for NCA projects. Delete text between // ______ // not applicable to project. Edit remaining text to suit project.</w:t>
      </w:r>
    </w:p>
    <w:p w:rsidR="003D581E" w:rsidRPr="0079279B" w:rsidRDefault="00601C9A" w:rsidP="00285117">
      <w:pPr>
        <w:pStyle w:val="PRT"/>
      </w:pPr>
      <w:r w:rsidRPr="0079279B">
        <w:t>GENERAL</w:t>
      </w:r>
    </w:p>
    <w:p w:rsidR="003D581E" w:rsidRPr="0079279B" w:rsidRDefault="008D39FD" w:rsidP="00285117">
      <w:pPr>
        <w:pStyle w:val="ART"/>
      </w:pPr>
      <w:r w:rsidRPr="0079279B">
        <w:t>SUMMARY</w:t>
      </w:r>
    </w:p>
    <w:p w:rsidR="008D39FD" w:rsidRPr="0079279B" w:rsidRDefault="0079279B" w:rsidP="00285117">
      <w:pPr>
        <w:pStyle w:val="PR1"/>
      </w:pPr>
      <w:r w:rsidRPr="0079279B">
        <w:t>Section Includes:</w:t>
      </w:r>
    </w:p>
    <w:p w:rsidR="003D581E" w:rsidRPr="0079279B" w:rsidRDefault="0079279B" w:rsidP="004B13F0">
      <w:pPr>
        <w:pStyle w:val="PR2"/>
      </w:pPr>
      <w:r>
        <w:t>Lime slurry application into ground at specified intervals // within 3000 mm (10 feet) // on either side of new road for entire length of new road. //</w:t>
      </w:r>
    </w:p>
    <w:p w:rsidR="003D581E" w:rsidRPr="0079279B" w:rsidRDefault="00601C9A" w:rsidP="00285117">
      <w:pPr>
        <w:pStyle w:val="ART"/>
      </w:pPr>
      <w:r w:rsidRPr="0079279B">
        <w:t>APPLICABLE PUBLICATIONS</w:t>
      </w:r>
    </w:p>
    <w:p w:rsidR="00344FCC" w:rsidRPr="0079279B" w:rsidRDefault="00344FCC" w:rsidP="005E5A37">
      <w:pPr>
        <w:pStyle w:val="PR1"/>
      </w:pPr>
      <w:r w:rsidRPr="0079279B">
        <w:t>Comply with references to extent specified in this section.</w:t>
      </w:r>
    </w:p>
    <w:p w:rsidR="00255E2C" w:rsidRPr="0079279B" w:rsidRDefault="0079279B" w:rsidP="00255E2C">
      <w:pPr>
        <w:pStyle w:val="PR1"/>
      </w:pPr>
      <w:r w:rsidRPr="0079279B">
        <w:t>ASTM </w:t>
      </w:r>
      <w:r w:rsidR="00255E2C" w:rsidRPr="0079279B">
        <w:t>International (ASTM)</w:t>
      </w:r>
      <w:r w:rsidRPr="0079279B">
        <w:t>:</w:t>
      </w:r>
    </w:p>
    <w:p w:rsidR="00255E2C" w:rsidRPr="0079279B" w:rsidRDefault="00255E2C" w:rsidP="004B13F0">
      <w:pPr>
        <w:pStyle w:val="PR2"/>
      </w:pPr>
      <w:r w:rsidRPr="0079279B">
        <w:t>C977</w:t>
      </w:r>
      <w:r w:rsidR="0079279B" w:rsidRPr="0079279B">
        <w:noBreakHyphen/>
      </w:r>
      <w:r w:rsidRPr="0079279B">
        <w:t>10</w:t>
      </w:r>
      <w:r w:rsidR="0079279B" w:rsidRPr="0079279B">
        <w:t xml:space="preserve"> - </w:t>
      </w:r>
      <w:r w:rsidRPr="0079279B">
        <w:t>Quicklime and Hydrated Lime for Soil Stabilization.</w:t>
      </w:r>
    </w:p>
    <w:p w:rsidR="009371FC" w:rsidRPr="0079279B" w:rsidRDefault="004279D8" w:rsidP="000E5352">
      <w:pPr>
        <w:pStyle w:val="PR1"/>
      </w:pPr>
      <w:r w:rsidRPr="0079279B">
        <w:t>D1586</w:t>
      </w:r>
      <w:r w:rsidR="0079279B" w:rsidRPr="0079279B">
        <w:noBreakHyphen/>
      </w:r>
      <w:r w:rsidRPr="0079279B">
        <w:t>11</w:t>
      </w:r>
      <w:r w:rsidR="0079279B" w:rsidRPr="0079279B">
        <w:t xml:space="preserve"> - </w:t>
      </w:r>
      <w:r w:rsidRPr="0079279B">
        <w:t>Standard Penetration Test (SPT) and Split</w:t>
      </w:r>
      <w:r w:rsidR="0079279B" w:rsidRPr="0079279B">
        <w:noBreakHyphen/>
      </w:r>
      <w:r w:rsidRPr="0079279B">
        <w:t>Barrel Sampling</w:t>
      </w:r>
      <w:r w:rsidR="009371FC" w:rsidRPr="0079279B">
        <w:t>.</w:t>
      </w:r>
    </w:p>
    <w:p w:rsidR="00F83AB2" w:rsidRPr="0079279B" w:rsidRDefault="00F83AB2" w:rsidP="000E5352">
      <w:pPr>
        <w:pStyle w:val="ART"/>
      </w:pPr>
      <w:r w:rsidRPr="0079279B">
        <w:t>PREINSTALLATION MEETINGS</w:t>
      </w:r>
    </w:p>
    <w:p w:rsidR="00F83AB2" w:rsidRPr="0079279B" w:rsidRDefault="00F83AB2" w:rsidP="005E5A37">
      <w:pPr>
        <w:pStyle w:val="PR1"/>
      </w:pPr>
      <w:r w:rsidRPr="0079279B">
        <w:t>Conduct preinstallation meeting at project site minimum 30 days before beginning Work of this section.</w:t>
      </w:r>
    </w:p>
    <w:p w:rsidR="00F83AB2" w:rsidRPr="0079279B" w:rsidRDefault="00F83AB2" w:rsidP="005E5A37">
      <w:pPr>
        <w:pStyle w:val="CMT"/>
      </w:pPr>
      <w:r w:rsidRPr="0079279B">
        <w:t>SPEC WRITER NOTE</w:t>
      </w:r>
      <w:r w:rsidR="0079279B" w:rsidRPr="0079279B">
        <w:t xml:space="preserve">: </w:t>
      </w:r>
      <w:r w:rsidRPr="0079279B">
        <w:t>Edit participant list to ensure entities influencing outcome attend.</w:t>
      </w:r>
    </w:p>
    <w:p w:rsidR="00F83AB2" w:rsidRPr="0079279B" w:rsidRDefault="00F83AB2" w:rsidP="005E5A37">
      <w:pPr>
        <w:pStyle w:val="PR2"/>
      </w:pPr>
      <w:r w:rsidRPr="0079279B">
        <w:t>Required Participants</w:t>
      </w:r>
      <w:r w:rsidR="0079279B" w:rsidRPr="0079279B">
        <w:t>:</w:t>
      </w:r>
    </w:p>
    <w:p w:rsidR="00F83AB2" w:rsidRPr="0079279B" w:rsidRDefault="005E5A37" w:rsidP="005E5A37">
      <w:pPr>
        <w:pStyle w:val="PR3"/>
      </w:pPr>
      <w:r>
        <w:t>Contracting Officer's Representative (COR)</w:t>
      </w:r>
      <w:r w:rsidR="00F83AB2" w:rsidRPr="0079279B">
        <w:t>.</w:t>
      </w:r>
    </w:p>
    <w:p w:rsidR="00F83AB2" w:rsidRPr="0079279B" w:rsidRDefault="0079279B" w:rsidP="005E5A37">
      <w:pPr>
        <w:pStyle w:val="PR3"/>
      </w:pPr>
      <w:r>
        <w:t>// Architect/Engineer. //</w:t>
      </w:r>
    </w:p>
    <w:p w:rsidR="00F83AB2" w:rsidRPr="0079279B" w:rsidRDefault="0079279B" w:rsidP="005E5A37">
      <w:pPr>
        <w:pStyle w:val="PR3"/>
      </w:pPr>
      <w:r>
        <w:t>// Inspection and Testing Agency. //</w:t>
      </w:r>
    </w:p>
    <w:p w:rsidR="00F83AB2" w:rsidRPr="0079279B" w:rsidRDefault="00F83AB2" w:rsidP="005E5A37">
      <w:pPr>
        <w:pStyle w:val="PR3"/>
      </w:pPr>
      <w:r w:rsidRPr="0079279B">
        <w:t>Contractor.</w:t>
      </w:r>
    </w:p>
    <w:p w:rsidR="00F83AB2" w:rsidRPr="0079279B" w:rsidRDefault="00F83AB2" w:rsidP="005E5A37">
      <w:pPr>
        <w:pStyle w:val="PR3"/>
      </w:pPr>
      <w:r w:rsidRPr="0079279B">
        <w:t>Installer.</w:t>
      </w:r>
    </w:p>
    <w:p w:rsidR="00F83AB2" w:rsidRPr="0079279B" w:rsidRDefault="0079279B" w:rsidP="005E5A37">
      <w:pPr>
        <w:pStyle w:val="PR3"/>
      </w:pPr>
      <w:r>
        <w:t>// Manufacturer's field representative. //</w:t>
      </w:r>
    </w:p>
    <w:p w:rsidR="00F83AB2" w:rsidRPr="0079279B" w:rsidRDefault="0079279B" w:rsidP="005E5A37">
      <w:pPr>
        <w:pStyle w:val="PR3"/>
      </w:pPr>
      <w:r>
        <w:t>Other installers responsible for adjacent and intersecting work, including // ______ //.</w:t>
      </w:r>
    </w:p>
    <w:p w:rsidR="00F83AB2" w:rsidRPr="0079279B" w:rsidRDefault="00F83AB2" w:rsidP="005E5A37">
      <w:pPr>
        <w:pStyle w:val="CMT"/>
      </w:pPr>
      <w:r w:rsidRPr="0079279B">
        <w:t>SPEC WRITER NOTE</w:t>
      </w:r>
      <w:r w:rsidR="0079279B" w:rsidRPr="0079279B">
        <w:t xml:space="preserve">: </w:t>
      </w:r>
      <w:r w:rsidRPr="0079279B">
        <w:t>Edit meeting agenda to incorporate project specific topics.</w:t>
      </w:r>
    </w:p>
    <w:p w:rsidR="00F83AB2" w:rsidRPr="0079279B" w:rsidRDefault="00F83AB2" w:rsidP="005E5A37">
      <w:pPr>
        <w:pStyle w:val="PR2"/>
      </w:pPr>
      <w:r w:rsidRPr="0079279B">
        <w:t>Meeting Agenda</w:t>
      </w:r>
      <w:r w:rsidR="0079279B" w:rsidRPr="0079279B">
        <w:t xml:space="preserve">: </w:t>
      </w:r>
      <w:r w:rsidRPr="0079279B">
        <w:t>Distribute agenda to participants minimum 3 days before meeting.</w:t>
      </w:r>
    </w:p>
    <w:p w:rsidR="00F83AB2" w:rsidRPr="0079279B" w:rsidRDefault="00F83AB2" w:rsidP="005E5A37">
      <w:pPr>
        <w:pStyle w:val="PR3"/>
      </w:pPr>
      <w:r w:rsidRPr="0079279B">
        <w:lastRenderedPageBreak/>
        <w:t>Installation schedule.</w:t>
      </w:r>
    </w:p>
    <w:p w:rsidR="00F83AB2" w:rsidRPr="0079279B" w:rsidRDefault="00F83AB2" w:rsidP="005E5A37">
      <w:pPr>
        <w:pStyle w:val="PR3"/>
      </w:pPr>
      <w:r w:rsidRPr="0079279B">
        <w:t>Installation sequence.</w:t>
      </w:r>
    </w:p>
    <w:p w:rsidR="00F83AB2" w:rsidRPr="0079279B" w:rsidRDefault="00F83AB2" w:rsidP="005E5A37">
      <w:pPr>
        <w:pStyle w:val="PR3"/>
      </w:pPr>
      <w:r w:rsidRPr="0079279B">
        <w:t>Preparatory work.</w:t>
      </w:r>
    </w:p>
    <w:p w:rsidR="00F83AB2" w:rsidRPr="0079279B" w:rsidRDefault="00F83AB2" w:rsidP="005E5A37">
      <w:pPr>
        <w:pStyle w:val="PR3"/>
      </w:pPr>
      <w:r w:rsidRPr="0079279B">
        <w:t>Protection before, during, and after installation.</w:t>
      </w:r>
    </w:p>
    <w:p w:rsidR="00F83AB2" w:rsidRPr="0079279B" w:rsidRDefault="00F83AB2" w:rsidP="005E5A37">
      <w:pPr>
        <w:pStyle w:val="PR3"/>
      </w:pPr>
      <w:r w:rsidRPr="0079279B">
        <w:t>Installation.</w:t>
      </w:r>
    </w:p>
    <w:p w:rsidR="00F83AB2" w:rsidRPr="0079279B" w:rsidRDefault="00F83AB2" w:rsidP="005E5A37">
      <w:pPr>
        <w:pStyle w:val="PR3"/>
      </w:pPr>
      <w:r w:rsidRPr="0079279B">
        <w:t>Terminations.</w:t>
      </w:r>
    </w:p>
    <w:p w:rsidR="00F83AB2" w:rsidRPr="0079279B" w:rsidRDefault="00F83AB2" w:rsidP="005E5A37">
      <w:pPr>
        <w:pStyle w:val="PR3"/>
      </w:pPr>
      <w:r w:rsidRPr="0079279B">
        <w:t>Transitions and connections to other work.</w:t>
      </w:r>
    </w:p>
    <w:p w:rsidR="00F83AB2" w:rsidRPr="0079279B" w:rsidRDefault="00F83AB2" w:rsidP="005E5A37">
      <w:pPr>
        <w:pStyle w:val="PR3"/>
      </w:pPr>
      <w:r w:rsidRPr="0079279B">
        <w:t>Inspecting and testing.</w:t>
      </w:r>
    </w:p>
    <w:p w:rsidR="00F83AB2" w:rsidRPr="0079279B" w:rsidRDefault="00F83AB2" w:rsidP="005E5A37">
      <w:pPr>
        <w:pStyle w:val="PR3"/>
      </w:pPr>
      <w:r w:rsidRPr="0079279B">
        <w:t>Other items affecting successful completion.</w:t>
      </w:r>
    </w:p>
    <w:p w:rsidR="00F83AB2" w:rsidRPr="0079279B" w:rsidRDefault="00F83AB2" w:rsidP="005E5A37">
      <w:pPr>
        <w:pStyle w:val="PR2"/>
      </w:pPr>
      <w:r w:rsidRPr="0079279B">
        <w:t>Document and distribute meeting minutes to participants to record decisions affecting installation.</w:t>
      </w:r>
    </w:p>
    <w:p w:rsidR="00F83AB2" w:rsidRPr="0079279B" w:rsidRDefault="00F83AB2" w:rsidP="00F83AB2">
      <w:pPr>
        <w:pStyle w:val="ART"/>
      </w:pPr>
      <w:r w:rsidRPr="0079279B">
        <w:t>SUBMITTALS</w:t>
      </w:r>
    </w:p>
    <w:p w:rsidR="00F83AB2" w:rsidRPr="0079279B" w:rsidRDefault="00F83AB2" w:rsidP="00F83AB2">
      <w:pPr>
        <w:pStyle w:val="PR1"/>
      </w:pPr>
      <w:r w:rsidRPr="0079279B">
        <w:t xml:space="preserve">Submit according to </w:t>
      </w:r>
      <w:r w:rsidR="0079279B" w:rsidRPr="0079279B">
        <w:t>Section 01 33 23</w:t>
      </w:r>
      <w:r w:rsidRPr="0079279B">
        <w:t>, SHOP DRAWINGS, PRODUCT DATA, AND SAMPLES.</w:t>
      </w:r>
    </w:p>
    <w:p w:rsidR="00A10FB5" w:rsidRPr="0079279B" w:rsidRDefault="00A10FB5" w:rsidP="005E5A37">
      <w:pPr>
        <w:pStyle w:val="PR1"/>
      </w:pPr>
      <w:r w:rsidRPr="0079279B">
        <w:t>Submittal Drawings</w:t>
      </w:r>
      <w:r w:rsidR="0079279B" w:rsidRPr="0079279B">
        <w:t>:</w:t>
      </w:r>
    </w:p>
    <w:p w:rsidR="00A10FB5" w:rsidRPr="0079279B" w:rsidRDefault="00A10FB5" w:rsidP="005E5A37">
      <w:pPr>
        <w:pStyle w:val="PR2"/>
      </w:pPr>
      <w:r w:rsidRPr="0079279B">
        <w:t>Show size, configuration, and installation details.</w:t>
      </w:r>
    </w:p>
    <w:p w:rsidR="002D394E" w:rsidRPr="0079279B" w:rsidRDefault="002D394E" w:rsidP="005E5A37">
      <w:pPr>
        <w:pStyle w:val="PR1"/>
      </w:pPr>
      <w:r w:rsidRPr="0079279B">
        <w:t>Manufacturer's Literature and Data</w:t>
      </w:r>
      <w:r w:rsidR="0079279B" w:rsidRPr="0079279B">
        <w:t>:</w:t>
      </w:r>
    </w:p>
    <w:p w:rsidR="002D394E" w:rsidRPr="0079279B" w:rsidRDefault="002D394E" w:rsidP="005E5A37">
      <w:pPr>
        <w:pStyle w:val="PR2"/>
      </w:pPr>
      <w:r w:rsidRPr="0079279B">
        <w:t>Description of each product.</w:t>
      </w:r>
    </w:p>
    <w:p w:rsidR="005A0E34" w:rsidRPr="0079279B" w:rsidRDefault="0097491A" w:rsidP="005E5A37">
      <w:pPr>
        <w:pStyle w:val="PR2"/>
      </w:pPr>
      <w:r w:rsidRPr="0079279B">
        <w:t>Applic</w:t>
      </w:r>
      <w:r w:rsidR="005A0E34" w:rsidRPr="0079279B">
        <w:t>ation instructions.</w:t>
      </w:r>
    </w:p>
    <w:p w:rsidR="00AE225C" w:rsidRPr="0079279B" w:rsidRDefault="00AE225C" w:rsidP="005E5A37">
      <w:pPr>
        <w:pStyle w:val="PR1"/>
      </w:pPr>
      <w:r w:rsidRPr="0079279B">
        <w:t>Qualifications</w:t>
      </w:r>
      <w:r w:rsidR="0079279B" w:rsidRPr="0079279B">
        <w:t xml:space="preserve">: </w:t>
      </w:r>
      <w:r w:rsidRPr="0079279B">
        <w:t>Substantiate qualifications comply with specifications.</w:t>
      </w:r>
    </w:p>
    <w:p w:rsidR="00AE225C" w:rsidRPr="0079279B" w:rsidRDefault="00AE225C" w:rsidP="005E5A37">
      <w:pPr>
        <w:pStyle w:val="PR2"/>
      </w:pPr>
      <w:r w:rsidRPr="0079279B">
        <w:t>Installer with project experience list.</w:t>
      </w:r>
    </w:p>
    <w:p w:rsidR="0067025C" w:rsidRPr="0079279B" w:rsidRDefault="0067025C" w:rsidP="000E5352">
      <w:pPr>
        <w:pStyle w:val="ART"/>
      </w:pPr>
      <w:r w:rsidRPr="0079279B">
        <w:t>QUALITY ASSURANCE</w:t>
      </w:r>
    </w:p>
    <w:p w:rsidR="0067025C" w:rsidRPr="0079279B" w:rsidRDefault="0067025C" w:rsidP="005E5A37">
      <w:pPr>
        <w:pStyle w:val="PR1"/>
      </w:pPr>
      <w:r w:rsidRPr="0079279B">
        <w:t>Installer Qualifications</w:t>
      </w:r>
      <w:r w:rsidR="0079279B" w:rsidRPr="0079279B">
        <w:t>:</w:t>
      </w:r>
    </w:p>
    <w:p w:rsidR="00506F27" w:rsidRPr="0079279B" w:rsidRDefault="00506F27" w:rsidP="005E5A37">
      <w:pPr>
        <w:pStyle w:val="PR2"/>
      </w:pPr>
      <w:r w:rsidRPr="0079279B">
        <w:t>Regularly installs specified products.</w:t>
      </w:r>
    </w:p>
    <w:p w:rsidR="001F074E" w:rsidRPr="0079279B" w:rsidRDefault="001F074E" w:rsidP="005E5A37">
      <w:pPr>
        <w:pStyle w:val="PR2"/>
      </w:pPr>
      <w:r w:rsidRPr="0079279B">
        <w:t>Installed specified products with satisfactory service on five similar installations for minimum five years.</w:t>
      </w:r>
    </w:p>
    <w:p w:rsidR="001F074E" w:rsidRPr="0079279B" w:rsidRDefault="001F074E" w:rsidP="005E5A37">
      <w:pPr>
        <w:pStyle w:val="PR3"/>
      </w:pPr>
      <w:r w:rsidRPr="0079279B">
        <w:t>Project Experience List</w:t>
      </w:r>
      <w:r w:rsidR="0079279B" w:rsidRPr="0079279B">
        <w:t xml:space="preserve">: </w:t>
      </w:r>
      <w:r w:rsidRPr="0079279B">
        <w:t>Provide contact names and addresses for completed projects.</w:t>
      </w:r>
    </w:p>
    <w:p w:rsidR="00030C2F" w:rsidRPr="0079279B" w:rsidRDefault="00030C2F" w:rsidP="005E5A37">
      <w:pPr>
        <w:pStyle w:val="PR1"/>
      </w:pPr>
      <w:r w:rsidRPr="0079279B">
        <w:t>Preconstruction Testing</w:t>
      </w:r>
      <w:r w:rsidR="0079279B" w:rsidRPr="0079279B">
        <w:t>:</w:t>
      </w:r>
    </w:p>
    <w:p w:rsidR="00030C2F" w:rsidRPr="0079279B" w:rsidRDefault="00030C2F" w:rsidP="005E5A37">
      <w:pPr>
        <w:pStyle w:val="PR2"/>
      </w:pPr>
      <w:r w:rsidRPr="0079279B">
        <w:t>Engage independent testing laboratory to perform tests and submit reports.</w:t>
      </w:r>
    </w:p>
    <w:p w:rsidR="0003519A" w:rsidRPr="0079279B" w:rsidRDefault="0003519A" w:rsidP="000E5352">
      <w:pPr>
        <w:pStyle w:val="ART"/>
      </w:pPr>
      <w:r w:rsidRPr="0079279B">
        <w:lastRenderedPageBreak/>
        <w:t>WARRANTY</w:t>
      </w:r>
    </w:p>
    <w:p w:rsidR="0003519A" w:rsidRPr="0079279B" w:rsidRDefault="0003519A" w:rsidP="005E5A37">
      <w:pPr>
        <w:pStyle w:val="CMT"/>
      </w:pPr>
      <w:r w:rsidRPr="0079279B">
        <w:t>SPEC WRITER NOTE</w:t>
      </w:r>
      <w:r w:rsidR="0079279B" w:rsidRPr="0079279B">
        <w:t xml:space="preserve">: </w:t>
      </w:r>
      <w:r w:rsidRPr="0079279B">
        <w:t>Always retain construction warranty. FAR includes Contractor's one year labor and material warranty.</w:t>
      </w:r>
    </w:p>
    <w:p w:rsidR="0003519A" w:rsidRPr="0079279B" w:rsidRDefault="0003519A" w:rsidP="005E5A37">
      <w:pPr>
        <w:pStyle w:val="PR1"/>
      </w:pPr>
      <w:r w:rsidRPr="0079279B">
        <w:t>Construction Warranty</w:t>
      </w:r>
      <w:r w:rsidR="0079279B" w:rsidRPr="0079279B">
        <w:t xml:space="preserve">: </w:t>
      </w:r>
      <w:r w:rsidRPr="0079279B">
        <w:t>FAR clause 52.246</w:t>
      </w:r>
      <w:r w:rsidR="0079279B" w:rsidRPr="0079279B">
        <w:noBreakHyphen/>
      </w:r>
      <w:r w:rsidRPr="0079279B">
        <w:t>21, "Warranty of Construction."</w:t>
      </w:r>
    </w:p>
    <w:p w:rsidR="003D581E" w:rsidRPr="0079279B" w:rsidRDefault="00601C9A" w:rsidP="00285117">
      <w:pPr>
        <w:pStyle w:val="PRT"/>
      </w:pPr>
      <w:r w:rsidRPr="0079279B">
        <w:t>PRODUCTS</w:t>
      </w:r>
    </w:p>
    <w:p w:rsidR="007A4079" w:rsidRPr="0079279B" w:rsidRDefault="007A4079" w:rsidP="000E5352">
      <w:pPr>
        <w:pStyle w:val="ART"/>
      </w:pPr>
      <w:r w:rsidRPr="0079279B">
        <w:t>SYSTEM DESCRIPTION</w:t>
      </w:r>
    </w:p>
    <w:p w:rsidR="00C262EB" w:rsidRPr="0079279B" w:rsidRDefault="00C262EB" w:rsidP="005E5A37">
      <w:pPr>
        <w:pStyle w:val="PR1"/>
      </w:pPr>
      <w:r w:rsidRPr="0079279B">
        <w:t>Lime slurry application</w:t>
      </w:r>
      <w:r w:rsidR="00846E59" w:rsidRPr="0079279B">
        <w:t xml:space="preserve"> to chemically transform uns</w:t>
      </w:r>
      <w:r w:rsidR="00E53AA7" w:rsidRPr="0079279B">
        <w:t>table soils to provide</w:t>
      </w:r>
      <w:r w:rsidR="00F20DB2" w:rsidRPr="0079279B">
        <w:t xml:space="preserve"> strong and stab</w:t>
      </w:r>
      <w:r w:rsidR="00E53AA7" w:rsidRPr="0079279B">
        <w:t>le</w:t>
      </w:r>
      <w:r w:rsidR="00F20DB2" w:rsidRPr="0079279B">
        <w:t xml:space="preserve"> base in</w:t>
      </w:r>
      <w:r w:rsidR="00C07AFC" w:rsidRPr="0079279B">
        <w:t xml:space="preserve"> road construction</w:t>
      </w:r>
      <w:r w:rsidR="00846E59" w:rsidRPr="0079279B">
        <w:t>.</w:t>
      </w:r>
    </w:p>
    <w:p w:rsidR="003D581E" w:rsidRPr="0079279B" w:rsidRDefault="00601C9A" w:rsidP="00285117">
      <w:pPr>
        <w:pStyle w:val="ART"/>
      </w:pPr>
      <w:r w:rsidRPr="0079279B">
        <w:t>LIME SLURRY</w:t>
      </w:r>
    </w:p>
    <w:p w:rsidR="00F959EC" w:rsidRPr="0079279B" w:rsidRDefault="00BA64F2" w:rsidP="00285117">
      <w:pPr>
        <w:pStyle w:val="PR1"/>
      </w:pPr>
      <w:r w:rsidRPr="0079279B">
        <w:t>L</w:t>
      </w:r>
      <w:r w:rsidR="00601C9A" w:rsidRPr="0079279B">
        <w:t xml:space="preserve">ime </w:t>
      </w:r>
      <w:r w:rsidRPr="0079279B">
        <w:t>S</w:t>
      </w:r>
      <w:r w:rsidR="00601C9A" w:rsidRPr="0079279B">
        <w:t>lurry</w:t>
      </w:r>
      <w:r w:rsidR="0079279B" w:rsidRPr="0079279B">
        <w:t xml:space="preserve">: </w:t>
      </w:r>
      <w:r w:rsidR="00F959EC" w:rsidRPr="0079279B">
        <w:t>P</w:t>
      </w:r>
      <w:r w:rsidR="00601C9A" w:rsidRPr="0079279B">
        <w:t>umpable suspension of hydrated lime in water.</w:t>
      </w:r>
    </w:p>
    <w:p w:rsidR="00F959EC" w:rsidRPr="0079279B" w:rsidRDefault="00F959EC" w:rsidP="004B13F0">
      <w:pPr>
        <w:pStyle w:val="PR2"/>
      </w:pPr>
      <w:r w:rsidRPr="0079279B">
        <w:t>W</w:t>
      </w:r>
      <w:r w:rsidR="00601C9A" w:rsidRPr="0079279B">
        <w:t>ater</w:t>
      </w:r>
      <w:r w:rsidR="0079279B" w:rsidRPr="0079279B">
        <w:t xml:space="preserve">: </w:t>
      </w:r>
      <w:r w:rsidRPr="0079279B">
        <w:t>May</w:t>
      </w:r>
      <w:r w:rsidR="00601C9A" w:rsidRPr="0079279B">
        <w:t xml:space="preserve"> not contain dissolved material in sufficient quantity and/or nature injurious </w:t>
      </w:r>
      <w:r w:rsidRPr="0079279B">
        <w:t>n</w:t>
      </w:r>
      <w:r w:rsidR="00601C9A" w:rsidRPr="0079279B">
        <w:t>or objectionable for the purpose intended.</w:t>
      </w:r>
    </w:p>
    <w:p w:rsidR="003D581E" w:rsidRPr="0079279B" w:rsidRDefault="00F959EC" w:rsidP="004B13F0">
      <w:pPr>
        <w:pStyle w:val="PR2"/>
      </w:pPr>
      <w:r w:rsidRPr="0079279B">
        <w:t>S</w:t>
      </w:r>
      <w:r w:rsidR="00601C9A" w:rsidRPr="0079279B">
        <w:t>olids</w:t>
      </w:r>
      <w:r w:rsidR="0079279B" w:rsidRPr="0079279B">
        <w:t xml:space="preserve">: </w:t>
      </w:r>
      <w:r w:rsidR="00D23109" w:rsidRPr="0079279B">
        <w:t>H</w:t>
      </w:r>
      <w:r w:rsidR="00601C9A" w:rsidRPr="0079279B">
        <w:t xml:space="preserve">ydrated lime of quality and fineness sufficient to meet </w:t>
      </w:r>
      <w:r w:rsidR="0079279B" w:rsidRPr="0079279B">
        <w:t>ASTM </w:t>
      </w:r>
      <w:r w:rsidR="003C4DCB" w:rsidRPr="0079279B">
        <w:t>C977</w:t>
      </w:r>
      <w:r w:rsidR="00601C9A" w:rsidRPr="0079279B">
        <w:t xml:space="preserve">, </w:t>
      </w:r>
      <w:r w:rsidR="00D23109" w:rsidRPr="0079279B">
        <w:t>for</w:t>
      </w:r>
      <w:r w:rsidR="00601C9A" w:rsidRPr="0079279B">
        <w:t xml:space="preserve"> chemical composition and residue.</w:t>
      </w:r>
    </w:p>
    <w:p w:rsidR="003D581E" w:rsidRPr="0079279B" w:rsidRDefault="00601C9A" w:rsidP="00285117">
      <w:pPr>
        <w:pStyle w:val="PR1"/>
      </w:pPr>
      <w:r w:rsidRPr="0079279B">
        <w:t>Proportion</w:t>
      </w:r>
      <w:r w:rsidR="0079279B" w:rsidRPr="0079279B">
        <w:t xml:space="preserve">: </w:t>
      </w:r>
      <w:r w:rsidRPr="0079279B">
        <w:t>300 to 350</w:t>
      </w:r>
      <w:r w:rsidR="00AD1C5C" w:rsidRPr="0079279B">
        <w:t> kilograms per cubic meter</w:t>
      </w:r>
      <w:r w:rsidRPr="0079279B">
        <w:t xml:space="preserve"> (2</w:t>
      </w:r>
      <w:r w:rsidR="0079279B" w:rsidRPr="0079279B">
        <w:noBreakHyphen/>
      </w:r>
      <w:r w:rsidRPr="0079279B">
        <w:t>1/2 to 3</w:t>
      </w:r>
      <w:r w:rsidR="00AD1C5C" w:rsidRPr="0079279B">
        <w:t> </w:t>
      </w:r>
      <w:r w:rsidRPr="0079279B">
        <w:t>pounds per</w:t>
      </w:r>
      <w:r w:rsidR="0079279B" w:rsidRPr="0079279B">
        <w:t> gal.)</w:t>
      </w:r>
      <w:r w:rsidRPr="0079279B">
        <w:t xml:space="preserve"> </w:t>
      </w:r>
      <w:r w:rsidR="00F047AD" w:rsidRPr="0079279B">
        <w:t xml:space="preserve">hydrated lime to </w:t>
      </w:r>
      <w:r w:rsidRPr="0079279B">
        <w:t xml:space="preserve">water. Check specific gravity of slurry with Ertco Hydrometer No. 2545 or equivalent. Specific gravity readings </w:t>
      </w:r>
      <w:r w:rsidR="000708C2" w:rsidRPr="0079279B">
        <w:t>to</w:t>
      </w:r>
      <w:r w:rsidRPr="0079279B">
        <w:t xml:space="preserve"> range from 1.14 to 1.16, which is dimensionless ratio of fluid’s density to standard reference density.</w:t>
      </w:r>
    </w:p>
    <w:p w:rsidR="003D581E" w:rsidRPr="0079279B" w:rsidRDefault="00F047AD" w:rsidP="00285117">
      <w:pPr>
        <w:pStyle w:val="PR1"/>
      </w:pPr>
      <w:r w:rsidRPr="0079279B">
        <w:t>S</w:t>
      </w:r>
      <w:r w:rsidR="00601C9A" w:rsidRPr="0079279B">
        <w:t>urfactant</w:t>
      </w:r>
      <w:r w:rsidR="0079279B" w:rsidRPr="0079279B">
        <w:t xml:space="preserve">: </w:t>
      </w:r>
      <w:r w:rsidR="000F7273" w:rsidRPr="0079279B">
        <w:t>Include w</w:t>
      </w:r>
      <w:r w:rsidR="00601C9A" w:rsidRPr="0079279B">
        <w:t>etting agent approved by testing lab in lime slurry, according to manufacturer's recommendations, but in no case less than one part per 5.7</w:t>
      </w:r>
      <w:r w:rsidR="000F7273" w:rsidRPr="0079279B">
        <w:t> cubic meters</w:t>
      </w:r>
      <w:r w:rsidR="00601C9A" w:rsidRPr="0079279B">
        <w:t xml:space="preserve"> (1500</w:t>
      </w:r>
      <w:r w:rsidR="000F7273" w:rsidRPr="0079279B">
        <w:t> </w:t>
      </w:r>
      <w:r w:rsidR="00601C9A" w:rsidRPr="0079279B">
        <w:t>gallons) of water.</w:t>
      </w:r>
    </w:p>
    <w:p w:rsidR="00BA64F2" w:rsidRPr="0079279B" w:rsidRDefault="00BA64F2" w:rsidP="00BA64F2">
      <w:pPr>
        <w:pStyle w:val="ART"/>
      </w:pPr>
      <w:r w:rsidRPr="0079279B">
        <w:t>EQUIPMENT</w:t>
      </w:r>
    </w:p>
    <w:p w:rsidR="00BA64F2" w:rsidRPr="0079279B" w:rsidRDefault="00BA64F2" w:rsidP="00BA64F2">
      <w:pPr>
        <w:pStyle w:val="PR1"/>
      </w:pPr>
      <w:r w:rsidRPr="0079279B">
        <w:t>Equipment</w:t>
      </w:r>
      <w:r w:rsidR="0079279B" w:rsidRPr="0079279B">
        <w:t xml:space="preserve">: </w:t>
      </w:r>
      <w:r w:rsidR="00E06528" w:rsidRPr="0079279B">
        <w:t>S</w:t>
      </w:r>
      <w:r w:rsidRPr="0079279B">
        <w:t>uitable for work, as approved by the</w:t>
      </w:r>
      <w:r w:rsidR="00E06528" w:rsidRPr="0079279B">
        <w:t xml:space="preserve"> testing lab,</w:t>
      </w:r>
      <w:r w:rsidRPr="0079279B">
        <w:t xml:space="preserve"> constructed to provide positive seal </w:t>
      </w:r>
      <w:r w:rsidR="00E06528" w:rsidRPr="0079279B">
        <w:t>to prevent</w:t>
      </w:r>
      <w:r w:rsidRPr="0079279B">
        <w:t xml:space="preserve"> slurry from </w:t>
      </w:r>
      <w:r w:rsidR="00E06528" w:rsidRPr="0079279B">
        <w:t>flowing out onto ground</w:t>
      </w:r>
      <w:r w:rsidR="0070102A" w:rsidRPr="0079279B">
        <w:t>,</w:t>
      </w:r>
      <w:r w:rsidR="00E06528" w:rsidRPr="0079279B">
        <w:t xml:space="preserve"> with</w:t>
      </w:r>
      <w:r w:rsidRPr="0079279B">
        <w:t xml:space="preserve"> controls and gauges for</w:t>
      </w:r>
      <w:r w:rsidR="00E06528" w:rsidRPr="0079279B">
        <w:t xml:space="preserve"> setting and determining pressure</w:t>
      </w:r>
      <w:r w:rsidRPr="0079279B">
        <w:t>.</w:t>
      </w:r>
    </w:p>
    <w:p w:rsidR="00BA64F2" w:rsidRPr="0079279B" w:rsidRDefault="00BA64F2" w:rsidP="00BA64F2">
      <w:pPr>
        <w:pStyle w:val="PR1"/>
      </w:pPr>
      <w:r w:rsidRPr="0079279B">
        <w:t>Packers</w:t>
      </w:r>
      <w:r w:rsidR="0079279B" w:rsidRPr="0079279B">
        <w:t xml:space="preserve">: </w:t>
      </w:r>
      <w:r w:rsidR="0070102A" w:rsidRPr="0079279B">
        <w:t>A</w:t>
      </w:r>
      <w:r w:rsidR="00CE426D" w:rsidRPr="0079279B">
        <w:t>cceptable type and length,</w:t>
      </w:r>
      <w:r w:rsidRPr="0079279B">
        <w:t xml:space="preserve"> </w:t>
      </w:r>
      <w:r w:rsidR="00CE426D" w:rsidRPr="0079279B">
        <w:t>minimum</w:t>
      </w:r>
      <w:r w:rsidRPr="0079279B">
        <w:t xml:space="preserve"> 100</w:t>
      </w:r>
      <w:r w:rsidR="0079279B" w:rsidRPr="0079279B">
        <w:t> mm (</w:t>
      </w:r>
      <w:r w:rsidRPr="0079279B">
        <w:t>4</w:t>
      </w:r>
      <w:r w:rsidR="0079279B" w:rsidRPr="0079279B">
        <w:t> inches)</w:t>
      </w:r>
      <w:r w:rsidRPr="0079279B">
        <w:t xml:space="preserve"> </w:t>
      </w:r>
      <w:r w:rsidR="00CE426D" w:rsidRPr="0079279B">
        <w:t>diameter,</w:t>
      </w:r>
      <w:r w:rsidRPr="0079279B">
        <w:t xml:space="preserve"> to prevent slurr</w:t>
      </w:r>
      <w:r w:rsidR="00CE426D" w:rsidRPr="0079279B">
        <w:t>y from flowing out onto</w:t>
      </w:r>
      <w:r w:rsidRPr="0079279B">
        <w:t xml:space="preserve"> ground surface.</w:t>
      </w:r>
    </w:p>
    <w:p w:rsidR="00BA64F2" w:rsidRPr="0079279B" w:rsidRDefault="004C69E9" w:rsidP="00BA64F2">
      <w:pPr>
        <w:pStyle w:val="PR1"/>
      </w:pPr>
      <w:r w:rsidRPr="0079279B">
        <w:t>Mixer T</w:t>
      </w:r>
      <w:r w:rsidR="00BA64F2" w:rsidRPr="0079279B">
        <w:t>anks</w:t>
      </w:r>
      <w:r w:rsidR="0079279B" w:rsidRPr="0079279B">
        <w:t xml:space="preserve">: </w:t>
      </w:r>
      <w:r w:rsidRPr="0079279B">
        <w:t>A</w:t>
      </w:r>
      <w:r w:rsidR="00BA64F2" w:rsidRPr="0079279B">
        <w:t>pproved by the</w:t>
      </w:r>
      <w:r w:rsidRPr="0079279B">
        <w:t xml:space="preserve"> testing lab and</w:t>
      </w:r>
      <w:r w:rsidR="00BA64F2" w:rsidRPr="0079279B">
        <w:t xml:space="preserve"> continuously agitated to </w:t>
      </w:r>
      <w:r w:rsidRPr="0079279B">
        <w:t>e</w:t>
      </w:r>
      <w:r w:rsidR="00BA64F2" w:rsidRPr="0079279B">
        <w:t>nsure uniformity of mixture.</w:t>
      </w:r>
    </w:p>
    <w:p w:rsidR="003D581E" w:rsidRPr="0079279B" w:rsidRDefault="00601C9A" w:rsidP="00285117">
      <w:pPr>
        <w:pStyle w:val="PRT"/>
      </w:pPr>
      <w:r w:rsidRPr="0079279B">
        <w:t>EXECUTION</w:t>
      </w:r>
    </w:p>
    <w:p w:rsidR="003D581E" w:rsidRPr="0079279B" w:rsidRDefault="006D280D" w:rsidP="00285117">
      <w:pPr>
        <w:pStyle w:val="ART"/>
      </w:pPr>
      <w:r w:rsidRPr="0079279B">
        <w:t>PREPARATION</w:t>
      </w:r>
    </w:p>
    <w:p w:rsidR="003D581E" w:rsidRPr="0079279B" w:rsidRDefault="00601C9A" w:rsidP="00285117">
      <w:pPr>
        <w:pStyle w:val="PR1"/>
      </w:pPr>
      <w:r w:rsidRPr="0079279B">
        <w:t>Shape subgrade rough to designed grades and scarified or plowed so excess slurry will be trapped within specified limits.</w:t>
      </w:r>
    </w:p>
    <w:p w:rsidR="003D581E" w:rsidRPr="0079279B" w:rsidRDefault="00601C9A" w:rsidP="00285117">
      <w:pPr>
        <w:pStyle w:val="PR1"/>
      </w:pPr>
      <w:r w:rsidRPr="0079279B">
        <w:t>Pre</w:t>
      </w:r>
      <w:r w:rsidR="0079279B" w:rsidRPr="0079279B">
        <w:noBreakHyphen/>
      </w:r>
      <w:r w:rsidRPr="0079279B">
        <w:t>drill holes to accommodate inflatable packers to 900</w:t>
      </w:r>
      <w:r w:rsidR="0079279B" w:rsidRPr="0079279B">
        <w:t> mm (</w:t>
      </w:r>
      <w:r w:rsidRPr="0079279B">
        <w:t>3</w:t>
      </w:r>
      <w:r w:rsidR="0079279B" w:rsidRPr="0079279B">
        <w:t> feet)</w:t>
      </w:r>
      <w:r w:rsidRPr="0079279B">
        <w:t xml:space="preserve">. </w:t>
      </w:r>
      <w:r w:rsidR="00E55BAB" w:rsidRPr="0079279B">
        <w:t>Provide</w:t>
      </w:r>
      <w:r w:rsidRPr="0079279B">
        <w:t xml:space="preserve"> </w:t>
      </w:r>
      <w:r w:rsidR="00033815" w:rsidRPr="0079279B">
        <w:t xml:space="preserve">injection </w:t>
      </w:r>
      <w:r w:rsidRPr="0079279B">
        <w:t xml:space="preserve">spacing </w:t>
      </w:r>
      <w:r w:rsidR="00E55BAB" w:rsidRPr="0079279B">
        <w:t xml:space="preserve">maximum </w:t>
      </w:r>
      <w:r w:rsidRPr="0079279B">
        <w:t>1500</w:t>
      </w:r>
      <w:r w:rsidR="0079279B" w:rsidRPr="0079279B">
        <w:t> mm (</w:t>
      </w:r>
      <w:r w:rsidRPr="0079279B">
        <w:t>5</w:t>
      </w:r>
      <w:r w:rsidR="0079279B" w:rsidRPr="0079279B">
        <w:t> feet)</w:t>
      </w:r>
      <w:r w:rsidRPr="0079279B">
        <w:t xml:space="preserve"> on center in each direction and extend minimum 3000</w:t>
      </w:r>
      <w:r w:rsidR="0079279B" w:rsidRPr="0079279B">
        <w:t> mm (</w:t>
      </w:r>
      <w:r w:rsidRPr="0079279B">
        <w:t>10</w:t>
      </w:r>
      <w:r w:rsidR="0079279B" w:rsidRPr="0079279B">
        <w:t> feet)</w:t>
      </w:r>
      <w:r w:rsidRPr="0079279B">
        <w:t xml:space="preserve"> beyond limits of new asphalt road and concrete curb and gutter.</w:t>
      </w:r>
    </w:p>
    <w:p w:rsidR="003D581E" w:rsidRPr="0079279B" w:rsidRDefault="00601C9A" w:rsidP="00285117">
      <w:pPr>
        <w:pStyle w:val="PR1"/>
      </w:pPr>
      <w:r w:rsidRPr="0079279B">
        <w:t>Set and inflate packer or seal holes.</w:t>
      </w:r>
    </w:p>
    <w:p w:rsidR="0037093F" w:rsidRPr="0079279B" w:rsidRDefault="0037093F" w:rsidP="000E5352">
      <w:pPr>
        <w:pStyle w:val="ART"/>
      </w:pPr>
      <w:r w:rsidRPr="0079279B">
        <w:t>LIME SLURRY APPLICATION</w:t>
      </w:r>
    </w:p>
    <w:p w:rsidR="003D581E" w:rsidRPr="0079279B" w:rsidRDefault="00601C9A" w:rsidP="00285117">
      <w:pPr>
        <w:pStyle w:val="PR1"/>
      </w:pPr>
      <w:r w:rsidRPr="0079279B">
        <w:t>Inject each hole through packer at minimum 350</w:t>
      </w:r>
      <w:r w:rsidR="0079279B" w:rsidRPr="0079279B">
        <w:t> kPa (</w:t>
      </w:r>
      <w:r w:rsidRPr="0079279B">
        <w:t>50</w:t>
      </w:r>
      <w:r w:rsidR="0079279B" w:rsidRPr="0079279B">
        <w:t> psi)</w:t>
      </w:r>
      <w:r w:rsidR="00657F72" w:rsidRPr="0079279B">
        <w:t xml:space="preserve"> pressure</w:t>
      </w:r>
      <w:r w:rsidRPr="0079279B">
        <w:t xml:space="preserve"> and maximum 1400</w:t>
      </w:r>
      <w:r w:rsidR="0079279B" w:rsidRPr="0079279B">
        <w:t> kPa (</w:t>
      </w:r>
      <w:r w:rsidRPr="0079279B">
        <w:t>200</w:t>
      </w:r>
      <w:r w:rsidR="0079279B" w:rsidRPr="0079279B">
        <w:t> psi)</w:t>
      </w:r>
      <w:r w:rsidRPr="0079279B">
        <w:t xml:space="preserve"> pump pressure, adjusted to disperse maximum </w:t>
      </w:r>
      <w:r w:rsidR="00657F72" w:rsidRPr="0079279B">
        <w:t xml:space="preserve">slurry </w:t>
      </w:r>
      <w:r w:rsidRPr="0079279B">
        <w:t>volume, and continue to inject slurry to refusal, as defined by testing lab.</w:t>
      </w:r>
    </w:p>
    <w:p w:rsidR="003D581E" w:rsidRPr="0079279B" w:rsidRDefault="00601C9A" w:rsidP="00285117">
      <w:pPr>
        <w:pStyle w:val="PR1"/>
      </w:pPr>
      <w:r w:rsidRPr="0079279B">
        <w:t xml:space="preserve">Continuously agitate lime slurry to </w:t>
      </w:r>
      <w:r w:rsidR="00C10269" w:rsidRPr="0079279B">
        <w:t>e</w:t>
      </w:r>
      <w:r w:rsidRPr="0079279B">
        <w:t xml:space="preserve">nsure </w:t>
      </w:r>
      <w:r w:rsidR="00C10269" w:rsidRPr="0079279B">
        <w:t xml:space="preserve">mixture </w:t>
      </w:r>
      <w:r w:rsidRPr="0079279B">
        <w:t xml:space="preserve">uniformity. </w:t>
      </w:r>
      <w:r w:rsidR="00624F34" w:rsidRPr="0079279B">
        <w:t>Make s</w:t>
      </w:r>
      <w:r w:rsidRPr="0079279B">
        <w:t>pecific gravity checks at both mixer tanks and</w:t>
      </w:r>
      <w:r w:rsidR="00624F34" w:rsidRPr="0079279B">
        <w:t xml:space="preserve"> </w:t>
      </w:r>
      <w:r w:rsidRPr="0079279B">
        <w:t xml:space="preserve">injectors </w:t>
      </w:r>
      <w:r w:rsidR="00624F34" w:rsidRPr="0079279B">
        <w:t xml:space="preserve">at rate of </w:t>
      </w:r>
      <w:r w:rsidRPr="0079279B">
        <w:t>no less than one test per four hours agitation.</w:t>
      </w:r>
    </w:p>
    <w:p w:rsidR="003D581E" w:rsidRPr="0079279B" w:rsidRDefault="009371FC" w:rsidP="00285117">
      <w:pPr>
        <w:pStyle w:val="PR1"/>
      </w:pPr>
      <w:r w:rsidRPr="0079279B">
        <w:t>Apply</w:t>
      </w:r>
      <w:r w:rsidR="00601C9A" w:rsidRPr="0079279B">
        <w:t xml:space="preserve"> excess lime slurry evenly across scarified or plowed sub</w:t>
      </w:r>
      <w:r w:rsidR="0079279B" w:rsidRPr="0079279B">
        <w:noBreakHyphen/>
      </w:r>
      <w:r w:rsidR="00601C9A" w:rsidRPr="0079279B">
        <w:t xml:space="preserve">grade during stabilization process. </w:t>
      </w:r>
      <w:r w:rsidR="00AB3975" w:rsidRPr="0079279B">
        <w:t>Scarify e</w:t>
      </w:r>
      <w:r w:rsidR="00601C9A" w:rsidRPr="0079279B">
        <w:t>xcess slurry ponded on ground surface into soil and soil</w:t>
      </w:r>
      <w:r w:rsidR="0079279B" w:rsidRPr="0079279B">
        <w:noBreakHyphen/>
      </w:r>
      <w:r w:rsidR="00601C9A" w:rsidRPr="0079279B">
        <w:t>lime mixture re</w:t>
      </w:r>
      <w:r w:rsidR="0079279B" w:rsidRPr="0079279B">
        <w:noBreakHyphen/>
      </w:r>
      <w:r w:rsidR="00601C9A" w:rsidRPr="0079279B">
        <w:t>compacted to sub</w:t>
      </w:r>
      <w:r w:rsidR="0079279B" w:rsidRPr="0079279B">
        <w:noBreakHyphen/>
      </w:r>
      <w:r w:rsidR="00601C9A" w:rsidRPr="0079279B">
        <w:t xml:space="preserve">grade specifications before </w:t>
      </w:r>
      <w:r w:rsidR="00AB3975" w:rsidRPr="0079279B">
        <w:t xml:space="preserve">fill </w:t>
      </w:r>
      <w:r w:rsidR="00601C9A" w:rsidRPr="0079279B">
        <w:t>placement, if required.</w:t>
      </w:r>
    </w:p>
    <w:p w:rsidR="003D581E" w:rsidRPr="0079279B" w:rsidRDefault="00827F5A" w:rsidP="00285117">
      <w:pPr>
        <w:pStyle w:val="ART"/>
      </w:pPr>
      <w:r w:rsidRPr="0079279B">
        <w:t>FIELD QUALITY</w:t>
      </w:r>
      <w:r w:rsidR="00601C9A" w:rsidRPr="0079279B">
        <w:t xml:space="preserve"> CONTROL</w:t>
      </w:r>
    </w:p>
    <w:p w:rsidR="003D581E" w:rsidRPr="0079279B" w:rsidRDefault="00D243CF" w:rsidP="00285117">
      <w:pPr>
        <w:pStyle w:val="PR1"/>
      </w:pPr>
      <w:r w:rsidRPr="0079279B">
        <w:t>Field Inspections</w:t>
      </w:r>
      <w:r w:rsidR="0079279B" w:rsidRPr="0079279B">
        <w:t xml:space="preserve">: </w:t>
      </w:r>
      <w:r w:rsidRPr="0079279B">
        <w:t>Testing lab representative will inspect the</w:t>
      </w:r>
      <w:r w:rsidR="00601C9A" w:rsidRPr="0079279B">
        <w:t xml:space="preserve"> work</w:t>
      </w:r>
      <w:r w:rsidRPr="0079279B">
        <w:t>,</w:t>
      </w:r>
      <w:r w:rsidR="00601C9A" w:rsidRPr="0079279B">
        <w:t xml:space="preserve"> measure</w:t>
      </w:r>
      <w:r w:rsidR="00E85923" w:rsidRPr="0079279B">
        <w:t xml:space="preserve"> mixture</w:t>
      </w:r>
      <w:r w:rsidR="00601C9A" w:rsidRPr="0079279B">
        <w:t xml:space="preserve"> specific gravity, determine suitable </w:t>
      </w:r>
      <w:r w:rsidR="00E85923" w:rsidRPr="0079279B">
        <w:t xml:space="preserve">equipment </w:t>
      </w:r>
      <w:r w:rsidR="00601C9A" w:rsidRPr="0079279B">
        <w:t>operation, and determine injection refusal</w:t>
      </w:r>
      <w:r w:rsidR="00E85923" w:rsidRPr="0079279B">
        <w:t xml:space="preserve"> point</w:t>
      </w:r>
      <w:r w:rsidR="00601C9A" w:rsidRPr="0079279B">
        <w:t>.</w:t>
      </w:r>
    </w:p>
    <w:p w:rsidR="003D581E" w:rsidRPr="0079279B" w:rsidRDefault="00601C9A" w:rsidP="00285117">
      <w:pPr>
        <w:pStyle w:val="PR1"/>
      </w:pPr>
      <w:r w:rsidRPr="0079279B">
        <w:t xml:space="preserve">Acceptance of soil stabilization </w:t>
      </w:r>
      <w:r w:rsidR="001F0085" w:rsidRPr="0079279B">
        <w:t>will</w:t>
      </w:r>
      <w:r w:rsidRPr="0079279B">
        <w:t xml:space="preserve"> be on basis of continuous on</w:t>
      </w:r>
      <w:r w:rsidR="0079279B" w:rsidRPr="0079279B">
        <w:noBreakHyphen/>
      </w:r>
      <w:r w:rsidRPr="0079279B">
        <w:t xml:space="preserve">site inspection and testing by </w:t>
      </w:r>
      <w:r w:rsidR="001F0085" w:rsidRPr="0079279B">
        <w:t>testing lab</w:t>
      </w:r>
      <w:r w:rsidRPr="0079279B">
        <w:t xml:space="preserve"> representative.</w:t>
      </w:r>
      <w:r w:rsidR="00164E48" w:rsidRPr="0079279B">
        <w:t xml:space="preserve"> </w:t>
      </w:r>
      <w:r w:rsidRPr="0079279B">
        <w:t>At testing lab</w:t>
      </w:r>
      <w:r w:rsidR="00AB45A1" w:rsidRPr="0079279B">
        <w:t>'</w:t>
      </w:r>
      <w:r w:rsidRPr="0079279B">
        <w:t>s discretion, on</w:t>
      </w:r>
      <w:r w:rsidR="0079279B" w:rsidRPr="0079279B">
        <w:noBreakHyphen/>
      </w:r>
      <w:r w:rsidRPr="0079279B">
        <w:t>site testing may include before and after testing of sub</w:t>
      </w:r>
      <w:r w:rsidR="0079279B" w:rsidRPr="0079279B">
        <w:noBreakHyphen/>
      </w:r>
      <w:r w:rsidRPr="0079279B">
        <w:t>grade soils to evaluate stabilization process.</w:t>
      </w:r>
      <w:r w:rsidR="00164E48" w:rsidRPr="0079279B">
        <w:t xml:space="preserve"> </w:t>
      </w:r>
      <w:r w:rsidR="00103CDA" w:rsidRPr="0079279B">
        <w:t>P</w:t>
      </w:r>
      <w:r w:rsidRPr="0079279B">
        <w:t xml:space="preserve">ost installation tests will typically be performed seven days after injection to </w:t>
      </w:r>
      <w:r w:rsidR="00103CDA" w:rsidRPr="0079279B">
        <w:t>en</w:t>
      </w:r>
      <w:r w:rsidRPr="0079279B">
        <w:t>sure interaction</w:t>
      </w:r>
      <w:r w:rsidR="00504EE3" w:rsidRPr="0079279B">
        <w:t xml:space="preserve"> </w:t>
      </w:r>
      <w:r w:rsidR="00103CDA" w:rsidRPr="0079279B">
        <w:t>of</w:t>
      </w:r>
      <w:r w:rsidRPr="0079279B">
        <w:t xml:space="preserve"> lime and soil mixture. Typical tests may include standard penetration tests according to </w:t>
      </w:r>
      <w:r w:rsidR="0079279B" w:rsidRPr="0079279B">
        <w:t>ASTM </w:t>
      </w:r>
      <w:r w:rsidRPr="0079279B">
        <w:t xml:space="preserve">D1586 or similar test as considered applicable by testing laboratory. </w:t>
      </w:r>
      <w:r w:rsidR="00103CDA" w:rsidRPr="0079279B">
        <w:t>More than on lime slurry injection</w:t>
      </w:r>
      <w:r w:rsidRPr="0079279B">
        <w:t xml:space="preserve"> may be required</w:t>
      </w:r>
      <w:r w:rsidR="00792398" w:rsidRPr="0079279B">
        <w:t xml:space="preserve"> at</w:t>
      </w:r>
      <w:r w:rsidRPr="0079279B">
        <w:t xml:space="preserve"> portions of the site to meet </w:t>
      </w:r>
      <w:r w:rsidR="00792398" w:rsidRPr="0079279B">
        <w:t xml:space="preserve">testing lab </w:t>
      </w:r>
      <w:r w:rsidRPr="0079279B">
        <w:t>approval.</w:t>
      </w:r>
    </w:p>
    <w:p w:rsidR="003D581E" w:rsidRPr="0079279B" w:rsidRDefault="00DC0665" w:rsidP="00796BA0">
      <w:pPr>
        <w:pStyle w:val="PR1"/>
        <w:keepNext/>
      </w:pPr>
      <w:r w:rsidRPr="0079279B">
        <w:t>Submit weight certification to</w:t>
      </w:r>
      <w:r w:rsidR="00601C9A" w:rsidRPr="0079279B">
        <w:t xml:space="preserve"> testing lab</w:t>
      </w:r>
      <w:r w:rsidRPr="0079279B">
        <w:t xml:space="preserve"> for</w:t>
      </w:r>
      <w:r w:rsidR="00601C9A" w:rsidRPr="0079279B">
        <w:t xml:space="preserve"> all lime delivered to site for use in stabilization.</w:t>
      </w:r>
    </w:p>
    <w:p w:rsidR="003D581E" w:rsidRPr="0079279B" w:rsidRDefault="00E06A6A" w:rsidP="00796BA0">
      <w:pPr>
        <w:pStyle w:val="EOS"/>
        <w:keepNext/>
      </w:pPr>
      <w:r>
        <w:t>- - - E N D - - -</w:t>
      </w:r>
    </w:p>
    <w:sectPr w:rsidR="003D581E" w:rsidRPr="0079279B" w:rsidSect="00E06A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DA" w:rsidRDefault="00103CDA">
      <w:pPr>
        <w:spacing w:line="240" w:lineRule="auto"/>
      </w:pPr>
      <w:r>
        <w:separator/>
      </w:r>
    </w:p>
  </w:endnote>
  <w:endnote w:type="continuationSeparator" w:id="0">
    <w:p w:rsidR="00103CDA" w:rsidRDefault="00103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9B" w:rsidRDefault="00E06A6A" w:rsidP="00E06A6A">
    <w:pPr>
      <w:pStyle w:val="FTR"/>
    </w:pPr>
    <w:r>
      <w:t>PRESSURE GROUTING SOIL STABILIZATION</w:t>
    </w:r>
  </w:p>
  <w:p w:rsidR="00E06A6A" w:rsidRPr="00E06A6A" w:rsidRDefault="00E06A6A" w:rsidP="00E06A6A">
    <w:pPr>
      <w:pStyle w:val="FTR"/>
    </w:pPr>
    <w:r>
      <w:t xml:space="preserve">31 32 23 - </w:t>
    </w:r>
    <w:r>
      <w:fldChar w:fldCharType="begin"/>
    </w:r>
    <w:r>
      <w:instrText xml:space="preserve"> PAGE  \* MERGEFORMAT </w:instrText>
    </w:r>
    <w:r>
      <w:fldChar w:fldCharType="separate"/>
    </w:r>
    <w:r w:rsidR="00AB20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DA" w:rsidRDefault="00103CDA">
      <w:pPr>
        <w:spacing w:line="240" w:lineRule="auto"/>
      </w:pPr>
      <w:r>
        <w:separator/>
      </w:r>
    </w:p>
  </w:footnote>
  <w:footnote w:type="continuationSeparator" w:id="0">
    <w:p w:rsidR="00103CDA" w:rsidRDefault="00103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DA" w:rsidRDefault="00E06A6A" w:rsidP="00E06A6A">
    <w:pPr>
      <w:pStyle w:val="HDR"/>
    </w:pPr>
    <w:r>
      <w:tab/>
      <w:t>11-01-16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9ACA00"/>
    <w:multiLevelType w:val="multilevel"/>
    <w:tmpl w:val="A192D4A6"/>
    <w:lvl w:ilvl="0">
      <w:start w:val="1"/>
      <w:numFmt w:val="decimal"/>
      <w:suff w:val="space"/>
      <w:lvlText w:val="PART %1 -"/>
      <w:lvlJc w:val="left"/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upperLetter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2160" w:hanging="720"/>
      </w:pPr>
    </w:lvl>
    <w:lvl w:ilvl="4">
      <w:start w:val="1"/>
      <w:numFmt w:val="lowerLetter"/>
      <w:lvlText w:val="%5."/>
      <w:lvlJc w:val="left"/>
      <w:pPr>
        <w:ind w:left="2880" w:hanging="720"/>
      </w:pPr>
    </w:lvl>
    <w:lvl w:ilvl="5">
      <w:start w:val="1"/>
      <w:numFmt w:val="decimal"/>
      <w:lvlText w:val="%6)"/>
      <w:lvlJc w:val="left"/>
      <w:pPr>
        <w:ind w:left="3600" w:hanging="720"/>
      </w:pPr>
    </w:lvl>
    <w:lvl w:ilvl="6">
      <w:start w:val="1"/>
      <w:numFmt w:val="lowerLetter"/>
      <w:lvlText w:val="%7)"/>
      <w:lvlJc w:val="left"/>
      <w:pPr>
        <w:ind w:left="4320" w:hanging="720"/>
      </w:pPr>
    </w:lvl>
    <w:lvl w:ilvl="7">
      <w:start w:val="1"/>
      <w:numFmt w:val="decimal"/>
      <w:lvlText w:val="(%8)"/>
      <w:lvlJc w:val="left"/>
      <w:pPr>
        <w:ind w:left="5040" w:hanging="720"/>
      </w:pPr>
    </w:lvl>
    <w:lvl w:ilvl="8">
      <w:start w:val="1"/>
      <w:numFmt w:val="lowerLetter"/>
      <w:lvlText w:val="(%9)"/>
      <w:lvlJc w:val="left"/>
      <w:pPr>
        <w:ind w:left="5760" w:hanging="72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3600" w:hanging="72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4320" w:hanging="720"/>
        </w:pPr>
      </w:lvl>
    </w:lvlOverride>
    <w:lvlOverride w:ilvl="7">
      <w:lvl w:ilvl="7">
        <w:start w:val="1"/>
        <w:numFmt w:val="decimal"/>
        <w:lvlText w:val="(%8)"/>
        <w:lvlJc w:val="left"/>
        <w:pPr>
          <w:ind w:left="5040" w:hanging="720"/>
        </w:pPr>
      </w:lvl>
    </w:lvlOverride>
    <w:lvlOverride w:ilvl="8">
      <w:lvl w:ilvl="8">
        <w:start w:val="1"/>
        <w:numFmt w:val="lowerLetter"/>
        <w:lvlText w:val="(%9)"/>
        <w:lvlJc w:val="left"/>
        <w:pPr>
          <w:ind w:left="3600" w:hanging="432"/>
        </w:pPr>
      </w:lvl>
    </w:lvlOverride>
  </w:num>
  <w:num w:numId="3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3600" w:hanging="72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4320" w:hanging="720"/>
        </w:pPr>
      </w:lvl>
    </w:lvlOverride>
    <w:lvlOverride w:ilvl="7">
      <w:lvl w:ilvl="7">
        <w:start w:val="1"/>
        <w:numFmt w:val="decimal"/>
        <w:lvlText w:val="(%8)"/>
        <w:lvlJc w:val="left"/>
        <w:pPr>
          <w:ind w:left="3168" w:hanging="432"/>
        </w:pPr>
      </w:lvl>
    </w:lvlOverride>
  </w:num>
  <w:num w:numId="4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3600" w:hanging="72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2736" w:hanging="432"/>
        </w:pPr>
      </w:lvl>
    </w:lvlOverride>
  </w:num>
  <w:num w:numId="5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2880" w:hanging="72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2304" w:hanging="432"/>
        </w:pPr>
      </w:lvl>
    </w:lvlOverride>
  </w:num>
  <w:num w:numId="6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872" w:hanging="432"/>
        </w:pPr>
      </w:lvl>
    </w:lvlOverride>
  </w:num>
  <w:num w:numId="7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432"/>
        </w:pPr>
      </w:lvl>
    </w:lvlOverride>
  </w:num>
  <w:num w:numId="8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008" w:hanging="432"/>
        </w:pPr>
      </w:lvl>
    </w:lvlOverride>
  </w:num>
  <w:num w:numId="9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</w:lvl>
    </w:lvlOverride>
  </w:num>
  <w:num w:numId="10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</w:num>
  <w:num w:numId="11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</w:num>
  <w:num w:numId="12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3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4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5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decimal"/>
        <w:lvlText w:val="%1.%2"/>
        <w:lvlJc w:val="left"/>
        <w:pPr>
          <w:ind w:left="720" w:hanging="720"/>
        </w:pPr>
      </w:lvl>
    </w:lvlOverride>
  </w:num>
  <w:num w:numId="16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17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160" w:hanging="720"/>
        </w:pPr>
      </w:lvl>
    </w:lvlOverride>
  </w:num>
  <w:num w:numId="18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</w:num>
  <w:num w:numId="19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0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</w:num>
  <w:num w:numId="21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2">
    <w:abstractNumId w:val="14"/>
    <w:lvlOverride w:ilvl="0">
      <w:lvl w:ilvl="0">
        <w:start w:val="1"/>
        <w:numFmt w:val="decimal"/>
        <w:suff w:val="space"/>
        <w:lvlText w:val="PART %1 -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</w:lvl>
    </w:lvlOverride>
  </w:num>
  <w:num w:numId="23">
    <w:abstractNumId w:val="13"/>
  </w:num>
  <w:num w:numId="24">
    <w:abstractNumId w:val="11"/>
  </w:num>
  <w:num w:numId="25">
    <w:abstractNumId w:val="1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1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1E"/>
    <w:rsid w:val="00030C2F"/>
    <w:rsid w:val="00033815"/>
    <w:rsid w:val="0003519A"/>
    <w:rsid w:val="000708C2"/>
    <w:rsid w:val="000D31DA"/>
    <w:rsid w:val="000E5352"/>
    <w:rsid w:val="000F6EE9"/>
    <w:rsid w:val="000F7273"/>
    <w:rsid w:val="00103CDA"/>
    <w:rsid w:val="00130B74"/>
    <w:rsid w:val="00164E48"/>
    <w:rsid w:val="00170950"/>
    <w:rsid w:val="001B4039"/>
    <w:rsid w:val="001E2555"/>
    <w:rsid w:val="001F0085"/>
    <w:rsid w:val="001F074E"/>
    <w:rsid w:val="002249E6"/>
    <w:rsid w:val="002328ED"/>
    <w:rsid w:val="00255E2C"/>
    <w:rsid w:val="0027301B"/>
    <w:rsid w:val="00285117"/>
    <w:rsid w:val="002D3065"/>
    <w:rsid w:val="002D394E"/>
    <w:rsid w:val="0031104C"/>
    <w:rsid w:val="003346AE"/>
    <w:rsid w:val="00344FCC"/>
    <w:rsid w:val="00346A34"/>
    <w:rsid w:val="0037093F"/>
    <w:rsid w:val="003C4DCB"/>
    <w:rsid w:val="003D581E"/>
    <w:rsid w:val="004279D8"/>
    <w:rsid w:val="004568DB"/>
    <w:rsid w:val="00471891"/>
    <w:rsid w:val="004B13F0"/>
    <w:rsid w:val="004C69E9"/>
    <w:rsid w:val="004E463E"/>
    <w:rsid w:val="00501803"/>
    <w:rsid w:val="00504EE3"/>
    <w:rsid w:val="00506F27"/>
    <w:rsid w:val="005A0E34"/>
    <w:rsid w:val="005B7D17"/>
    <w:rsid w:val="005E5A37"/>
    <w:rsid w:val="00601C9A"/>
    <w:rsid w:val="00624F34"/>
    <w:rsid w:val="00657F72"/>
    <w:rsid w:val="0067025C"/>
    <w:rsid w:val="006D280D"/>
    <w:rsid w:val="0070102A"/>
    <w:rsid w:val="007371F5"/>
    <w:rsid w:val="00792398"/>
    <w:rsid w:val="0079279B"/>
    <w:rsid w:val="00796BA0"/>
    <w:rsid w:val="007A4079"/>
    <w:rsid w:val="00827F5A"/>
    <w:rsid w:val="00830F70"/>
    <w:rsid w:val="00846E59"/>
    <w:rsid w:val="0086254C"/>
    <w:rsid w:val="0088655A"/>
    <w:rsid w:val="008D39FD"/>
    <w:rsid w:val="00933D58"/>
    <w:rsid w:val="009371FC"/>
    <w:rsid w:val="0097491A"/>
    <w:rsid w:val="00986A46"/>
    <w:rsid w:val="00A10FB5"/>
    <w:rsid w:val="00A35C8A"/>
    <w:rsid w:val="00AB208F"/>
    <w:rsid w:val="00AB3975"/>
    <w:rsid w:val="00AB45A1"/>
    <w:rsid w:val="00AD1C5C"/>
    <w:rsid w:val="00AD43C2"/>
    <w:rsid w:val="00AE225C"/>
    <w:rsid w:val="00B12051"/>
    <w:rsid w:val="00B22091"/>
    <w:rsid w:val="00B60321"/>
    <w:rsid w:val="00BA086E"/>
    <w:rsid w:val="00BA64F2"/>
    <w:rsid w:val="00BA6804"/>
    <w:rsid w:val="00C03CC1"/>
    <w:rsid w:val="00C07AFC"/>
    <w:rsid w:val="00C10269"/>
    <w:rsid w:val="00C15DE3"/>
    <w:rsid w:val="00C262EB"/>
    <w:rsid w:val="00C325DD"/>
    <w:rsid w:val="00CE426D"/>
    <w:rsid w:val="00D22C1A"/>
    <w:rsid w:val="00D23109"/>
    <w:rsid w:val="00D243CF"/>
    <w:rsid w:val="00D66648"/>
    <w:rsid w:val="00D7586C"/>
    <w:rsid w:val="00DC0665"/>
    <w:rsid w:val="00DD4EE9"/>
    <w:rsid w:val="00E06528"/>
    <w:rsid w:val="00E06A6A"/>
    <w:rsid w:val="00E1595B"/>
    <w:rsid w:val="00E53AA7"/>
    <w:rsid w:val="00E544B1"/>
    <w:rsid w:val="00E55BAB"/>
    <w:rsid w:val="00E716C6"/>
    <w:rsid w:val="00E85923"/>
    <w:rsid w:val="00EE5DDC"/>
    <w:rsid w:val="00EF07D0"/>
    <w:rsid w:val="00F047AD"/>
    <w:rsid w:val="00F16A06"/>
    <w:rsid w:val="00F20DB2"/>
    <w:rsid w:val="00F42634"/>
    <w:rsid w:val="00F83AB2"/>
    <w:rsid w:val="00F959EC"/>
    <w:rsid w:val="00FC301B"/>
    <w:rsid w:val="00FD6A06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6A"/>
    <w:pPr>
      <w:spacing w:line="360" w:lineRule="auto"/>
    </w:pPr>
    <w:rPr>
      <w:rFonts w:ascii="Courier New" w:hAnsi="Courier New"/>
      <w:color w:val="auto"/>
      <w:sz w:val="20"/>
    </w:rPr>
  </w:style>
  <w:style w:type="paragraph" w:styleId="Heading1">
    <w:name w:val="heading 1"/>
    <w:basedOn w:val="Normal"/>
    <w:next w:val="Normal"/>
    <w:link w:val="Heading1Char"/>
    <w:qFormat/>
    <w:rsid w:val="00E06A6A"/>
    <w:pPr>
      <w:keepNext/>
      <w:numPr>
        <w:numId w:val="2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6A6A"/>
    <w:pPr>
      <w:keepNext/>
      <w:numPr>
        <w:ilvl w:val="1"/>
        <w:numId w:val="25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6A6A"/>
    <w:pPr>
      <w:keepNext/>
      <w:numPr>
        <w:ilvl w:val="2"/>
        <w:numId w:val="25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6A6A"/>
    <w:pPr>
      <w:keepNext/>
      <w:numPr>
        <w:ilvl w:val="3"/>
        <w:numId w:val="2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6A6A"/>
    <w:pPr>
      <w:numPr>
        <w:ilvl w:val="4"/>
        <w:numId w:val="2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6A6A"/>
    <w:pPr>
      <w:numPr>
        <w:ilvl w:val="5"/>
        <w:numId w:val="2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6A6A"/>
    <w:pPr>
      <w:numPr>
        <w:ilvl w:val="6"/>
        <w:numId w:val="25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6A6A"/>
    <w:pPr>
      <w:numPr>
        <w:ilvl w:val="7"/>
        <w:numId w:val="25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6A6A"/>
    <w:pPr>
      <w:numPr>
        <w:ilvl w:val="8"/>
        <w:numId w:val="2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R">
    <w:name w:val="FTR"/>
    <w:basedOn w:val="Normal"/>
    <w:rsid w:val="00E06A6A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E06A6A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E06A6A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E06A6A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E06A6A"/>
    <w:pPr>
      <w:suppressAutoHyphens/>
      <w:spacing w:before="240"/>
      <w:jc w:val="center"/>
    </w:pPr>
  </w:style>
  <w:style w:type="character" w:customStyle="1" w:styleId="Heading1Char">
    <w:name w:val="Heading 1 Char"/>
    <w:basedOn w:val="DefaultParagraphFont"/>
    <w:link w:val="Heading1"/>
    <w:rsid w:val="00285117"/>
    <w:rPr>
      <w:rFonts w:ascii="Arial" w:hAnsi="Arial"/>
      <w:b/>
      <w:color w:val="auto"/>
      <w:kern w:val="28"/>
      <w:sz w:val="28"/>
    </w:rPr>
  </w:style>
  <w:style w:type="paragraph" w:customStyle="1" w:styleId="OMN">
    <w:name w:val="OMN"/>
    <w:basedOn w:val="Normal"/>
    <w:rsid w:val="00E06A6A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E06A6A"/>
    <w:pPr>
      <w:keepNext/>
      <w:numPr>
        <w:numId w:val="36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E06A6A"/>
    <w:pPr>
      <w:keepNext/>
      <w:numPr>
        <w:ilvl w:val="3"/>
        <w:numId w:val="36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E06A6A"/>
    <w:pPr>
      <w:numPr>
        <w:ilvl w:val="4"/>
        <w:numId w:val="36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E06A6A"/>
    <w:pPr>
      <w:numPr>
        <w:ilvl w:val="5"/>
        <w:numId w:val="36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E06A6A"/>
    <w:pPr>
      <w:numPr>
        <w:ilvl w:val="6"/>
        <w:numId w:val="36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E06A6A"/>
    <w:pPr>
      <w:numPr>
        <w:ilvl w:val="7"/>
        <w:numId w:val="36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E06A6A"/>
    <w:pPr>
      <w:numPr>
        <w:ilvl w:val="8"/>
        <w:numId w:val="36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2Char">
    <w:name w:val="Heading 2 Char"/>
    <w:link w:val="Heading2"/>
    <w:semiHidden/>
    <w:rsid w:val="00E06A6A"/>
    <w:rPr>
      <w:rFonts w:ascii="Calibri Light" w:hAnsi="Calibri Light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link w:val="Heading3"/>
    <w:semiHidden/>
    <w:rsid w:val="00E06A6A"/>
    <w:rPr>
      <w:rFonts w:ascii="Calibri Light" w:hAnsi="Calibri Light"/>
      <w:b/>
      <w:bCs/>
      <w:color w:val="auto"/>
      <w:sz w:val="26"/>
      <w:szCs w:val="26"/>
    </w:rPr>
  </w:style>
  <w:style w:type="character" w:customStyle="1" w:styleId="Heading4Char">
    <w:name w:val="Heading 4 Char"/>
    <w:link w:val="Heading4"/>
    <w:semiHidden/>
    <w:rsid w:val="00E06A6A"/>
    <w:rPr>
      <w:rFonts w:ascii="Calibri" w:hAnsi="Calibri"/>
      <w:b/>
      <w:bCs/>
      <w:color w:val="auto"/>
      <w:sz w:val="28"/>
      <w:szCs w:val="28"/>
    </w:rPr>
  </w:style>
  <w:style w:type="character" w:customStyle="1" w:styleId="Heading5Char">
    <w:name w:val="Heading 5 Char"/>
    <w:link w:val="Heading5"/>
    <w:semiHidden/>
    <w:rsid w:val="00E06A6A"/>
    <w:rPr>
      <w:rFonts w:ascii="Calibri" w:hAnsi="Calibr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link w:val="Heading6"/>
    <w:semiHidden/>
    <w:rsid w:val="00E06A6A"/>
    <w:rPr>
      <w:rFonts w:ascii="Calibri" w:hAnsi="Calibri"/>
      <w:b/>
      <w:bCs/>
      <w:color w:val="auto"/>
      <w:sz w:val="22"/>
      <w:szCs w:val="22"/>
    </w:rPr>
  </w:style>
  <w:style w:type="character" w:customStyle="1" w:styleId="Heading7Char">
    <w:name w:val="Heading 7 Char"/>
    <w:link w:val="Heading7"/>
    <w:semiHidden/>
    <w:rsid w:val="00E06A6A"/>
    <w:rPr>
      <w:rFonts w:ascii="Calibri" w:hAnsi="Calibri"/>
      <w:color w:val="auto"/>
      <w:sz w:val="20"/>
      <w:szCs w:val="24"/>
    </w:rPr>
  </w:style>
  <w:style w:type="paragraph" w:styleId="TOC1">
    <w:name w:val="toc 1"/>
    <w:pPr>
      <w:spacing w:after="100"/>
    </w:pPr>
    <w:rPr>
      <w:sz w:val="22"/>
    </w:rPr>
  </w:style>
  <w:style w:type="paragraph" w:styleId="TOC2">
    <w:name w:val="toc 2"/>
    <w:pPr>
      <w:spacing w:after="100"/>
      <w:ind w:left="576"/>
    </w:pPr>
    <w:rPr>
      <w:sz w:val="22"/>
    </w:rPr>
  </w:style>
  <w:style w:type="paragraph" w:styleId="TOC3">
    <w:name w:val="toc 3"/>
    <w:pPr>
      <w:spacing w:after="100"/>
      <w:ind w:left="1152"/>
    </w:pPr>
    <w:rPr>
      <w:sz w:val="22"/>
    </w:rPr>
  </w:style>
  <w:style w:type="paragraph" w:styleId="TOC4">
    <w:name w:val="toc 4"/>
    <w:pPr>
      <w:spacing w:after="100"/>
      <w:ind w:left="1728"/>
    </w:pPr>
    <w:rPr>
      <w:sz w:val="22"/>
    </w:rPr>
  </w:style>
  <w:style w:type="paragraph" w:styleId="TOC5">
    <w:name w:val="toc 5"/>
    <w:pPr>
      <w:spacing w:after="100"/>
      <w:ind w:left="2304"/>
    </w:pPr>
    <w:rPr>
      <w:sz w:val="22"/>
    </w:rPr>
  </w:style>
  <w:style w:type="paragraph" w:styleId="TOC6">
    <w:name w:val="toc 6"/>
    <w:pPr>
      <w:spacing w:after="100"/>
      <w:ind w:left="2880"/>
    </w:pPr>
    <w:rPr>
      <w:sz w:val="22"/>
    </w:rPr>
  </w:style>
  <w:style w:type="paragraph" w:styleId="TOC7">
    <w:name w:val="toc 7"/>
    <w:pPr>
      <w:spacing w:after="100"/>
      <w:ind w:left="3456"/>
    </w:pPr>
    <w:rPr>
      <w:sz w:val="22"/>
    </w:rPr>
  </w:style>
  <w:style w:type="paragraph" w:styleId="TOC8">
    <w:name w:val="toc 8"/>
    <w:pPr>
      <w:spacing w:after="100"/>
      <w:ind w:left="4032"/>
    </w:pPr>
    <w:rPr>
      <w:sz w:val="22"/>
    </w:rPr>
  </w:style>
  <w:style w:type="paragraph" w:styleId="TOC9">
    <w:name w:val="toc 9"/>
    <w:pPr>
      <w:spacing w:after="100"/>
      <w:ind w:left="4608"/>
    </w:pPr>
    <w:rPr>
      <w:sz w:val="22"/>
    </w:rPr>
  </w:style>
  <w:style w:type="character" w:customStyle="1" w:styleId="Heading8Char">
    <w:name w:val="Heading 8 Char"/>
    <w:link w:val="Heading8"/>
    <w:semiHidden/>
    <w:rsid w:val="00E06A6A"/>
    <w:rPr>
      <w:rFonts w:ascii="Calibri" w:hAnsi="Calibri"/>
      <w:i/>
      <w:iCs/>
      <w:color w:val="auto"/>
      <w:sz w:val="20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sz w:val="22"/>
      <w:u w:val="single"/>
    </w:rPr>
  </w:style>
  <w:style w:type="character" w:customStyle="1" w:styleId="NUM">
    <w:name w:val="NUM"/>
    <w:basedOn w:val="DefaultParagraphFont"/>
    <w:rsid w:val="00E06A6A"/>
  </w:style>
  <w:style w:type="character" w:customStyle="1" w:styleId="NAM">
    <w:name w:val="NAM"/>
    <w:basedOn w:val="DefaultParagraphFont"/>
    <w:rsid w:val="00E06A6A"/>
  </w:style>
  <w:style w:type="character" w:customStyle="1" w:styleId="Heading9Char">
    <w:name w:val="Heading 9 Char"/>
    <w:link w:val="Heading9"/>
    <w:semiHidden/>
    <w:rsid w:val="00E06A6A"/>
    <w:rPr>
      <w:rFonts w:ascii="Calibri Light" w:hAnsi="Calibri Light"/>
      <w:color w:val="auto"/>
      <w:sz w:val="22"/>
      <w:szCs w:val="22"/>
    </w:rPr>
  </w:style>
  <w:style w:type="paragraph" w:customStyle="1" w:styleId="HDR">
    <w:name w:val="HDR"/>
    <w:basedOn w:val="Normal"/>
    <w:rsid w:val="00E06A6A"/>
    <w:pPr>
      <w:tabs>
        <w:tab w:val="right" w:pos="9360"/>
      </w:tabs>
      <w:suppressAutoHyphens/>
      <w:spacing w:line="240" w:lineRule="auto"/>
    </w:pPr>
  </w:style>
  <w:style w:type="character" w:customStyle="1" w:styleId="PR1Char">
    <w:name w:val="PR1 Char"/>
    <w:link w:val="PR1"/>
    <w:rsid w:val="00E06A6A"/>
    <w:rPr>
      <w:rFonts w:ascii="Courier New" w:hAnsi="Courier New"/>
      <w:color w:val="auto"/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851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117"/>
    <w:rPr>
      <w:rFonts w:ascii="Courier New" w:hAnsi="Courier New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2851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17"/>
    <w:rPr>
      <w:rFonts w:ascii="Courier New" w:hAnsi="Courier New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1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FC"/>
    <w:rPr>
      <w:rFonts w:ascii="Segoe UI" w:hAnsi="Segoe UI" w:cs="Segoe UI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6A"/>
    <w:pPr>
      <w:spacing w:line="360" w:lineRule="auto"/>
    </w:pPr>
    <w:rPr>
      <w:rFonts w:ascii="Courier New" w:hAnsi="Courier New"/>
      <w:color w:val="auto"/>
      <w:sz w:val="20"/>
    </w:rPr>
  </w:style>
  <w:style w:type="paragraph" w:styleId="Heading1">
    <w:name w:val="heading 1"/>
    <w:basedOn w:val="Normal"/>
    <w:next w:val="Normal"/>
    <w:link w:val="Heading1Char"/>
    <w:qFormat/>
    <w:rsid w:val="00E06A6A"/>
    <w:pPr>
      <w:keepNext/>
      <w:numPr>
        <w:numId w:val="2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6A6A"/>
    <w:pPr>
      <w:keepNext/>
      <w:numPr>
        <w:ilvl w:val="1"/>
        <w:numId w:val="25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6A6A"/>
    <w:pPr>
      <w:keepNext/>
      <w:numPr>
        <w:ilvl w:val="2"/>
        <w:numId w:val="25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6A6A"/>
    <w:pPr>
      <w:keepNext/>
      <w:numPr>
        <w:ilvl w:val="3"/>
        <w:numId w:val="2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6A6A"/>
    <w:pPr>
      <w:numPr>
        <w:ilvl w:val="4"/>
        <w:numId w:val="2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6A6A"/>
    <w:pPr>
      <w:numPr>
        <w:ilvl w:val="5"/>
        <w:numId w:val="2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6A6A"/>
    <w:pPr>
      <w:numPr>
        <w:ilvl w:val="6"/>
        <w:numId w:val="25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6A6A"/>
    <w:pPr>
      <w:numPr>
        <w:ilvl w:val="7"/>
        <w:numId w:val="25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6A6A"/>
    <w:pPr>
      <w:numPr>
        <w:ilvl w:val="8"/>
        <w:numId w:val="2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R">
    <w:name w:val="FTR"/>
    <w:basedOn w:val="Normal"/>
    <w:rsid w:val="00E06A6A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E06A6A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E06A6A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E06A6A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E06A6A"/>
    <w:pPr>
      <w:suppressAutoHyphens/>
      <w:spacing w:before="240"/>
      <w:jc w:val="center"/>
    </w:pPr>
  </w:style>
  <w:style w:type="character" w:customStyle="1" w:styleId="Heading1Char">
    <w:name w:val="Heading 1 Char"/>
    <w:basedOn w:val="DefaultParagraphFont"/>
    <w:link w:val="Heading1"/>
    <w:rsid w:val="00285117"/>
    <w:rPr>
      <w:rFonts w:ascii="Arial" w:hAnsi="Arial"/>
      <w:b/>
      <w:color w:val="auto"/>
      <w:kern w:val="28"/>
      <w:sz w:val="28"/>
    </w:rPr>
  </w:style>
  <w:style w:type="paragraph" w:customStyle="1" w:styleId="OMN">
    <w:name w:val="OMN"/>
    <w:basedOn w:val="Normal"/>
    <w:rsid w:val="00E06A6A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E06A6A"/>
    <w:pPr>
      <w:keepNext/>
      <w:numPr>
        <w:numId w:val="36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E06A6A"/>
    <w:pPr>
      <w:keepNext/>
      <w:numPr>
        <w:ilvl w:val="3"/>
        <w:numId w:val="36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E06A6A"/>
    <w:pPr>
      <w:numPr>
        <w:ilvl w:val="4"/>
        <w:numId w:val="36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E06A6A"/>
    <w:pPr>
      <w:numPr>
        <w:ilvl w:val="5"/>
        <w:numId w:val="36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E06A6A"/>
    <w:pPr>
      <w:numPr>
        <w:ilvl w:val="6"/>
        <w:numId w:val="36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E06A6A"/>
    <w:pPr>
      <w:numPr>
        <w:ilvl w:val="7"/>
        <w:numId w:val="36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E06A6A"/>
    <w:pPr>
      <w:numPr>
        <w:ilvl w:val="8"/>
        <w:numId w:val="36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2Char">
    <w:name w:val="Heading 2 Char"/>
    <w:link w:val="Heading2"/>
    <w:semiHidden/>
    <w:rsid w:val="00E06A6A"/>
    <w:rPr>
      <w:rFonts w:ascii="Calibri Light" w:hAnsi="Calibri Light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link w:val="Heading3"/>
    <w:semiHidden/>
    <w:rsid w:val="00E06A6A"/>
    <w:rPr>
      <w:rFonts w:ascii="Calibri Light" w:hAnsi="Calibri Light"/>
      <w:b/>
      <w:bCs/>
      <w:color w:val="auto"/>
      <w:sz w:val="26"/>
      <w:szCs w:val="26"/>
    </w:rPr>
  </w:style>
  <w:style w:type="character" w:customStyle="1" w:styleId="Heading4Char">
    <w:name w:val="Heading 4 Char"/>
    <w:link w:val="Heading4"/>
    <w:semiHidden/>
    <w:rsid w:val="00E06A6A"/>
    <w:rPr>
      <w:rFonts w:ascii="Calibri" w:hAnsi="Calibri"/>
      <w:b/>
      <w:bCs/>
      <w:color w:val="auto"/>
      <w:sz w:val="28"/>
      <w:szCs w:val="28"/>
    </w:rPr>
  </w:style>
  <w:style w:type="character" w:customStyle="1" w:styleId="Heading5Char">
    <w:name w:val="Heading 5 Char"/>
    <w:link w:val="Heading5"/>
    <w:semiHidden/>
    <w:rsid w:val="00E06A6A"/>
    <w:rPr>
      <w:rFonts w:ascii="Calibri" w:hAnsi="Calibr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link w:val="Heading6"/>
    <w:semiHidden/>
    <w:rsid w:val="00E06A6A"/>
    <w:rPr>
      <w:rFonts w:ascii="Calibri" w:hAnsi="Calibri"/>
      <w:b/>
      <w:bCs/>
      <w:color w:val="auto"/>
      <w:sz w:val="22"/>
      <w:szCs w:val="22"/>
    </w:rPr>
  </w:style>
  <w:style w:type="character" w:customStyle="1" w:styleId="Heading7Char">
    <w:name w:val="Heading 7 Char"/>
    <w:link w:val="Heading7"/>
    <w:semiHidden/>
    <w:rsid w:val="00E06A6A"/>
    <w:rPr>
      <w:rFonts w:ascii="Calibri" w:hAnsi="Calibri"/>
      <w:color w:val="auto"/>
      <w:sz w:val="20"/>
      <w:szCs w:val="24"/>
    </w:rPr>
  </w:style>
  <w:style w:type="paragraph" w:styleId="TOC1">
    <w:name w:val="toc 1"/>
    <w:pPr>
      <w:spacing w:after="100"/>
    </w:pPr>
    <w:rPr>
      <w:sz w:val="22"/>
    </w:rPr>
  </w:style>
  <w:style w:type="paragraph" w:styleId="TOC2">
    <w:name w:val="toc 2"/>
    <w:pPr>
      <w:spacing w:after="100"/>
      <w:ind w:left="576"/>
    </w:pPr>
    <w:rPr>
      <w:sz w:val="22"/>
    </w:rPr>
  </w:style>
  <w:style w:type="paragraph" w:styleId="TOC3">
    <w:name w:val="toc 3"/>
    <w:pPr>
      <w:spacing w:after="100"/>
      <w:ind w:left="1152"/>
    </w:pPr>
    <w:rPr>
      <w:sz w:val="22"/>
    </w:rPr>
  </w:style>
  <w:style w:type="paragraph" w:styleId="TOC4">
    <w:name w:val="toc 4"/>
    <w:pPr>
      <w:spacing w:after="100"/>
      <w:ind w:left="1728"/>
    </w:pPr>
    <w:rPr>
      <w:sz w:val="22"/>
    </w:rPr>
  </w:style>
  <w:style w:type="paragraph" w:styleId="TOC5">
    <w:name w:val="toc 5"/>
    <w:pPr>
      <w:spacing w:after="100"/>
      <w:ind w:left="2304"/>
    </w:pPr>
    <w:rPr>
      <w:sz w:val="22"/>
    </w:rPr>
  </w:style>
  <w:style w:type="paragraph" w:styleId="TOC6">
    <w:name w:val="toc 6"/>
    <w:pPr>
      <w:spacing w:after="100"/>
      <w:ind w:left="2880"/>
    </w:pPr>
    <w:rPr>
      <w:sz w:val="22"/>
    </w:rPr>
  </w:style>
  <w:style w:type="paragraph" w:styleId="TOC7">
    <w:name w:val="toc 7"/>
    <w:pPr>
      <w:spacing w:after="100"/>
      <w:ind w:left="3456"/>
    </w:pPr>
    <w:rPr>
      <w:sz w:val="22"/>
    </w:rPr>
  </w:style>
  <w:style w:type="paragraph" w:styleId="TOC8">
    <w:name w:val="toc 8"/>
    <w:pPr>
      <w:spacing w:after="100"/>
      <w:ind w:left="4032"/>
    </w:pPr>
    <w:rPr>
      <w:sz w:val="22"/>
    </w:rPr>
  </w:style>
  <w:style w:type="paragraph" w:styleId="TOC9">
    <w:name w:val="toc 9"/>
    <w:pPr>
      <w:spacing w:after="100"/>
      <w:ind w:left="4608"/>
    </w:pPr>
    <w:rPr>
      <w:sz w:val="22"/>
    </w:rPr>
  </w:style>
  <w:style w:type="character" w:customStyle="1" w:styleId="Heading8Char">
    <w:name w:val="Heading 8 Char"/>
    <w:link w:val="Heading8"/>
    <w:semiHidden/>
    <w:rsid w:val="00E06A6A"/>
    <w:rPr>
      <w:rFonts w:ascii="Calibri" w:hAnsi="Calibri"/>
      <w:i/>
      <w:iCs/>
      <w:color w:val="auto"/>
      <w:sz w:val="20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sz w:val="22"/>
      <w:u w:val="single"/>
    </w:rPr>
  </w:style>
  <w:style w:type="character" w:customStyle="1" w:styleId="NUM">
    <w:name w:val="NUM"/>
    <w:basedOn w:val="DefaultParagraphFont"/>
    <w:rsid w:val="00E06A6A"/>
  </w:style>
  <w:style w:type="character" w:customStyle="1" w:styleId="NAM">
    <w:name w:val="NAM"/>
    <w:basedOn w:val="DefaultParagraphFont"/>
    <w:rsid w:val="00E06A6A"/>
  </w:style>
  <w:style w:type="character" w:customStyle="1" w:styleId="Heading9Char">
    <w:name w:val="Heading 9 Char"/>
    <w:link w:val="Heading9"/>
    <w:semiHidden/>
    <w:rsid w:val="00E06A6A"/>
    <w:rPr>
      <w:rFonts w:ascii="Calibri Light" w:hAnsi="Calibri Light"/>
      <w:color w:val="auto"/>
      <w:sz w:val="22"/>
      <w:szCs w:val="22"/>
    </w:rPr>
  </w:style>
  <w:style w:type="paragraph" w:customStyle="1" w:styleId="HDR">
    <w:name w:val="HDR"/>
    <w:basedOn w:val="Normal"/>
    <w:rsid w:val="00E06A6A"/>
    <w:pPr>
      <w:tabs>
        <w:tab w:val="right" w:pos="9360"/>
      </w:tabs>
      <w:suppressAutoHyphens/>
      <w:spacing w:line="240" w:lineRule="auto"/>
    </w:pPr>
  </w:style>
  <w:style w:type="character" w:customStyle="1" w:styleId="PR1Char">
    <w:name w:val="PR1 Char"/>
    <w:link w:val="PR1"/>
    <w:rsid w:val="00E06A6A"/>
    <w:rPr>
      <w:rFonts w:ascii="Courier New" w:hAnsi="Courier New"/>
      <w:color w:val="auto"/>
      <w:sz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851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117"/>
    <w:rPr>
      <w:rFonts w:ascii="Courier New" w:hAnsi="Courier New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2851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17"/>
    <w:rPr>
      <w:rFonts w:ascii="Courier New" w:hAnsi="Courier New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1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FC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 32 23 - PRESSURE GROUTING SOIL STABILIZATION</vt:lpstr>
    </vt:vector>
  </TitlesOfParts>
  <Company>Department of Veterans Affairs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 32 23 - PRESSURE GROUTING SOIL STABILIZATION</dc:title>
  <dc:subject>NCA Master Construction Specifications</dc:subject>
  <dc:creator>Department of Veterans Affairs, National Cemetery Administration, Design and Construction Service</dc:creator>
  <cp:lastModifiedBy>Johnson, Ronald D. (CFM)</cp:lastModifiedBy>
  <cp:revision>2</cp:revision>
  <cp:lastPrinted>2016-10-09T13:56:00Z</cp:lastPrinted>
  <dcterms:created xsi:type="dcterms:W3CDTF">2016-10-17T14:37:00Z</dcterms:created>
  <dcterms:modified xsi:type="dcterms:W3CDTF">2016-10-17T14:37:00Z</dcterms:modified>
</cp:coreProperties>
</file>