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E7" w:rsidRPr="00A33931" w:rsidRDefault="00A33931" w:rsidP="005461A0">
      <w:pPr>
        <w:pStyle w:val="SCT"/>
      </w:pPr>
      <w:bookmarkStart w:id="0" w:name="_GoBack"/>
      <w:bookmarkEnd w:id="0"/>
      <w:r w:rsidRPr="00A33931">
        <w:t xml:space="preserve">SECTION </w:t>
      </w:r>
      <w:r w:rsidRPr="00A33931">
        <w:rPr>
          <w:rStyle w:val="NUM"/>
        </w:rPr>
        <w:t>31 23 23</w:t>
      </w:r>
      <w:r w:rsidR="000D2BDC" w:rsidRPr="00A33931">
        <w:rPr>
          <w:rStyle w:val="NUM"/>
        </w:rPr>
        <w:t>.33</w:t>
      </w:r>
    </w:p>
    <w:p w:rsidR="00117837" w:rsidRPr="00A33931" w:rsidRDefault="000D2BDC" w:rsidP="005461A0">
      <w:pPr>
        <w:pStyle w:val="SCT"/>
      </w:pPr>
      <w:r w:rsidRPr="00A33931">
        <w:rPr>
          <w:rStyle w:val="NAM"/>
        </w:rPr>
        <w:t>FLOWABLE FILL</w:t>
      </w:r>
    </w:p>
    <w:p w:rsidR="00CA6FFD" w:rsidRPr="00A33931" w:rsidRDefault="00CA6FFD" w:rsidP="00107C5C">
      <w:pPr>
        <w:pStyle w:val="CMT"/>
      </w:pPr>
      <w:r w:rsidRPr="00A33931">
        <w:t>SPEC WRITER NOTES</w:t>
      </w:r>
      <w:r w:rsidR="00A33931" w:rsidRPr="00A33931">
        <w:t>:</w:t>
      </w:r>
    </w:p>
    <w:p w:rsidR="00CA6FFD" w:rsidRPr="00A33931" w:rsidRDefault="00A33931" w:rsidP="00107C5C">
      <w:pPr>
        <w:pStyle w:val="CMT"/>
      </w:pPr>
      <w:r>
        <w:t>1. Use this section only for NCA projects. Delete text between // ______ // not applicable to project. Edit remaining text to suit project.</w:t>
      </w:r>
    </w:p>
    <w:p w:rsidR="00117837" w:rsidRPr="00A33931" w:rsidRDefault="00CA6FFD" w:rsidP="005461A0">
      <w:pPr>
        <w:pStyle w:val="CMT"/>
      </w:pPr>
      <w:r w:rsidRPr="00A33931">
        <w:t xml:space="preserve">2. </w:t>
      </w:r>
      <w:r w:rsidR="000D2BDC" w:rsidRPr="00A33931">
        <w:t>Use this section when potential exists for soil backfill conditions where it will not be possible to provide specified compaction of fill or backfill as a result of limited or restricted space or access conditions.</w:t>
      </w:r>
    </w:p>
    <w:p w:rsidR="00117837" w:rsidRPr="00A33931" w:rsidRDefault="000D2BDC" w:rsidP="005461A0">
      <w:pPr>
        <w:pStyle w:val="PRT"/>
      </w:pPr>
      <w:r w:rsidRPr="00A33931">
        <w:t>GENERAL</w:t>
      </w:r>
    </w:p>
    <w:p w:rsidR="00117837" w:rsidRPr="00A33931" w:rsidRDefault="00CA6FFD" w:rsidP="005461A0">
      <w:pPr>
        <w:pStyle w:val="ART"/>
      </w:pPr>
      <w:r w:rsidRPr="00A33931">
        <w:t>SUMMARY</w:t>
      </w:r>
    </w:p>
    <w:p w:rsidR="00185B85" w:rsidRPr="00A33931" w:rsidRDefault="00A33931" w:rsidP="005461A0">
      <w:pPr>
        <w:pStyle w:val="PR1"/>
      </w:pPr>
      <w:r w:rsidRPr="00A33931">
        <w:t>Section Includes:</w:t>
      </w:r>
    </w:p>
    <w:p w:rsidR="00117837" w:rsidRPr="00A33931" w:rsidRDefault="00185B85" w:rsidP="007E0C9F">
      <w:pPr>
        <w:pStyle w:val="PR2"/>
      </w:pPr>
      <w:r w:rsidRPr="00A33931">
        <w:t>C</w:t>
      </w:r>
      <w:r w:rsidR="000D2BDC" w:rsidRPr="00A33931">
        <w:t>ementitious slurry used as fill or backfill in lieu of compacted earth.</w:t>
      </w:r>
    </w:p>
    <w:p w:rsidR="00117837" w:rsidRPr="00A33931" w:rsidRDefault="000D2BDC" w:rsidP="005461A0">
      <w:pPr>
        <w:pStyle w:val="ART"/>
      </w:pPr>
      <w:r w:rsidRPr="00A33931">
        <w:t>DEFINITIONS</w:t>
      </w:r>
    </w:p>
    <w:p w:rsidR="00117837" w:rsidRPr="00A33931" w:rsidRDefault="000D2BDC" w:rsidP="005461A0">
      <w:pPr>
        <w:pStyle w:val="PR1"/>
      </w:pPr>
      <w:r w:rsidRPr="00A33931">
        <w:t xml:space="preserve">Flowable </w:t>
      </w:r>
      <w:r w:rsidR="00512319" w:rsidRPr="00A33931">
        <w:t>F</w:t>
      </w:r>
      <w:r w:rsidRPr="00A33931">
        <w:t>ill</w:t>
      </w:r>
      <w:r w:rsidR="00A33931" w:rsidRPr="00A33931">
        <w:t xml:space="preserve">: </w:t>
      </w:r>
      <w:r w:rsidRPr="00A33931">
        <w:t>Ready</w:t>
      </w:r>
      <w:r w:rsidR="00A33931" w:rsidRPr="00A33931">
        <w:noBreakHyphen/>
      </w:r>
      <w:r w:rsidR="008C2E6C" w:rsidRPr="00A33931">
        <w:t>M</w:t>
      </w:r>
      <w:r w:rsidRPr="00A33931">
        <w:t xml:space="preserve">ix Controlled Low Strength Material used as an alternative to compacted soil, and is also known as controlled density fill, and several other names, some of which are trademark names of material suppliers. Flowable fill (Controlled Low Strength Material) differs from </w:t>
      </w:r>
      <w:r w:rsidR="00434E9B" w:rsidRPr="00A33931">
        <w:t>Portland</w:t>
      </w:r>
      <w:r w:rsidRPr="00A33931">
        <w:t xml:space="preserve"> </w:t>
      </w:r>
      <w:r w:rsidR="00434E9B" w:rsidRPr="00A33931">
        <w:t>C</w:t>
      </w:r>
      <w:r w:rsidRPr="00A33931">
        <w:t xml:space="preserve">ement concrete as it contains low cementitious content to reduce strength development for possible future removal. Design strength for this permanent type flowable fill </w:t>
      </w:r>
      <w:r w:rsidR="008C2E6C" w:rsidRPr="00A33931">
        <w:t>is</w:t>
      </w:r>
      <w:r w:rsidRPr="00A33931">
        <w:t xml:space="preserve"> 2.1</w:t>
      </w:r>
      <w:r w:rsidR="00A33931" w:rsidRPr="00A33931">
        <w:t> MPa (</w:t>
      </w:r>
      <w:r w:rsidRPr="00A33931">
        <w:t>300</w:t>
      </w:r>
      <w:r w:rsidR="00A33931" w:rsidRPr="00A33931">
        <w:t> psi)</w:t>
      </w:r>
      <w:r w:rsidRPr="00A33931">
        <w:t xml:space="preserve"> minimum</w:t>
      </w:r>
      <w:r w:rsidR="008C2E6C" w:rsidRPr="00A33931">
        <w:t xml:space="preserve"> compressive strength</w:t>
      </w:r>
      <w:r w:rsidRPr="00A33931">
        <w:t xml:space="preserve"> at 28 days. Chemical admixtures may also be used in flowable fill to modify performance properties of strength, flow, set and permeability.</w:t>
      </w:r>
    </w:p>
    <w:p w:rsidR="00B532E7" w:rsidRPr="00A33931" w:rsidRDefault="000D2BDC" w:rsidP="005461A0">
      <w:pPr>
        <w:pStyle w:val="CMT"/>
      </w:pPr>
      <w:r w:rsidRPr="00A33931">
        <w:t>SPEC WRITER NOTE</w:t>
      </w:r>
      <w:r w:rsidR="00A33931" w:rsidRPr="00A33931">
        <w:t>:</w:t>
      </w:r>
    </w:p>
    <w:p w:rsidR="00117837" w:rsidRPr="00A33931" w:rsidRDefault="000D2BDC" w:rsidP="005461A0">
      <w:pPr>
        <w:pStyle w:val="CMT"/>
      </w:pPr>
      <w:r w:rsidRPr="00A33931">
        <w:t>Clearly designate whether there are instances where excavatable flowable fill is required.</w:t>
      </w:r>
      <w:r w:rsidR="00B532E7" w:rsidRPr="00A33931">
        <w:t xml:space="preserve"> </w:t>
      </w:r>
      <w:r w:rsidRPr="00A33931">
        <w:t xml:space="preserve">Utility trench crossings are typical locations where excavatable flowable fill would be required for </w:t>
      </w:r>
      <w:r w:rsidR="00A33931" w:rsidRPr="00A33931">
        <w:t>NCA </w:t>
      </w:r>
      <w:r w:rsidRPr="00A33931">
        <w:t>projects.</w:t>
      </w:r>
      <w:r w:rsidR="00B532E7" w:rsidRPr="00A33931">
        <w:t xml:space="preserve"> </w:t>
      </w:r>
      <w:r w:rsidRPr="00A33931">
        <w:t>Indicate whether machine or hand excavation is required.</w:t>
      </w:r>
    </w:p>
    <w:p w:rsidR="00117837" w:rsidRPr="00A33931" w:rsidRDefault="000D2BDC" w:rsidP="005461A0">
      <w:pPr>
        <w:pStyle w:val="PR1"/>
      </w:pPr>
      <w:r w:rsidRPr="00A33931">
        <w:t xml:space="preserve">Excavatable Flowable </w:t>
      </w:r>
      <w:r w:rsidR="003F3CCF" w:rsidRPr="00A33931">
        <w:t>F</w:t>
      </w:r>
      <w:r w:rsidRPr="00A33931">
        <w:t>ill</w:t>
      </w:r>
      <w:r w:rsidR="00A33931" w:rsidRPr="00A33931">
        <w:t xml:space="preserve">: </w:t>
      </w:r>
      <w:r w:rsidR="003F3CCF" w:rsidRPr="00A33931">
        <w:t>F</w:t>
      </w:r>
      <w:r w:rsidRPr="00A33931">
        <w:t xml:space="preserve">lowable fill designed with compressive strength that will allow excavation as either machine tool excavatable at </w:t>
      </w:r>
      <w:r w:rsidR="003F3CCF" w:rsidRPr="00A33931">
        <w:t xml:space="preserve">maximum </w:t>
      </w:r>
      <w:r w:rsidRPr="00A33931">
        <w:t>compressive strength of 1.5</w:t>
      </w:r>
      <w:r w:rsidR="00A33931" w:rsidRPr="00A33931">
        <w:t> MPa (</w:t>
      </w:r>
      <w:r w:rsidRPr="00A33931">
        <w:t>200</w:t>
      </w:r>
      <w:r w:rsidR="00A33931" w:rsidRPr="00A33931">
        <w:t> psi)</w:t>
      </w:r>
      <w:r w:rsidRPr="00A33931">
        <w:t xml:space="preserve"> at 1 year, or hand </w:t>
      </w:r>
      <w:r w:rsidRPr="00A33931">
        <w:lastRenderedPageBreak/>
        <w:t xml:space="preserve">tool excavatable at </w:t>
      </w:r>
      <w:r w:rsidR="003F3CCF" w:rsidRPr="00A33931">
        <w:t xml:space="preserve">maximum </w:t>
      </w:r>
      <w:r w:rsidRPr="00A33931">
        <w:t>compressive strength of 0.7</w:t>
      </w:r>
      <w:r w:rsidR="00A33931" w:rsidRPr="00A33931">
        <w:t> MPa (</w:t>
      </w:r>
      <w:r w:rsidRPr="00A33931">
        <w:t>100</w:t>
      </w:r>
      <w:r w:rsidR="00A33931" w:rsidRPr="00A33931">
        <w:t> psi)</w:t>
      </w:r>
      <w:r w:rsidRPr="00A33931">
        <w:t xml:space="preserve"> at 1 year.</w:t>
      </w:r>
    </w:p>
    <w:p w:rsidR="00CA521D" w:rsidRPr="00A33931" w:rsidRDefault="00CA521D" w:rsidP="007E0C9F">
      <w:pPr>
        <w:pStyle w:val="ART"/>
      </w:pPr>
      <w:r w:rsidRPr="00A33931">
        <w:t>APPLICABLE PUBLICATIONS</w:t>
      </w:r>
    </w:p>
    <w:p w:rsidR="00CA521D" w:rsidRPr="00A33931" w:rsidRDefault="00CA521D" w:rsidP="00107C5C">
      <w:pPr>
        <w:pStyle w:val="PR1"/>
      </w:pPr>
      <w:r w:rsidRPr="00A33931">
        <w:t>Comply with references to extent specified in this section.</w:t>
      </w:r>
    </w:p>
    <w:p w:rsidR="002F771C" w:rsidRPr="00A33931" w:rsidRDefault="002F771C" w:rsidP="002F771C">
      <w:pPr>
        <w:pStyle w:val="PR1"/>
      </w:pPr>
      <w:r w:rsidRPr="00A33931">
        <w:t>American Concrete Institute (ACI)</w:t>
      </w:r>
      <w:r w:rsidR="00A33931" w:rsidRPr="00A33931">
        <w:t>:</w:t>
      </w:r>
    </w:p>
    <w:p w:rsidR="002F771C" w:rsidRPr="00A33931" w:rsidRDefault="002F771C" w:rsidP="007E0C9F">
      <w:pPr>
        <w:pStyle w:val="PR2"/>
      </w:pPr>
      <w:r w:rsidRPr="00A33931">
        <w:t>229R</w:t>
      </w:r>
      <w:r w:rsidR="00A33931" w:rsidRPr="00A33931">
        <w:noBreakHyphen/>
      </w:r>
      <w:r w:rsidRPr="00A33931">
        <w:t>13</w:t>
      </w:r>
      <w:r w:rsidR="00A33931" w:rsidRPr="00A33931">
        <w:t xml:space="preserve"> - </w:t>
      </w:r>
      <w:r w:rsidRPr="00A33931">
        <w:t>Report on Controlled Low</w:t>
      </w:r>
      <w:r w:rsidR="00A33931" w:rsidRPr="00A33931">
        <w:noBreakHyphen/>
      </w:r>
      <w:r w:rsidRPr="00A33931">
        <w:t>Strength Materials.</w:t>
      </w:r>
    </w:p>
    <w:p w:rsidR="00CA521D" w:rsidRPr="00A33931" w:rsidRDefault="00A33931" w:rsidP="00CA521D">
      <w:pPr>
        <w:pStyle w:val="PR1"/>
      </w:pPr>
      <w:r w:rsidRPr="00A33931">
        <w:t>ASTM </w:t>
      </w:r>
      <w:r w:rsidR="00CA521D" w:rsidRPr="00A33931">
        <w:t>International (ASTM)</w:t>
      </w:r>
      <w:r w:rsidRPr="00A33931">
        <w:t>:</w:t>
      </w:r>
    </w:p>
    <w:p w:rsidR="00CA521D" w:rsidRPr="00A33931" w:rsidRDefault="00CA521D" w:rsidP="00CA521D">
      <w:pPr>
        <w:pStyle w:val="PR2"/>
      </w:pPr>
      <w:r w:rsidRPr="00A33931">
        <w:t>C33/C33M</w:t>
      </w:r>
      <w:r w:rsidR="00A33931" w:rsidRPr="00A33931">
        <w:noBreakHyphen/>
      </w:r>
      <w:r w:rsidR="00C92CCF" w:rsidRPr="00A33931">
        <w:t>16</w:t>
      </w:r>
      <w:r w:rsidR="00A33931" w:rsidRPr="00A33931">
        <w:t xml:space="preserve"> - </w:t>
      </w:r>
      <w:r w:rsidRPr="00A33931">
        <w:t>Concrete Aggregates</w:t>
      </w:r>
      <w:r w:rsidR="00C92CCF" w:rsidRPr="00A33931">
        <w:t>.</w:t>
      </w:r>
    </w:p>
    <w:p w:rsidR="00CA521D" w:rsidRPr="00A33931" w:rsidRDefault="00CA521D" w:rsidP="00CA521D">
      <w:pPr>
        <w:pStyle w:val="PR2"/>
      </w:pPr>
      <w:r w:rsidRPr="00A33931">
        <w:t>C39/C39M</w:t>
      </w:r>
      <w:r w:rsidR="00A33931" w:rsidRPr="00A33931">
        <w:noBreakHyphen/>
      </w:r>
      <w:r w:rsidR="006353F6" w:rsidRPr="00A33931">
        <w:t>16</w:t>
      </w:r>
      <w:r w:rsidR="00A33931" w:rsidRPr="00A33931">
        <w:t xml:space="preserve"> - </w:t>
      </w:r>
      <w:r w:rsidRPr="00A33931">
        <w:t>Compressive Strength of Cylindrical Concrete Specimens</w:t>
      </w:r>
      <w:r w:rsidR="006353F6" w:rsidRPr="00A33931">
        <w:t>.</w:t>
      </w:r>
    </w:p>
    <w:p w:rsidR="00CA521D" w:rsidRPr="00A33931" w:rsidRDefault="00CA521D" w:rsidP="00CA521D">
      <w:pPr>
        <w:pStyle w:val="PR2"/>
      </w:pPr>
      <w:r w:rsidRPr="00A33931">
        <w:t>C150</w:t>
      </w:r>
      <w:r w:rsidR="001E53A5" w:rsidRPr="00A33931">
        <w:t>/C150M</w:t>
      </w:r>
      <w:r w:rsidR="00A33931" w:rsidRPr="00A33931">
        <w:noBreakHyphen/>
      </w:r>
      <w:r w:rsidR="001E53A5" w:rsidRPr="00A33931">
        <w:t>16</w:t>
      </w:r>
      <w:r w:rsidR="00A33931" w:rsidRPr="00A33931">
        <w:t xml:space="preserve"> - </w:t>
      </w:r>
      <w:r w:rsidRPr="00A33931">
        <w:t>Portland Cement</w:t>
      </w:r>
      <w:r w:rsidR="003659DC" w:rsidRPr="00A33931">
        <w:t>.</w:t>
      </w:r>
    </w:p>
    <w:p w:rsidR="00CA521D" w:rsidRPr="00A33931" w:rsidRDefault="00CA521D" w:rsidP="00CA521D">
      <w:pPr>
        <w:pStyle w:val="PR2"/>
      </w:pPr>
      <w:r w:rsidRPr="00A33931">
        <w:t>C260</w:t>
      </w:r>
      <w:r w:rsidR="006007D9" w:rsidRPr="00A33931">
        <w:t>/C260M</w:t>
      </w:r>
      <w:r w:rsidR="00A33931" w:rsidRPr="00A33931">
        <w:noBreakHyphen/>
      </w:r>
      <w:r w:rsidR="006007D9" w:rsidRPr="00A33931">
        <w:t>10a</w:t>
      </w:r>
      <w:r w:rsidR="00A33931" w:rsidRPr="00A33931">
        <w:t xml:space="preserve"> - </w:t>
      </w:r>
      <w:r w:rsidRPr="00A33931">
        <w:t>Air</w:t>
      </w:r>
      <w:r w:rsidR="00A33931" w:rsidRPr="00A33931">
        <w:noBreakHyphen/>
      </w:r>
      <w:r w:rsidRPr="00A33931">
        <w:t>Entraining Admixtures for Concrete</w:t>
      </w:r>
      <w:r w:rsidR="006007D9" w:rsidRPr="00A33931">
        <w:t>.</w:t>
      </w:r>
    </w:p>
    <w:p w:rsidR="00CA521D" w:rsidRPr="00A33931" w:rsidRDefault="00CA521D" w:rsidP="00CA521D">
      <w:pPr>
        <w:pStyle w:val="PR2"/>
      </w:pPr>
      <w:r w:rsidRPr="00A33931">
        <w:t>C494/C494M</w:t>
      </w:r>
      <w:r w:rsidR="00A33931" w:rsidRPr="00A33931">
        <w:noBreakHyphen/>
      </w:r>
      <w:r w:rsidR="006007D9" w:rsidRPr="00A33931">
        <w:t>15</w:t>
      </w:r>
      <w:r w:rsidRPr="00A33931">
        <w:t>a</w:t>
      </w:r>
      <w:r w:rsidR="00A33931" w:rsidRPr="00A33931">
        <w:t xml:space="preserve"> - </w:t>
      </w:r>
      <w:r w:rsidRPr="00A33931">
        <w:t>Chemical Admixtures for Concrete</w:t>
      </w:r>
      <w:r w:rsidR="006007D9" w:rsidRPr="00A33931">
        <w:t>.</w:t>
      </w:r>
    </w:p>
    <w:p w:rsidR="00CA521D" w:rsidRPr="00A33931" w:rsidRDefault="00CA521D" w:rsidP="00CA521D">
      <w:pPr>
        <w:pStyle w:val="PR2"/>
      </w:pPr>
      <w:r w:rsidRPr="00A33931">
        <w:t>C940</w:t>
      </w:r>
      <w:r w:rsidR="00A33931" w:rsidRPr="00A33931">
        <w:noBreakHyphen/>
      </w:r>
      <w:r w:rsidR="00B5538D" w:rsidRPr="00A33931">
        <w:t>16</w:t>
      </w:r>
      <w:r w:rsidR="00A33931" w:rsidRPr="00A33931">
        <w:t xml:space="preserve"> - </w:t>
      </w:r>
      <w:r w:rsidRPr="00A33931">
        <w:t>Expansion and Bleeding of Freshly Mixed Grouts for Preplaced</w:t>
      </w:r>
      <w:r w:rsidR="00A33931" w:rsidRPr="00A33931">
        <w:noBreakHyphen/>
      </w:r>
      <w:r w:rsidRPr="00A33931">
        <w:t>Aggregate Concrete in the Laboratory</w:t>
      </w:r>
      <w:r w:rsidR="00B5538D" w:rsidRPr="00A33931">
        <w:t>.</w:t>
      </w:r>
    </w:p>
    <w:p w:rsidR="004D3458" w:rsidRPr="00A33931" w:rsidRDefault="004D3458" w:rsidP="009F1FDC">
      <w:pPr>
        <w:pStyle w:val="ART"/>
      </w:pPr>
      <w:r w:rsidRPr="00A33931">
        <w:t>PREINSTALLATION MEETINGS</w:t>
      </w:r>
    </w:p>
    <w:p w:rsidR="004D3458" w:rsidRPr="00A33931" w:rsidRDefault="004D3458" w:rsidP="00107C5C">
      <w:pPr>
        <w:pStyle w:val="PR1"/>
      </w:pPr>
      <w:r w:rsidRPr="00A33931">
        <w:t>Conduct preinstallation meeting at project site minimum 30 days before beginning Work of this section.</w:t>
      </w:r>
    </w:p>
    <w:p w:rsidR="004D3458" w:rsidRPr="00A33931" w:rsidRDefault="004D3458" w:rsidP="00107C5C">
      <w:pPr>
        <w:pStyle w:val="CMT"/>
      </w:pPr>
      <w:r w:rsidRPr="00A33931">
        <w:t>SPEC WRITER NOTE</w:t>
      </w:r>
      <w:r w:rsidR="00A33931" w:rsidRPr="00A33931">
        <w:t xml:space="preserve">: </w:t>
      </w:r>
      <w:r w:rsidRPr="00A33931">
        <w:t>Edit participant list to ensure entities influencing outcome attend.</w:t>
      </w:r>
    </w:p>
    <w:p w:rsidR="004D3458" w:rsidRPr="00A33931" w:rsidRDefault="004D3458" w:rsidP="00107C5C">
      <w:pPr>
        <w:pStyle w:val="PR2"/>
      </w:pPr>
      <w:r w:rsidRPr="00A33931">
        <w:t>Required Participants</w:t>
      </w:r>
      <w:r w:rsidR="00A33931" w:rsidRPr="00A33931">
        <w:t>:</w:t>
      </w:r>
    </w:p>
    <w:p w:rsidR="004D3458" w:rsidRPr="00A33931" w:rsidRDefault="00107C5C" w:rsidP="00107C5C">
      <w:pPr>
        <w:pStyle w:val="PR3"/>
      </w:pPr>
      <w:r>
        <w:t>Contracting Officer's Representative (COR)</w:t>
      </w:r>
      <w:r w:rsidR="004D3458" w:rsidRPr="00A33931">
        <w:t>.</w:t>
      </w:r>
    </w:p>
    <w:p w:rsidR="004D3458" w:rsidRPr="00A33931" w:rsidRDefault="00A33931" w:rsidP="00107C5C">
      <w:pPr>
        <w:pStyle w:val="PR3"/>
      </w:pPr>
      <w:r>
        <w:t>// Architect/Engineer. //</w:t>
      </w:r>
    </w:p>
    <w:p w:rsidR="004D3458" w:rsidRPr="00A33931" w:rsidRDefault="00A33931" w:rsidP="00107C5C">
      <w:pPr>
        <w:pStyle w:val="PR3"/>
      </w:pPr>
      <w:r>
        <w:t>// Inspection and Testing Agency. //</w:t>
      </w:r>
    </w:p>
    <w:p w:rsidR="004D3458" w:rsidRPr="00A33931" w:rsidRDefault="004D3458" w:rsidP="00107C5C">
      <w:pPr>
        <w:pStyle w:val="PR3"/>
      </w:pPr>
      <w:r w:rsidRPr="00A33931">
        <w:t>Contractor.</w:t>
      </w:r>
    </w:p>
    <w:p w:rsidR="004D3458" w:rsidRPr="00A33931" w:rsidRDefault="004D3458" w:rsidP="00107C5C">
      <w:pPr>
        <w:pStyle w:val="PR3"/>
      </w:pPr>
      <w:r w:rsidRPr="00A33931">
        <w:t>Installer.</w:t>
      </w:r>
    </w:p>
    <w:p w:rsidR="004D3458" w:rsidRPr="00A33931" w:rsidRDefault="00A33931" w:rsidP="00107C5C">
      <w:pPr>
        <w:pStyle w:val="PR3"/>
      </w:pPr>
      <w:r>
        <w:t>// Manufacturer's field representative. //</w:t>
      </w:r>
    </w:p>
    <w:p w:rsidR="004D3458" w:rsidRPr="00A33931" w:rsidRDefault="00A33931" w:rsidP="00107C5C">
      <w:pPr>
        <w:pStyle w:val="PR3"/>
      </w:pPr>
      <w:r>
        <w:t>Other installers responsible for adjacent and intersecting work, including // ______ //.</w:t>
      </w:r>
    </w:p>
    <w:p w:rsidR="004D3458" w:rsidRPr="00A33931" w:rsidRDefault="004D3458" w:rsidP="00107C5C">
      <w:pPr>
        <w:pStyle w:val="CMT"/>
      </w:pPr>
      <w:r w:rsidRPr="00A33931">
        <w:t>SPEC WRITER NOTE</w:t>
      </w:r>
      <w:r w:rsidR="00A33931" w:rsidRPr="00A33931">
        <w:t xml:space="preserve">: </w:t>
      </w:r>
      <w:r w:rsidRPr="00A33931">
        <w:t>Edit meeting agenda to incorporate project specific topics.</w:t>
      </w:r>
    </w:p>
    <w:p w:rsidR="004D3458" w:rsidRPr="00A33931" w:rsidRDefault="004D3458" w:rsidP="00107C5C">
      <w:pPr>
        <w:pStyle w:val="PR2"/>
      </w:pPr>
      <w:r w:rsidRPr="00A33931">
        <w:t>Meeting Agenda</w:t>
      </w:r>
      <w:r w:rsidR="00A33931" w:rsidRPr="00A33931">
        <w:t xml:space="preserve">: </w:t>
      </w:r>
      <w:r w:rsidRPr="00A33931">
        <w:t>Distribute agenda to participants minimum 3 days before meeting.</w:t>
      </w:r>
    </w:p>
    <w:p w:rsidR="004D3458" w:rsidRPr="00A33931" w:rsidRDefault="004D3458" w:rsidP="00107C5C">
      <w:pPr>
        <w:pStyle w:val="PR3"/>
      </w:pPr>
      <w:r w:rsidRPr="00A33931">
        <w:t>Installation schedule.</w:t>
      </w:r>
    </w:p>
    <w:p w:rsidR="004D3458" w:rsidRPr="00A33931" w:rsidRDefault="004D3458" w:rsidP="00107C5C">
      <w:pPr>
        <w:pStyle w:val="PR3"/>
      </w:pPr>
      <w:r w:rsidRPr="00A33931">
        <w:t>Installation sequence.</w:t>
      </w:r>
    </w:p>
    <w:p w:rsidR="004D3458" w:rsidRPr="00A33931" w:rsidRDefault="004D3458" w:rsidP="00107C5C">
      <w:pPr>
        <w:pStyle w:val="PR3"/>
      </w:pPr>
      <w:r w:rsidRPr="00A33931">
        <w:lastRenderedPageBreak/>
        <w:t>Preparatory work.</w:t>
      </w:r>
    </w:p>
    <w:p w:rsidR="004D3458" w:rsidRPr="00A33931" w:rsidRDefault="004D3458" w:rsidP="00107C5C">
      <w:pPr>
        <w:pStyle w:val="PR3"/>
      </w:pPr>
      <w:r w:rsidRPr="00A33931">
        <w:t>Protection before, during, and after installation.</w:t>
      </w:r>
    </w:p>
    <w:p w:rsidR="004D3458" w:rsidRPr="00A33931" w:rsidRDefault="004D3458" w:rsidP="00107C5C">
      <w:pPr>
        <w:pStyle w:val="PR3"/>
      </w:pPr>
      <w:r w:rsidRPr="00A33931">
        <w:t>Installation.</w:t>
      </w:r>
    </w:p>
    <w:p w:rsidR="004D3458" w:rsidRPr="00A33931" w:rsidRDefault="004D3458" w:rsidP="00107C5C">
      <w:pPr>
        <w:pStyle w:val="PR3"/>
      </w:pPr>
      <w:r w:rsidRPr="00A33931">
        <w:t>Terminations.</w:t>
      </w:r>
    </w:p>
    <w:p w:rsidR="004D3458" w:rsidRPr="00A33931" w:rsidRDefault="004D3458" w:rsidP="00107C5C">
      <w:pPr>
        <w:pStyle w:val="PR3"/>
      </w:pPr>
      <w:r w:rsidRPr="00A33931">
        <w:t>Transitions and connections to other work.</w:t>
      </w:r>
    </w:p>
    <w:p w:rsidR="004D3458" w:rsidRPr="00A33931" w:rsidRDefault="004D3458" w:rsidP="00107C5C">
      <w:pPr>
        <w:pStyle w:val="PR3"/>
      </w:pPr>
      <w:r w:rsidRPr="00A33931">
        <w:t>Inspecting and testing.</w:t>
      </w:r>
    </w:p>
    <w:p w:rsidR="004D3458" w:rsidRPr="00A33931" w:rsidRDefault="004D3458" w:rsidP="00107C5C">
      <w:pPr>
        <w:pStyle w:val="PR3"/>
      </w:pPr>
      <w:r w:rsidRPr="00A33931">
        <w:t>Other items affecting successful completion.</w:t>
      </w:r>
    </w:p>
    <w:p w:rsidR="004D3458" w:rsidRPr="00A33931" w:rsidRDefault="004D3458" w:rsidP="00107C5C">
      <w:pPr>
        <w:pStyle w:val="PR2"/>
      </w:pPr>
      <w:r w:rsidRPr="00A33931">
        <w:t>Document and distribute meeting minutes to participants to record decisions affecting installation.</w:t>
      </w:r>
    </w:p>
    <w:p w:rsidR="00117837" w:rsidRPr="00A33931" w:rsidRDefault="000D2BDC" w:rsidP="005461A0">
      <w:pPr>
        <w:pStyle w:val="ART"/>
      </w:pPr>
      <w:r w:rsidRPr="00A33931">
        <w:t>SUBMITTALS</w:t>
      </w:r>
    </w:p>
    <w:p w:rsidR="00117837" w:rsidRPr="00A33931" w:rsidRDefault="000D2BDC" w:rsidP="005461A0">
      <w:pPr>
        <w:pStyle w:val="PR1"/>
      </w:pPr>
      <w:r w:rsidRPr="00A33931">
        <w:t xml:space="preserve">Submit according to </w:t>
      </w:r>
      <w:r w:rsidR="00A33931" w:rsidRPr="00A33931">
        <w:t>Section 01 33 23</w:t>
      </w:r>
      <w:r w:rsidRPr="00A33931">
        <w:t>, SHOP DRAWINGS, PRODUCT DATA, AND SAMPLES.</w:t>
      </w:r>
    </w:p>
    <w:p w:rsidR="00E24C7C" w:rsidRPr="00A33931" w:rsidRDefault="00A33931" w:rsidP="00E24C7C">
      <w:pPr>
        <w:pStyle w:val="PR1"/>
      </w:pPr>
      <w:r>
        <w:t>Pre</w:t>
      </w:r>
      <w:r>
        <w:noBreakHyphen/>
        <w:t>Approval Procedures: Use of flowable fill during any part of project is restricted to those incidences where, due to field conditions, Contractor has made COR aware of conditions for which he recommends use of flowable fill, and COR has confirmed those conditions and approved use of flowable fill, in advance. During submittal process, prepare and submit various flowable fill mix designs corresponding to required conditions or if flowable fill is desired for economic reasons. Obtain COR approval of flowable fill strength // through submittal process, // when Contractor desires, or is required, to use flowable fill at specific locations within project. Before beginning field operations, establish procedures to maintain optimum working conditions and coordinate this work with related and adjacent work.</w:t>
      </w:r>
    </w:p>
    <w:p w:rsidR="00117837" w:rsidRPr="00A33931" w:rsidRDefault="000D2BDC" w:rsidP="005461A0">
      <w:pPr>
        <w:pStyle w:val="PR1"/>
      </w:pPr>
      <w:r w:rsidRPr="00A33931">
        <w:t xml:space="preserve">Flowable </w:t>
      </w:r>
      <w:r w:rsidR="004D3458" w:rsidRPr="00A33931">
        <w:t>F</w:t>
      </w:r>
      <w:r w:rsidRPr="00A33931">
        <w:t>ill Mix Design</w:t>
      </w:r>
      <w:r w:rsidR="00A33931" w:rsidRPr="00A33931">
        <w:t xml:space="preserve">: </w:t>
      </w:r>
      <w:r w:rsidRPr="00A33931">
        <w:t xml:space="preserve">Provide mix design containing cement and water. At </w:t>
      </w:r>
      <w:r w:rsidR="004D3458" w:rsidRPr="00A33931">
        <w:t>C</w:t>
      </w:r>
      <w:r w:rsidRPr="00A33931">
        <w:t>ontractor’s option, it may also contain fly ash, aggregate, or chemical admixtures in any proportions such that final product meets</w:t>
      </w:r>
      <w:r w:rsidR="004D3458" w:rsidRPr="00A33931">
        <w:t xml:space="preserve"> specified</w:t>
      </w:r>
      <w:r w:rsidRPr="00A33931">
        <w:t xml:space="preserve"> strength and flow consistency and shrinkage requirements.</w:t>
      </w:r>
    </w:p>
    <w:p w:rsidR="00117837" w:rsidRPr="00A33931" w:rsidRDefault="000D2BDC" w:rsidP="005461A0">
      <w:pPr>
        <w:pStyle w:val="PR1"/>
      </w:pPr>
      <w:r w:rsidRPr="00A33931">
        <w:t>Certificates</w:t>
      </w:r>
      <w:r w:rsidR="00A33931" w:rsidRPr="00A33931">
        <w:t xml:space="preserve">: </w:t>
      </w:r>
      <w:r w:rsidR="00181803" w:rsidRPr="00A33931">
        <w:t>C</w:t>
      </w:r>
      <w:r w:rsidRPr="00A33931">
        <w:t>ertif</w:t>
      </w:r>
      <w:r w:rsidR="00181803" w:rsidRPr="00A33931">
        <w:t>y</w:t>
      </w:r>
      <w:r w:rsidRPr="00A33931">
        <w:t xml:space="preserve"> </w:t>
      </w:r>
      <w:r w:rsidR="00181803" w:rsidRPr="00A33931">
        <w:t>products</w:t>
      </w:r>
      <w:r w:rsidRPr="00A33931">
        <w:t xml:space="preserve"> incorporated in flowable fill, following achievement of the required strength, do not represent a threat to groundwater quality.</w:t>
      </w:r>
    </w:p>
    <w:p w:rsidR="00167193" w:rsidRPr="00A33931" w:rsidRDefault="00167193" w:rsidP="00107C5C">
      <w:pPr>
        <w:pStyle w:val="PR1"/>
      </w:pPr>
      <w:r w:rsidRPr="00A33931">
        <w:t>Qualifications</w:t>
      </w:r>
      <w:r w:rsidR="00A33931" w:rsidRPr="00A33931">
        <w:t xml:space="preserve">: </w:t>
      </w:r>
      <w:r w:rsidRPr="00A33931">
        <w:t>Substantiate qualifications comply with specifications.</w:t>
      </w:r>
    </w:p>
    <w:p w:rsidR="00167193" w:rsidRPr="00A33931" w:rsidRDefault="00167193" w:rsidP="00107C5C">
      <w:pPr>
        <w:pStyle w:val="PR2"/>
      </w:pPr>
      <w:r w:rsidRPr="00A33931">
        <w:t>Manufacturer with project experience list.</w:t>
      </w:r>
    </w:p>
    <w:p w:rsidR="00117837" w:rsidRPr="00A33931" w:rsidRDefault="000D2BDC" w:rsidP="005461A0">
      <w:pPr>
        <w:pStyle w:val="ART"/>
      </w:pPr>
      <w:r w:rsidRPr="00A33931">
        <w:t>QUALITY ASSURANCE</w:t>
      </w:r>
    </w:p>
    <w:p w:rsidR="00AB02CD" w:rsidRPr="00A33931" w:rsidRDefault="000D2BDC" w:rsidP="005461A0">
      <w:pPr>
        <w:pStyle w:val="PR1"/>
      </w:pPr>
      <w:r w:rsidRPr="00A33931">
        <w:t>Manufacturer</w:t>
      </w:r>
      <w:r w:rsidR="00AB02CD" w:rsidRPr="00A33931">
        <w:t xml:space="preserve"> Qualifications</w:t>
      </w:r>
      <w:r w:rsidR="00A33931" w:rsidRPr="00A33931">
        <w:t>:</w:t>
      </w:r>
    </w:p>
    <w:p w:rsidR="00AB02CD" w:rsidRPr="00A33931" w:rsidRDefault="00AB02CD" w:rsidP="00107C5C">
      <w:pPr>
        <w:pStyle w:val="PR2"/>
      </w:pPr>
      <w:r w:rsidRPr="00A33931">
        <w:t>Regularly manufactures specified products.</w:t>
      </w:r>
    </w:p>
    <w:p w:rsidR="00AB02CD" w:rsidRPr="00A33931" w:rsidRDefault="00AB02CD" w:rsidP="00107C5C">
      <w:pPr>
        <w:pStyle w:val="PR2"/>
      </w:pPr>
      <w:r w:rsidRPr="00A33931">
        <w:t>Manufactured specified products with satisfactory service on five similar installations for minimum five years.</w:t>
      </w:r>
    </w:p>
    <w:p w:rsidR="00AB02CD" w:rsidRPr="00A33931" w:rsidRDefault="00AB02CD" w:rsidP="00107C5C">
      <w:pPr>
        <w:pStyle w:val="PR3"/>
      </w:pPr>
      <w:r w:rsidRPr="00A33931">
        <w:t>Project Experience List</w:t>
      </w:r>
      <w:r w:rsidR="00A33931" w:rsidRPr="00A33931">
        <w:t xml:space="preserve">: </w:t>
      </w:r>
      <w:r w:rsidRPr="00A33931">
        <w:t>Provide contact names and addresses for completed projects.</w:t>
      </w:r>
    </w:p>
    <w:p w:rsidR="00117837" w:rsidRPr="00A33931" w:rsidRDefault="000D2BDC" w:rsidP="005461A0">
      <w:pPr>
        <w:pStyle w:val="ART"/>
      </w:pPr>
      <w:r w:rsidRPr="00A33931">
        <w:t>DELIVERY</w:t>
      </w:r>
    </w:p>
    <w:p w:rsidR="00117837" w:rsidRPr="00A33931" w:rsidRDefault="000D2BDC" w:rsidP="005461A0">
      <w:pPr>
        <w:pStyle w:val="PR1"/>
      </w:pPr>
      <w:r w:rsidRPr="00A33931">
        <w:t xml:space="preserve">Deliver products in manufacturer’s </w:t>
      </w:r>
      <w:r w:rsidR="00B82F58" w:rsidRPr="00A33931">
        <w:t>original sealed packaging</w:t>
      </w:r>
      <w:r w:rsidRPr="00A33931">
        <w:t>.</w:t>
      </w:r>
    </w:p>
    <w:p w:rsidR="00AC6136" w:rsidRPr="00A33931" w:rsidRDefault="00AC6136" w:rsidP="009F1FDC">
      <w:pPr>
        <w:pStyle w:val="ART"/>
      </w:pPr>
      <w:r w:rsidRPr="00A33931">
        <w:t>STORAGE AND HANDLING</w:t>
      </w:r>
    </w:p>
    <w:p w:rsidR="00AC6136" w:rsidRPr="00A33931" w:rsidRDefault="00AC6136" w:rsidP="00107C5C">
      <w:pPr>
        <w:pStyle w:val="PR1"/>
      </w:pPr>
      <w:r w:rsidRPr="00A33931">
        <w:t>Store products indoors in dry, weathertight facility.</w:t>
      </w:r>
    </w:p>
    <w:p w:rsidR="00AC6136" w:rsidRPr="00A33931" w:rsidRDefault="00AC6136" w:rsidP="00107C5C">
      <w:pPr>
        <w:pStyle w:val="PR1"/>
      </w:pPr>
      <w:r w:rsidRPr="00A33931">
        <w:t>Protect products from damage during handling and construction operations.</w:t>
      </w:r>
    </w:p>
    <w:p w:rsidR="00117837" w:rsidRPr="00A33931" w:rsidRDefault="00EF4975" w:rsidP="005461A0">
      <w:pPr>
        <w:pStyle w:val="ART"/>
      </w:pPr>
      <w:r w:rsidRPr="00A33931">
        <w:t>FIELD</w:t>
      </w:r>
      <w:r w:rsidR="000D2BDC" w:rsidRPr="00A33931">
        <w:t xml:space="preserve"> CONDITIONS</w:t>
      </w:r>
    </w:p>
    <w:p w:rsidR="00EF4975" w:rsidRPr="00A33931" w:rsidRDefault="00EF4975" w:rsidP="005461A0">
      <w:pPr>
        <w:pStyle w:val="PR1"/>
      </w:pPr>
      <w:r w:rsidRPr="00A33931">
        <w:t>Environment</w:t>
      </w:r>
      <w:r w:rsidR="00A33931" w:rsidRPr="00A33931">
        <w:t>:</w:t>
      </w:r>
    </w:p>
    <w:p w:rsidR="00117837" w:rsidRPr="00A33931" w:rsidRDefault="00EF4975" w:rsidP="007E0C9F">
      <w:pPr>
        <w:pStyle w:val="PR2"/>
      </w:pPr>
      <w:r w:rsidRPr="00A33931">
        <w:t>Weather Limitations</w:t>
      </w:r>
      <w:r w:rsidR="00A33931" w:rsidRPr="00A33931">
        <w:t xml:space="preserve">: </w:t>
      </w:r>
      <w:r w:rsidRPr="00A33931">
        <w:t>I</w:t>
      </w:r>
      <w:r w:rsidR="000D2BDC" w:rsidRPr="00A33931">
        <w:t xml:space="preserve">nstall flowable fill only when approved in advance by </w:t>
      </w:r>
      <w:r w:rsidR="00E20CA4" w:rsidRPr="00A33931">
        <w:t>COR</w:t>
      </w:r>
      <w:r w:rsidR="000D2BDC" w:rsidRPr="00A33931">
        <w:t xml:space="preserve"> and when existing and forecasted weather conditions are within limits established by manufacturer of materials and products used.</w:t>
      </w:r>
    </w:p>
    <w:p w:rsidR="00D4158F" w:rsidRPr="00A33931" w:rsidRDefault="00D4158F" w:rsidP="009F1FDC">
      <w:pPr>
        <w:pStyle w:val="ART"/>
      </w:pPr>
      <w:r w:rsidRPr="00A33931">
        <w:t>WARRANTY</w:t>
      </w:r>
    </w:p>
    <w:p w:rsidR="00D4158F" w:rsidRPr="00A33931" w:rsidRDefault="00D4158F" w:rsidP="00107C5C">
      <w:pPr>
        <w:pStyle w:val="CMT"/>
      </w:pPr>
      <w:r w:rsidRPr="00A33931">
        <w:t>SPEC WRITER NOTE</w:t>
      </w:r>
      <w:r w:rsidR="00A33931" w:rsidRPr="00A33931">
        <w:t xml:space="preserve">: </w:t>
      </w:r>
      <w:r w:rsidRPr="00A33931">
        <w:t>Always retain construction warranty. FAR includes Contractor's one year labor and material warranty.</w:t>
      </w:r>
    </w:p>
    <w:p w:rsidR="00D4158F" w:rsidRPr="00A33931" w:rsidRDefault="00D4158F" w:rsidP="00107C5C">
      <w:pPr>
        <w:pStyle w:val="PR1"/>
      </w:pPr>
      <w:r w:rsidRPr="00A33931">
        <w:t>Construction Warranty</w:t>
      </w:r>
      <w:r w:rsidR="00A33931" w:rsidRPr="00A33931">
        <w:t xml:space="preserve">: </w:t>
      </w:r>
      <w:r w:rsidRPr="00A33931">
        <w:t>FAR clause 52.246</w:t>
      </w:r>
      <w:r w:rsidR="00A33931" w:rsidRPr="00A33931">
        <w:noBreakHyphen/>
      </w:r>
      <w:r w:rsidRPr="00A33931">
        <w:t>21, "Warranty of Construction."</w:t>
      </w:r>
    </w:p>
    <w:p w:rsidR="00117837" w:rsidRPr="00A33931" w:rsidRDefault="000D2BDC" w:rsidP="005461A0">
      <w:pPr>
        <w:pStyle w:val="PRT"/>
      </w:pPr>
      <w:r w:rsidRPr="00A33931">
        <w:t>PRODUCTS</w:t>
      </w:r>
    </w:p>
    <w:p w:rsidR="00EB4742" w:rsidRPr="00A33931" w:rsidRDefault="00EB4742" w:rsidP="007E0C9F">
      <w:pPr>
        <w:pStyle w:val="ART"/>
      </w:pPr>
      <w:r w:rsidRPr="00A33931">
        <w:t>SYSTEM DESCRIPTION</w:t>
      </w:r>
    </w:p>
    <w:p w:rsidR="00EB4742" w:rsidRPr="00A33931" w:rsidRDefault="005D22C0" w:rsidP="00EB4742">
      <w:pPr>
        <w:pStyle w:val="CMT"/>
      </w:pPr>
      <w:r w:rsidRPr="00A33931">
        <w:t>SPEC WRITER NOTE</w:t>
      </w:r>
      <w:r w:rsidR="00A33931" w:rsidRPr="00A33931">
        <w:t>:</w:t>
      </w:r>
    </w:p>
    <w:p w:rsidR="00EB4742" w:rsidRPr="00A33931" w:rsidRDefault="00EB4742" w:rsidP="00EB4742">
      <w:pPr>
        <w:pStyle w:val="CMT"/>
      </w:pPr>
      <w:r w:rsidRPr="00A33931">
        <w:t>Modify following paragraph as required, for site conditions and potential for conditions that may require the use of flowable fill.</w:t>
      </w:r>
    </w:p>
    <w:p w:rsidR="00EB4742" w:rsidRPr="00A33931" w:rsidRDefault="00A33931" w:rsidP="00EB4742">
      <w:pPr>
        <w:pStyle w:val="PR1"/>
      </w:pPr>
      <w:r>
        <w:t>Flowable Fill: Fluid that sets within required time and, after curing, obtains desired strength properties as evidenced by laboratory testing of specific mix design, at locations shown on drawings or as directed by COR, // verbally // in writing // verbally or in writing //. Flowable fill for use as structural fill to // remain excavatable using hand tools // remain easily excavatable using a backhoe as would be utilized for adjoining earth // remain permanently //.</w:t>
      </w:r>
    </w:p>
    <w:p w:rsidR="00117837" w:rsidRPr="00A33931" w:rsidRDefault="00E41608" w:rsidP="005461A0">
      <w:pPr>
        <w:pStyle w:val="ART"/>
      </w:pPr>
      <w:r w:rsidRPr="00A33931">
        <w:t>PRODUCTS</w:t>
      </w:r>
    </w:p>
    <w:p w:rsidR="00E41608" w:rsidRPr="00A33931" w:rsidRDefault="00E41608" w:rsidP="00E41608">
      <w:pPr>
        <w:pStyle w:val="PR1"/>
      </w:pPr>
      <w:r w:rsidRPr="00A33931">
        <w:t>Provide</w:t>
      </w:r>
      <w:r w:rsidR="003333DA" w:rsidRPr="00A33931">
        <w:t xml:space="preserve"> each product from</w:t>
      </w:r>
      <w:r w:rsidRPr="00A33931">
        <w:t xml:space="preserve"> one manufacturer. If not othe</w:t>
      </w:r>
      <w:r w:rsidR="003333DA" w:rsidRPr="00A33931">
        <w:t>rwise specified,</w:t>
      </w:r>
      <w:r w:rsidRPr="00A33931">
        <w:t xml:space="preserve"> comply with </w:t>
      </w:r>
      <w:r w:rsidR="00A33931" w:rsidRPr="00A33931">
        <w:t>ACI </w:t>
      </w:r>
      <w:r w:rsidR="003333DA" w:rsidRPr="00A33931">
        <w:t>229R recommendations</w:t>
      </w:r>
      <w:r w:rsidRPr="00A33931">
        <w:t>.</w:t>
      </w:r>
    </w:p>
    <w:p w:rsidR="00B532E7" w:rsidRPr="00A33931" w:rsidRDefault="000D2BDC" w:rsidP="005461A0">
      <w:pPr>
        <w:pStyle w:val="CMT"/>
      </w:pPr>
      <w:r w:rsidRPr="00A33931">
        <w:t>SPEC WRITER NOTES</w:t>
      </w:r>
      <w:r w:rsidR="00A33931" w:rsidRPr="00A33931">
        <w:t>:</w:t>
      </w:r>
    </w:p>
    <w:p w:rsidR="00B532E7" w:rsidRPr="00A33931" w:rsidRDefault="000D2BDC" w:rsidP="005461A0">
      <w:pPr>
        <w:pStyle w:val="CMT"/>
      </w:pPr>
      <w:r w:rsidRPr="00A33931">
        <w:t>Modify following material items as required. Whenever possible use standards already developed by local State Department of Transportation (DOT) for use in cast</w:t>
      </w:r>
      <w:r w:rsidR="00A33931" w:rsidRPr="00A33931">
        <w:noBreakHyphen/>
      </w:r>
      <w:r w:rsidRPr="00A33931">
        <w:t>in</w:t>
      </w:r>
      <w:r w:rsidR="00A33931" w:rsidRPr="00A33931">
        <w:noBreakHyphen/>
      </w:r>
      <w:r w:rsidRPr="00A33931">
        <w:t>place concrete or</w:t>
      </w:r>
      <w:r w:rsidR="005D4195" w:rsidRPr="00A33931">
        <w:t>,</w:t>
      </w:r>
      <w:r w:rsidRPr="00A33931">
        <w:t xml:space="preserve"> if applicable</w:t>
      </w:r>
      <w:r w:rsidR="005D4195" w:rsidRPr="00A33931">
        <w:t>,</w:t>
      </w:r>
      <w:r w:rsidRPr="00A33931">
        <w:t xml:space="preserve"> (CLSM) or flowable fill.</w:t>
      </w:r>
    </w:p>
    <w:p w:rsidR="00117837" w:rsidRPr="00A33931" w:rsidRDefault="00A33931" w:rsidP="005461A0">
      <w:pPr>
        <w:pStyle w:val="PR2"/>
      </w:pPr>
      <w:r>
        <w:t>Portland Cement: ASTM C150/C150M, // Type 1 or Type 2. // Meeting ______ (Insert state in which the project is being built) State DOT standards. //</w:t>
      </w:r>
    </w:p>
    <w:p w:rsidR="00117837" w:rsidRPr="00A33931" w:rsidRDefault="00A33931" w:rsidP="005461A0">
      <w:pPr>
        <w:pStyle w:val="PR2"/>
      </w:pPr>
      <w:r>
        <w:t>Mixing Water: // Fresh, clean, and potable. // Meeting ______ (Insert State in which the project is being built) State DOT standards for use as mix</w:t>
      </w:r>
      <w:r>
        <w:noBreakHyphen/>
        <w:t>water for cast</w:t>
      </w:r>
      <w:r>
        <w:noBreakHyphen/>
        <w:t>in</w:t>
      </w:r>
      <w:r>
        <w:noBreakHyphen/>
        <w:t>place concrete. //</w:t>
      </w:r>
    </w:p>
    <w:p w:rsidR="00117837" w:rsidRPr="00A33931" w:rsidRDefault="000D2BDC" w:rsidP="005461A0">
      <w:pPr>
        <w:pStyle w:val="PR2"/>
      </w:pPr>
      <w:r w:rsidRPr="00A33931">
        <w:t>Air</w:t>
      </w:r>
      <w:r w:rsidR="00A33931" w:rsidRPr="00A33931">
        <w:noBreakHyphen/>
      </w:r>
      <w:r w:rsidRPr="00A33931">
        <w:t>Entraining Admixture</w:t>
      </w:r>
      <w:r w:rsidR="00A33931" w:rsidRPr="00A33931">
        <w:t>: ASTM </w:t>
      </w:r>
      <w:r w:rsidRPr="00A33931">
        <w:t>C260</w:t>
      </w:r>
      <w:r w:rsidR="006007D9" w:rsidRPr="00A33931">
        <w:t>/C260M</w:t>
      </w:r>
      <w:r w:rsidRPr="00A33931">
        <w:t>.</w:t>
      </w:r>
    </w:p>
    <w:p w:rsidR="00117837" w:rsidRPr="00A33931" w:rsidRDefault="000D2BDC" w:rsidP="005461A0">
      <w:pPr>
        <w:pStyle w:val="PR2"/>
      </w:pPr>
      <w:r w:rsidRPr="00A33931">
        <w:t>Chemical Admixtures</w:t>
      </w:r>
      <w:r w:rsidR="00A33931" w:rsidRPr="00A33931">
        <w:t>: ASTM </w:t>
      </w:r>
      <w:r w:rsidRPr="00A33931">
        <w:t>C494</w:t>
      </w:r>
      <w:r w:rsidR="006007D9" w:rsidRPr="00A33931">
        <w:t>/C494M</w:t>
      </w:r>
      <w:r w:rsidRPr="00A33931">
        <w:t>.</w:t>
      </w:r>
    </w:p>
    <w:p w:rsidR="00117837" w:rsidRPr="00A33931" w:rsidRDefault="000D2BDC" w:rsidP="005461A0">
      <w:pPr>
        <w:pStyle w:val="PR2"/>
      </w:pPr>
      <w:r w:rsidRPr="00A33931">
        <w:t>Aggregate</w:t>
      </w:r>
      <w:r w:rsidR="00A33931" w:rsidRPr="00A33931">
        <w:t>: ASTM </w:t>
      </w:r>
      <w:r w:rsidRPr="00A33931">
        <w:t>C33</w:t>
      </w:r>
      <w:r w:rsidR="00C92CCF" w:rsidRPr="00A33931">
        <w:t>/C33M</w:t>
      </w:r>
      <w:r w:rsidRPr="00A33931">
        <w:t>.</w:t>
      </w:r>
    </w:p>
    <w:p w:rsidR="00117837" w:rsidRPr="00A33931" w:rsidRDefault="000D2BDC" w:rsidP="005461A0">
      <w:pPr>
        <w:pStyle w:val="ART"/>
      </w:pPr>
      <w:r w:rsidRPr="00A33931">
        <w:t>MIX</w:t>
      </w:r>
      <w:r w:rsidR="00EE10F7" w:rsidRPr="00A33931">
        <w:t>ES</w:t>
      </w:r>
    </w:p>
    <w:p w:rsidR="005D4195" w:rsidRPr="00A33931" w:rsidRDefault="00E524D9" w:rsidP="005D4195">
      <w:pPr>
        <w:pStyle w:val="PR1"/>
      </w:pPr>
      <w:r w:rsidRPr="00A33931">
        <w:t xml:space="preserve">Flowable Fill </w:t>
      </w:r>
      <w:r w:rsidR="00274369" w:rsidRPr="00A33931">
        <w:t>Mix</w:t>
      </w:r>
      <w:r w:rsidR="00A33931" w:rsidRPr="00A33931">
        <w:t xml:space="preserve">: </w:t>
      </w:r>
      <w:r w:rsidR="00274369" w:rsidRPr="00A33931">
        <w:t>Provide minimum</w:t>
      </w:r>
      <w:r w:rsidR="005D4195" w:rsidRPr="00A33931">
        <w:t xml:space="preserve"> cementitious materials and water. Cementitious materials </w:t>
      </w:r>
      <w:r w:rsidR="00274369" w:rsidRPr="00A33931">
        <w:t>to</w:t>
      </w:r>
      <w:r w:rsidR="005D4195" w:rsidRPr="00A33931">
        <w:t xml:space="preserve"> be portland cement, pozzolanic materials, or other self</w:t>
      </w:r>
      <w:r w:rsidR="00A33931" w:rsidRPr="00A33931">
        <w:noBreakHyphen/>
      </w:r>
      <w:r w:rsidR="005D4195" w:rsidRPr="00A33931">
        <w:t xml:space="preserve">cementing materials, or combinations thereof, at </w:t>
      </w:r>
      <w:r w:rsidR="00274369" w:rsidRPr="00A33931">
        <w:t>C</w:t>
      </w:r>
      <w:r w:rsidR="005D4195" w:rsidRPr="00A33931">
        <w:t>ontractor’s option</w:t>
      </w:r>
      <w:r w:rsidR="00274369" w:rsidRPr="00A33931">
        <w:t>, provided certification of</w:t>
      </w:r>
      <w:r w:rsidR="005D4195" w:rsidRPr="00A33931">
        <w:t xml:space="preserve"> no degradation of groundwater quality has been submitted. </w:t>
      </w:r>
      <w:r w:rsidR="00274369" w:rsidRPr="00A33931">
        <w:t>F</w:t>
      </w:r>
      <w:r w:rsidR="005D4195" w:rsidRPr="00A33931">
        <w:t xml:space="preserve">lowable fill mix design may also contain, fine aggregate or filler, </w:t>
      </w:r>
      <w:r w:rsidR="00F32331" w:rsidRPr="00A33931">
        <w:t>and</w:t>
      </w:r>
      <w:r w:rsidR="005D4195" w:rsidRPr="00A33931">
        <w:t xml:space="preserve"> chemical admixtures in any proportions </w:t>
      </w:r>
      <w:r w:rsidR="00F32331" w:rsidRPr="00A33931">
        <w:t>for final product to meet</w:t>
      </w:r>
      <w:r w:rsidR="005D4195" w:rsidRPr="00A33931">
        <w:t xml:space="preserve"> </w:t>
      </w:r>
      <w:r w:rsidR="00274369" w:rsidRPr="00A33931">
        <w:t xml:space="preserve">specified </w:t>
      </w:r>
      <w:r w:rsidR="005D4195" w:rsidRPr="00A33931">
        <w:t>strength, flow consistency and shrinkage requirement</w:t>
      </w:r>
      <w:r w:rsidR="00274369" w:rsidRPr="00A33931">
        <w:t>s</w:t>
      </w:r>
      <w:r w:rsidR="005D4195" w:rsidRPr="00A33931">
        <w:t>.</w:t>
      </w:r>
    </w:p>
    <w:p w:rsidR="00117837" w:rsidRPr="00A33931" w:rsidRDefault="000D2BDC" w:rsidP="007E0C9F">
      <w:pPr>
        <w:pStyle w:val="PR2"/>
      </w:pPr>
      <w:r w:rsidRPr="00A33931">
        <w:t xml:space="preserve">Mix </w:t>
      </w:r>
      <w:r w:rsidR="002170CC" w:rsidRPr="00A33931">
        <w:t>D</w:t>
      </w:r>
      <w:r w:rsidRPr="00A33931">
        <w:t>esign</w:t>
      </w:r>
      <w:r w:rsidR="00A33931" w:rsidRPr="00A33931">
        <w:t xml:space="preserve">: </w:t>
      </w:r>
      <w:r w:rsidR="002170CC" w:rsidRPr="00A33931">
        <w:t>C</w:t>
      </w:r>
      <w:r w:rsidRPr="00A33931">
        <w:t>onsistency that at time of placement does not require manual means</w:t>
      </w:r>
      <w:r w:rsidR="002170CC" w:rsidRPr="00A33931">
        <w:t xml:space="preserve"> for</w:t>
      </w:r>
      <w:r w:rsidRPr="00A33931">
        <w:t xml:space="preserve"> place</w:t>
      </w:r>
      <w:r w:rsidR="002170CC" w:rsidRPr="00A33931">
        <w:t>ment</w:t>
      </w:r>
      <w:r w:rsidRPr="00A33931">
        <w:t>.</w:t>
      </w:r>
    </w:p>
    <w:p w:rsidR="00117837" w:rsidRPr="00A33931" w:rsidRDefault="00FC333A" w:rsidP="007E0C9F">
      <w:pPr>
        <w:pStyle w:val="PR2"/>
      </w:pPr>
      <w:r w:rsidRPr="00A33931">
        <w:t>M</w:t>
      </w:r>
      <w:r w:rsidR="000D2BDC" w:rsidRPr="00A33931">
        <w:t xml:space="preserve">inimum </w:t>
      </w:r>
      <w:r w:rsidRPr="00A33931">
        <w:t>S</w:t>
      </w:r>
      <w:r w:rsidR="000D2BDC" w:rsidRPr="00A33931">
        <w:t>trength</w:t>
      </w:r>
      <w:r w:rsidR="00A33931" w:rsidRPr="00A33931">
        <w:t xml:space="preserve">: </w:t>
      </w:r>
      <w:r w:rsidR="000D2BDC" w:rsidRPr="00A33931">
        <w:t>2.1</w:t>
      </w:r>
      <w:r w:rsidR="00A33931" w:rsidRPr="00A33931">
        <w:t> MPa (</w:t>
      </w:r>
      <w:r w:rsidR="000D2BDC" w:rsidRPr="00A33931">
        <w:t>300</w:t>
      </w:r>
      <w:r w:rsidR="00A33931" w:rsidRPr="00A33931">
        <w:t> psi)</w:t>
      </w:r>
      <w:r w:rsidR="000D2BDC" w:rsidRPr="00A33931">
        <w:t xml:space="preserve"> according to </w:t>
      </w:r>
      <w:r w:rsidR="00A33931" w:rsidRPr="00A33931">
        <w:t>ASTM </w:t>
      </w:r>
      <w:r w:rsidR="000D2BDC" w:rsidRPr="00A33931">
        <w:t>C39</w:t>
      </w:r>
      <w:r w:rsidR="001E53A5" w:rsidRPr="00A33931">
        <w:t>/C39M</w:t>
      </w:r>
      <w:r w:rsidR="000D2BDC" w:rsidRPr="00A33931">
        <w:t xml:space="preserve"> at 28 days after placement.</w:t>
      </w:r>
    </w:p>
    <w:p w:rsidR="00117837" w:rsidRPr="00A33931" w:rsidRDefault="00670A21" w:rsidP="007E0C9F">
      <w:pPr>
        <w:pStyle w:val="PR2"/>
      </w:pPr>
      <w:r w:rsidRPr="00A33931">
        <w:t>M</w:t>
      </w:r>
      <w:r w:rsidR="000D2BDC" w:rsidRPr="00A33931">
        <w:t>inim</w:t>
      </w:r>
      <w:r w:rsidRPr="00A33931">
        <w:t>um</w:t>
      </w:r>
      <w:r w:rsidR="000D2BDC" w:rsidRPr="00A33931">
        <w:t xml:space="preserve"> </w:t>
      </w:r>
      <w:r w:rsidRPr="00A33931">
        <w:t>S</w:t>
      </w:r>
      <w:r w:rsidR="000D2BDC" w:rsidRPr="00A33931">
        <w:t xml:space="preserve">ubsidence and </w:t>
      </w:r>
      <w:r w:rsidRPr="00A33931">
        <w:t>B</w:t>
      </w:r>
      <w:r w:rsidR="000D2BDC" w:rsidRPr="00A33931">
        <w:t xml:space="preserve">leed </w:t>
      </w:r>
      <w:r w:rsidRPr="00A33931">
        <w:t>W</w:t>
      </w:r>
      <w:r w:rsidR="000D2BDC" w:rsidRPr="00A33931">
        <w:t xml:space="preserve">ater </w:t>
      </w:r>
      <w:r w:rsidRPr="00A33931">
        <w:t>S</w:t>
      </w:r>
      <w:r w:rsidR="000D2BDC" w:rsidRPr="00A33931">
        <w:t>hrinkage</w:t>
      </w:r>
      <w:r w:rsidR="00A33931" w:rsidRPr="00A33931">
        <w:t xml:space="preserve">: </w:t>
      </w:r>
      <w:r w:rsidRPr="00A33931">
        <w:t>Bleed water e</w:t>
      </w:r>
      <w:r w:rsidR="000D2BDC" w:rsidRPr="00A33931">
        <w:t xml:space="preserve">vaporation </w:t>
      </w:r>
      <w:r w:rsidRPr="00A33931">
        <w:t>to</w:t>
      </w:r>
      <w:r w:rsidR="000D2BDC" w:rsidRPr="00A33931">
        <w:t xml:space="preserve"> result in</w:t>
      </w:r>
      <w:r w:rsidR="00F637D1" w:rsidRPr="00A33931">
        <w:t xml:space="preserve"> </w:t>
      </w:r>
      <w:r w:rsidR="00842CC2" w:rsidRPr="00A33931">
        <w:t>maximum</w:t>
      </w:r>
      <w:r w:rsidR="000D2BDC" w:rsidRPr="00A33931">
        <w:t xml:space="preserve"> 10.4</w:t>
      </w:r>
      <w:r w:rsidRPr="00A33931">
        <w:t> </w:t>
      </w:r>
      <w:r w:rsidR="000D2BDC" w:rsidRPr="00A33931">
        <w:t>mm per</w:t>
      </w:r>
      <w:r w:rsidR="00A33931" w:rsidRPr="00A33931">
        <w:t> m (</w:t>
      </w:r>
      <w:r w:rsidR="000D2BDC" w:rsidRPr="00A33931">
        <w:t>1/8</w:t>
      </w:r>
      <w:r w:rsidRPr="00A33931">
        <w:t> </w:t>
      </w:r>
      <w:r w:rsidR="000D2BDC" w:rsidRPr="00A33931">
        <w:t>inch per foot)</w:t>
      </w:r>
      <w:r w:rsidRPr="00A33931">
        <w:t xml:space="preserve"> shrinkage</w:t>
      </w:r>
      <w:r w:rsidR="000D2BDC" w:rsidRPr="00A33931">
        <w:t xml:space="preserve"> of flowable fill depth (for mixes containing high fly ash content)</w:t>
      </w:r>
      <w:r w:rsidR="00A24EAE" w:rsidRPr="00A33931">
        <w:t>,</w:t>
      </w:r>
      <w:r w:rsidR="000D2BDC" w:rsidRPr="00A33931">
        <w:t xml:space="preserve"> as measured in </w:t>
      </w:r>
      <w:r w:rsidR="00A33931" w:rsidRPr="00A33931">
        <w:t>ASTM </w:t>
      </w:r>
      <w:r w:rsidR="000D2BDC" w:rsidRPr="00A33931">
        <w:t>C940</w:t>
      </w:r>
      <w:r w:rsidR="00A24EAE" w:rsidRPr="00A33931">
        <w:t xml:space="preserve"> Section 10</w:t>
      </w:r>
      <w:r w:rsidR="000D2BDC" w:rsidRPr="00A33931">
        <w:t>.</w:t>
      </w:r>
    </w:p>
    <w:p w:rsidR="00B532E7" w:rsidRPr="00A33931" w:rsidRDefault="000D2BDC" w:rsidP="005461A0">
      <w:pPr>
        <w:pStyle w:val="CMT"/>
      </w:pPr>
      <w:r w:rsidRPr="00A33931">
        <w:t>SPEC WRITER NOTES</w:t>
      </w:r>
      <w:r w:rsidR="00A33931" w:rsidRPr="00A33931">
        <w:t>:</w:t>
      </w:r>
    </w:p>
    <w:p w:rsidR="00117837" w:rsidRPr="00A33931" w:rsidRDefault="000D2BDC" w:rsidP="005461A0">
      <w:pPr>
        <w:pStyle w:val="CMT"/>
      </w:pPr>
      <w:r w:rsidRPr="00A33931">
        <w:t>1</w:t>
      </w:r>
      <w:r w:rsidR="004F0062" w:rsidRPr="00A33931">
        <w:t xml:space="preserve">. </w:t>
      </w:r>
      <w:r w:rsidRPr="00A33931">
        <w:t>Select appropriate unit weight based upon type and strength of flowable fill to be used.</w:t>
      </w:r>
      <w:r w:rsidR="00B532E7" w:rsidRPr="00A33931">
        <w:t xml:space="preserve"> </w:t>
      </w:r>
      <w:r w:rsidRPr="00A33931">
        <w:t>Contact providers within maximum allowable transit time for specific unit weight parameters for flowable fill material provided local</w:t>
      </w:r>
      <w:r w:rsidR="00040E94" w:rsidRPr="00A33931">
        <w:t>ly</w:t>
      </w:r>
      <w:r w:rsidRPr="00A33931">
        <w:t xml:space="preserve"> to project.</w:t>
      </w:r>
    </w:p>
    <w:p w:rsidR="004D1270" w:rsidRPr="00A33931" w:rsidRDefault="00A33931" w:rsidP="007E0C9F">
      <w:pPr>
        <w:pStyle w:val="PR2"/>
      </w:pPr>
      <w:r>
        <w:t>Flowable Fill Unit Weight: // 1500</w:t>
      </w:r>
      <w:r>
        <w:noBreakHyphen/>
        <w:t>1900 kg/cu. m (90</w:t>
      </w:r>
      <w:r>
        <w:noBreakHyphen/>
        <w:t>115 lbs/cu. yd.) // 1900</w:t>
      </w:r>
      <w:r>
        <w:noBreakHyphen/>
        <w:t>2300 kg/cu. m (115</w:t>
      </w:r>
      <w:r>
        <w:noBreakHyphen/>
        <w:t>145 lbs/cu. yd.) // 320</w:t>
      </w:r>
      <w:r>
        <w:noBreakHyphen/>
        <w:t>1300 kg/cu. m (20</w:t>
      </w:r>
      <w:r>
        <w:noBreakHyphen/>
        <w:t>80 lbs/cu. yd.) // measured at point of placement after 60</w:t>
      </w:r>
      <w:r>
        <w:noBreakHyphen/>
        <w:t>minute ready</w:t>
      </w:r>
      <w:r>
        <w:noBreakHyphen/>
        <w:t>mix truck transport. If strength data is not submitted, maximum cementitious content to be 90 kg/cu. m (150 lbs/cu. yd.).</w:t>
      </w:r>
    </w:p>
    <w:p w:rsidR="00117837" w:rsidRPr="00A33931" w:rsidRDefault="00A33931" w:rsidP="005461A0">
      <w:pPr>
        <w:pStyle w:val="PR1"/>
      </w:pPr>
      <w:r>
        <w:t>In</w:t>
      </w:r>
      <w:r>
        <w:noBreakHyphen/>
        <w:t>Place Yield: // Minimum 98 percent of design yield for permanent type // Maximum 110% of design yield for removable types at 1 year //.</w:t>
      </w:r>
    </w:p>
    <w:p w:rsidR="00117837" w:rsidRPr="00A33931" w:rsidRDefault="000D2BDC" w:rsidP="005461A0">
      <w:pPr>
        <w:pStyle w:val="PR1"/>
      </w:pPr>
      <w:r w:rsidRPr="00A33931">
        <w:t xml:space="preserve">Provide equipment as recommended by </w:t>
      </w:r>
      <w:r w:rsidR="00167193" w:rsidRPr="00A33931">
        <w:t>m</w:t>
      </w:r>
      <w:r w:rsidRPr="00A33931">
        <w:t xml:space="preserve">anufacturer and comply with manufacturer’s </w:t>
      </w:r>
      <w:r w:rsidR="00E42720" w:rsidRPr="00A33931">
        <w:t>instructions</w:t>
      </w:r>
      <w:r w:rsidRPr="00A33931">
        <w:t xml:space="preserve"> for addition of additives, at production plant or before placement at </w:t>
      </w:r>
      <w:r w:rsidR="00E42720" w:rsidRPr="00A33931">
        <w:t>project</w:t>
      </w:r>
      <w:r w:rsidRPr="00A33931">
        <w:t xml:space="preserve"> site.</w:t>
      </w:r>
    </w:p>
    <w:p w:rsidR="00117837" w:rsidRPr="00A33931" w:rsidRDefault="000D2BDC" w:rsidP="005461A0">
      <w:pPr>
        <w:pStyle w:val="PRT"/>
      </w:pPr>
      <w:r w:rsidRPr="00A33931">
        <w:t>EXECUTION</w:t>
      </w:r>
    </w:p>
    <w:p w:rsidR="00117837" w:rsidRPr="00A33931" w:rsidRDefault="009E4611" w:rsidP="005461A0">
      <w:pPr>
        <w:pStyle w:val="ART"/>
      </w:pPr>
      <w:r w:rsidRPr="00A33931">
        <w:t>PREPARATION</w:t>
      </w:r>
    </w:p>
    <w:p w:rsidR="009E4611" w:rsidRPr="00A33931" w:rsidRDefault="009E4611" w:rsidP="00107C5C">
      <w:pPr>
        <w:pStyle w:val="PR1"/>
      </w:pPr>
      <w:r w:rsidRPr="00A33931">
        <w:t>Examine and verify substrate suitability for product installation.</w:t>
      </w:r>
    </w:p>
    <w:p w:rsidR="00117837" w:rsidRPr="00A33931" w:rsidRDefault="000D2BDC" w:rsidP="005461A0">
      <w:pPr>
        <w:pStyle w:val="ART"/>
      </w:pPr>
      <w:r w:rsidRPr="00A33931">
        <w:t>FLOWABLE FILL</w:t>
      </w:r>
      <w:r w:rsidR="009E4611" w:rsidRPr="00A33931">
        <w:t xml:space="preserve"> APPLICATION</w:t>
      </w:r>
    </w:p>
    <w:p w:rsidR="00117837" w:rsidRPr="00A33931" w:rsidRDefault="000D2BDC" w:rsidP="005461A0">
      <w:pPr>
        <w:pStyle w:val="PR1"/>
      </w:pPr>
      <w:r w:rsidRPr="00A33931">
        <w:t xml:space="preserve">Secure tanks, pipes and other members to be encased in flowable fill. </w:t>
      </w:r>
      <w:r w:rsidR="00B064AA" w:rsidRPr="00A33931">
        <w:t>E</w:t>
      </w:r>
      <w:r w:rsidRPr="00A33931">
        <w:t>nsure that no exposed metallic pipes, conduits, or other items will be in contact with flowable fill after placement. If so, replace with non</w:t>
      </w:r>
      <w:r w:rsidR="00A33931" w:rsidRPr="00A33931">
        <w:noBreakHyphen/>
      </w:r>
      <w:r w:rsidRPr="00A33931">
        <w:t>metallic materials or apply manufacturer</w:t>
      </w:r>
      <w:r w:rsidR="008D6D7B" w:rsidRPr="00A33931">
        <w:t>'</w:t>
      </w:r>
      <w:r w:rsidRPr="00A33931">
        <w:t>s recommended coating to protect metallic objects before flowable fill</w:t>
      </w:r>
      <w:r w:rsidR="008D6D7B" w:rsidRPr="00A33931">
        <w:t xml:space="preserve"> placement</w:t>
      </w:r>
      <w:r w:rsidRPr="00A33931">
        <w:t xml:space="preserve">. Replacement or protection of metallic objects is subject to </w:t>
      </w:r>
      <w:r w:rsidR="00E20CA4" w:rsidRPr="00A33931">
        <w:t>COR</w:t>
      </w:r>
      <w:r w:rsidR="008D6D7B" w:rsidRPr="00A33931">
        <w:t xml:space="preserve"> </w:t>
      </w:r>
      <w:r w:rsidRPr="00A33931">
        <w:t>approval.</w:t>
      </w:r>
    </w:p>
    <w:p w:rsidR="00117837" w:rsidRPr="00A33931" w:rsidRDefault="000D2BDC" w:rsidP="005461A0">
      <w:pPr>
        <w:pStyle w:val="ART"/>
      </w:pPr>
      <w:r w:rsidRPr="00A33931">
        <w:t>PROTECTION</w:t>
      </w:r>
    </w:p>
    <w:p w:rsidR="00117837" w:rsidRPr="00A33931" w:rsidRDefault="000D2BDC" w:rsidP="005461A0">
      <w:pPr>
        <w:pStyle w:val="PR1"/>
      </w:pPr>
      <w:r w:rsidRPr="00A33931">
        <w:t>Protect exposed surfaces of flowable fill from premature drying, wash by rain or running water, wind, mechanical injury, and excessively hot or cold temperature</w:t>
      </w:r>
      <w:r w:rsidR="00D86776" w:rsidRPr="00A33931">
        <w:t>, by c</w:t>
      </w:r>
      <w:r w:rsidRPr="00A33931">
        <w:t xml:space="preserve">uring method subject to </w:t>
      </w:r>
      <w:r w:rsidR="00E20CA4" w:rsidRPr="00A33931">
        <w:t>COR</w:t>
      </w:r>
      <w:r w:rsidR="00D86776" w:rsidRPr="00A33931">
        <w:t xml:space="preserve"> </w:t>
      </w:r>
      <w:r w:rsidRPr="00A33931">
        <w:t>approval.</w:t>
      </w:r>
    </w:p>
    <w:p w:rsidR="00117837" w:rsidRPr="00A33931" w:rsidRDefault="00FE28FB" w:rsidP="005461A0">
      <w:pPr>
        <w:pStyle w:val="EOS"/>
      </w:pPr>
      <w:r>
        <w:t>- - - E N D - - -</w:t>
      </w:r>
    </w:p>
    <w:sectPr w:rsidR="00117837" w:rsidRPr="00A33931" w:rsidSect="00FE28FB">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C0" w:rsidRDefault="005D22C0">
      <w:pPr>
        <w:spacing w:line="240" w:lineRule="auto"/>
      </w:pPr>
      <w:r>
        <w:separator/>
      </w:r>
    </w:p>
  </w:endnote>
  <w:endnote w:type="continuationSeparator" w:id="0">
    <w:p w:rsidR="005D22C0" w:rsidRDefault="005D2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31" w:rsidRDefault="00FE28FB" w:rsidP="00FE28FB">
    <w:pPr>
      <w:pStyle w:val="FTR"/>
    </w:pPr>
    <w:r>
      <w:t>FLOWABLE FILL</w:t>
    </w:r>
  </w:p>
  <w:p w:rsidR="00FE28FB" w:rsidRPr="00FE28FB" w:rsidRDefault="00FE28FB" w:rsidP="00FE28FB">
    <w:pPr>
      <w:pStyle w:val="FTR"/>
    </w:pPr>
    <w:r>
      <w:t xml:space="preserve">31 23 23.33 - </w:t>
    </w:r>
    <w:r>
      <w:fldChar w:fldCharType="begin"/>
    </w:r>
    <w:r>
      <w:instrText xml:space="preserve"> PAGE  \* MERGEFORMAT </w:instrText>
    </w:r>
    <w:r>
      <w:fldChar w:fldCharType="separate"/>
    </w:r>
    <w:r w:rsidR="00D2606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C0" w:rsidRDefault="005D22C0">
      <w:pPr>
        <w:spacing w:line="240" w:lineRule="auto"/>
      </w:pPr>
      <w:r>
        <w:separator/>
      </w:r>
    </w:p>
  </w:footnote>
  <w:footnote w:type="continuationSeparator" w:id="0">
    <w:p w:rsidR="005D22C0" w:rsidRDefault="005D22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C0" w:rsidRDefault="00FE28FB" w:rsidP="00FE28FB">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9ACA00"/>
    <w:multiLevelType w:val="multilevel"/>
    <w:tmpl w:val="ABA4495A"/>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4"/>
  </w:num>
  <w:num w:numId="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3168" w:hanging="432"/>
        </w:pPr>
      </w:lvl>
    </w:lvlOverride>
  </w:num>
  <w:num w:numId="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2736" w:hanging="432"/>
        </w:pPr>
      </w:lvl>
    </w:lvlOverride>
  </w:num>
  <w:num w:numId="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2304" w:hanging="432"/>
        </w:pPr>
      </w:lvl>
    </w:lvlOverride>
  </w:num>
  <w:num w:numId="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1872" w:hanging="432"/>
        </w:pPr>
      </w:lvl>
    </w:lvlOverride>
  </w:num>
  <w:num w:numId="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1440" w:hanging="432"/>
        </w:pPr>
      </w:lvl>
    </w:lvlOverride>
  </w:num>
  <w:num w:numId="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008" w:hanging="432"/>
        </w:pPr>
      </w:lvl>
    </w:lvlOverride>
  </w:num>
  <w:num w:numId="9">
    <w:abstractNumId w:val="14"/>
    <w:lvlOverride w:ilvl="0">
      <w:lvl w:ilvl="0">
        <w:start w:val="1"/>
        <w:numFmt w:val="decimal"/>
        <w:suff w:val="space"/>
        <w:lvlText w:val="PART %1 -"/>
        <w:lvlJc w:val="left"/>
      </w:lvl>
    </w:lvlOverride>
    <w:lvlOverride w:ilvl="1">
      <w:lvl w:ilvl="1">
        <w:start w:val="1"/>
        <w:numFmt w:val="decimal"/>
        <w:lvlText w:val="%1.%2"/>
        <w:lvlJc w:val="left"/>
        <w:pPr>
          <w:ind w:left="576" w:hanging="576"/>
        </w:pPr>
      </w:lvl>
    </w:lvlOverride>
  </w:num>
  <w:num w:numId="10">
    <w:abstractNumId w:val="14"/>
    <w:lvlOverride w:ilvl="0">
      <w:lvl w:ilvl="0">
        <w:start w:val="1"/>
        <w:numFmt w:val="decimal"/>
        <w:suff w:val="space"/>
        <w:lvlText w:val="PART %1 -"/>
        <w:lvlJc w:val="left"/>
      </w:lvl>
    </w:lvlOverride>
  </w:num>
  <w:num w:numId="1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1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num>
  <w:num w:numId="1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decimal"/>
        <w:lvlText w:val="%1.%2"/>
        <w:lvlJc w:val="left"/>
        <w:pPr>
          <w:ind w:left="720" w:hanging="720"/>
        </w:pPr>
      </w:lvl>
    </w:lvlOverride>
  </w:num>
  <w:num w:numId="2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2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2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3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4">
    <w:abstractNumId w:val="13"/>
  </w:num>
  <w:num w:numId="35">
    <w:abstractNumId w:val="11"/>
  </w:num>
  <w:num w:numId="36">
    <w:abstractNumId w:val="12"/>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37"/>
    <w:rsid w:val="00025EB5"/>
    <w:rsid w:val="00040E94"/>
    <w:rsid w:val="0008446F"/>
    <w:rsid w:val="000D2BDC"/>
    <w:rsid w:val="000E2E28"/>
    <w:rsid w:val="000E4D1A"/>
    <w:rsid w:val="0010525C"/>
    <w:rsid w:val="00107C5C"/>
    <w:rsid w:val="00117837"/>
    <w:rsid w:val="00136910"/>
    <w:rsid w:val="00167193"/>
    <w:rsid w:val="00181803"/>
    <w:rsid w:val="00185B85"/>
    <w:rsid w:val="00193387"/>
    <w:rsid w:val="001D065A"/>
    <w:rsid w:val="001E3292"/>
    <w:rsid w:val="001E53A5"/>
    <w:rsid w:val="001F1E1D"/>
    <w:rsid w:val="002170CC"/>
    <w:rsid w:val="00274369"/>
    <w:rsid w:val="002F771C"/>
    <w:rsid w:val="002F7F18"/>
    <w:rsid w:val="00300B83"/>
    <w:rsid w:val="00306199"/>
    <w:rsid w:val="00313731"/>
    <w:rsid w:val="0032719B"/>
    <w:rsid w:val="003333DA"/>
    <w:rsid w:val="00356321"/>
    <w:rsid w:val="003659DC"/>
    <w:rsid w:val="00374F70"/>
    <w:rsid w:val="003B47C6"/>
    <w:rsid w:val="003C728C"/>
    <w:rsid w:val="003F3CCF"/>
    <w:rsid w:val="003F6161"/>
    <w:rsid w:val="00434E9B"/>
    <w:rsid w:val="00485E32"/>
    <w:rsid w:val="004B0A31"/>
    <w:rsid w:val="004B583F"/>
    <w:rsid w:val="004D1270"/>
    <w:rsid w:val="004D3458"/>
    <w:rsid w:val="004F0062"/>
    <w:rsid w:val="00500FC2"/>
    <w:rsid w:val="005120F9"/>
    <w:rsid w:val="00512319"/>
    <w:rsid w:val="00513893"/>
    <w:rsid w:val="00535AAF"/>
    <w:rsid w:val="005461A0"/>
    <w:rsid w:val="00546A93"/>
    <w:rsid w:val="00552F53"/>
    <w:rsid w:val="0058629D"/>
    <w:rsid w:val="005867F3"/>
    <w:rsid w:val="005923AD"/>
    <w:rsid w:val="005C011C"/>
    <w:rsid w:val="005D22C0"/>
    <w:rsid w:val="005D4195"/>
    <w:rsid w:val="005E045E"/>
    <w:rsid w:val="006007D9"/>
    <w:rsid w:val="006353F6"/>
    <w:rsid w:val="00654DC4"/>
    <w:rsid w:val="00670A21"/>
    <w:rsid w:val="006A3227"/>
    <w:rsid w:val="00725E79"/>
    <w:rsid w:val="007879DC"/>
    <w:rsid w:val="007D37E2"/>
    <w:rsid w:val="007E0C9F"/>
    <w:rsid w:val="007F41EA"/>
    <w:rsid w:val="0082401E"/>
    <w:rsid w:val="00842CC2"/>
    <w:rsid w:val="00847A6B"/>
    <w:rsid w:val="008C2E6C"/>
    <w:rsid w:val="008D6D7B"/>
    <w:rsid w:val="0096455A"/>
    <w:rsid w:val="009A7EB8"/>
    <w:rsid w:val="009E4611"/>
    <w:rsid w:val="009F1FDC"/>
    <w:rsid w:val="00A24EAE"/>
    <w:rsid w:val="00A33791"/>
    <w:rsid w:val="00A33931"/>
    <w:rsid w:val="00AB02CD"/>
    <w:rsid w:val="00AC6136"/>
    <w:rsid w:val="00B064AA"/>
    <w:rsid w:val="00B2644A"/>
    <w:rsid w:val="00B532E7"/>
    <w:rsid w:val="00B5538D"/>
    <w:rsid w:val="00B805E1"/>
    <w:rsid w:val="00B82F58"/>
    <w:rsid w:val="00B9761C"/>
    <w:rsid w:val="00C40C81"/>
    <w:rsid w:val="00C561AE"/>
    <w:rsid w:val="00C92CCF"/>
    <w:rsid w:val="00CA521D"/>
    <w:rsid w:val="00CA6FFD"/>
    <w:rsid w:val="00CC2A55"/>
    <w:rsid w:val="00CD5BA4"/>
    <w:rsid w:val="00CE75C3"/>
    <w:rsid w:val="00D200F8"/>
    <w:rsid w:val="00D20395"/>
    <w:rsid w:val="00D2249D"/>
    <w:rsid w:val="00D26068"/>
    <w:rsid w:val="00D31CD7"/>
    <w:rsid w:val="00D4158F"/>
    <w:rsid w:val="00D4300C"/>
    <w:rsid w:val="00D74287"/>
    <w:rsid w:val="00D7647C"/>
    <w:rsid w:val="00D86776"/>
    <w:rsid w:val="00D94760"/>
    <w:rsid w:val="00DA1A68"/>
    <w:rsid w:val="00DA6C20"/>
    <w:rsid w:val="00DE5063"/>
    <w:rsid w:val="00DF1DC4"/>
    <w:rsid w:val="00E201B3"/>
    <w:rsid w:val="00E20CA4"/>
    <w:rsid w:val="00E24C7C"/>
    <w:rsid w:val="00E41608"/>
    <w:rsid w:val="00E42720"/>
    <w:rsid w:val="00E524D9"/>
    <w:rsid w:val="00EB4742"/>
    <w:rsid w:val="00EE10F7"/>
    <w:rsid w:val="00EF4975"/>
    <w:rsid w:val="00F10462"/>
    <w:rsid w:val="00F32331"/>
    <w:rsid w:val="00F43159"/>
    <w:rsid w:val="00F637D1"/>
    <w:rsid w:val="00F774FB"/>
    <w:rsid w:val="00FC333A"/>
    <w:rsid w:val="00FE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FB"/>
    <w:pPr>
      <w:spacing w:line="360" w:lineRule="auto"/>
    </w:pPr>
    <w:rPr>
      <w:rFonts w:ascii="Courier New" w:hAnsi="Courier New"/>
      <w:color w:val="auto"/>
      <w:sz w:val="20"/>
    </w:rPr>
  </w:style>
  <w:style w:type="paragraph" w:styleId="Heading1">
    <w:name w:val="heading 1"/>
    <w:basedOn w:val="Normal"/>
    <w:next w:val="Normal"/>
    <w:link w:val="Heading1Char"/>
    <w:qFormat/>
    <w:rsid w:val="00FE28FB"/>
    <w:pPr>
      <w:keepNext/>
      <w:numPr>
        <w:numId w:val="36"/>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E28FB"/>
    <w:pPr>
      <w:keepNext/>
      <w:numPr>
        <w:ilvl w:val="1"/>
        <w:numId w:val="3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E28FB"/>
    <w:pPr>
      <w:keepNext/>
      <w:numPr>
        <w:ilvl w:val="2"/>
        <w:numId w:val="3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FE28FB"/>
    <w:pPr>
      <w:keepNext/>
      <w:numPr>
        <w:ilvl w:val="3"/>
        <w:numId w:val="3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28FB"/>
    <w:pPr>
      <w:numPr>
        <w:ilvl w:val="4"/>
        <w:numId w:val="3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28FB"/>
    <w:pPr>
      <w:numPr>
        <w:ilvl w:val="5"/>
        <w:numId w:val="3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E28FB"/>
    <w:pPr>
      <w:numPr>
        <w:ilvl w:val="6"/>
        <w:numId w:val="3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E28FB"/>
    <w:pPr>
      <w:numPr>
        <w:ilvl w:val="7"/>
        <w:numId w:val="3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E28FB"/>
    <w:pPr>
      <w:numPr>
        <w:ilvl w:val="8"/>
        <w:numId w:val="3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FE28FB"/>
    <w:pPr>
      <w:tabs>
        <w:tab w:val="right" w:pos="9360"/>
      </w:tabs>
      <w:suppressAutoHyphens/>
      <w:spacing w:line="240" w:lineRule="auto"/>
      <w:jc w:val="center"/>
    </w:pPr>
  </w:style>
  <w:style w:type="paragraph" w:customStyle="1" w:styleId="SCT">
    <w:name w:val="SCT"/>
    <w:basedOn w:val="Normal"/>
    <w:next w:val="PRT"/>
    <w:rsid w:val="00FE28FB"/>
    <w:pPr>
      <w:suppressAutoHyphens/>
      <w:spacing w:line="240" w:lineRule="auto"/>
      <w:jc w:val="center"/>
    </w:pPr>
    <w:rPr>
      <w:b/>
    </w:rPr>
  </w:style>
  <w:style w:type="paragraph" w:customStyle="1" w:styleId="PRN">
    <w:name w:val="PRN"/>
    <w:basedOn w:val="Normal"/>
    <w:rsid w:val="00FE28FB"/>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E28FB"/>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E28FB"/>
    <w:pPr>
      <w:suppressAutoHyphens/>
      <w:spacing w:before="240"/>
      <w:jc w:val="center"/>
    </w:pPr>
  </w:style>
  <w:style w:type="character" w:customStyle="1" w:styleId="Heading1Char">
    <w:name w:val="Heading 1 Char"/>
    <w:basedOn w:val="DefaultParagraphFont"/>
    <w:link w:val="Heading1"/>
    <w:rsid w:val="005461A0"/>
    <w:rPr>
      <w:rFonts w:ascii="Arial" w:hAnsi="Arial"/>
      <w:b/>
      <w:color w:val="auto"/>
      <w:kern w:val="28"/>
      <w:sz w:val="28"/>
    </w:rPr>
  </w:style>
  <w:style w:type="paragraph" w:customStyle="1" w:styleId="OMN">
    <w:name w:val="OMN"/>
    <w:basedOn w:val="Normal"/>
    <w:rsid w:val="00FE28FB"/>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FE28FB"/>
    <w:pPr>
      <w:keepNext/>
      <w:numPr>
        <w:numId w:val="47"/>
      </w:numPr>
      <w:suppressAutoHyphens/>
      <w:spacing w:before="240"/>
      <w:jc w:val="both"/>
      <w:outlineLvl w:val="0"/>
    </w:pPr>
    <w:rPr>
      <w:b/>
    </w:rPr>
  </w:style>
  <w:style w:type="paragraph" w:customStyle="1" w:styleId="ART">
    <w:name w:val="ART"/>
    <w:basedOn w:val="Normal"/>
    <w:next w:val="PR1"/>
    <w:rsid w:val="00FE28FB"/>
    <w:pPr>
      <w:keepNext/>
      <w:numPr>
        <w:ilvl w:val="3"/>
        <w:numId w:val="47"/>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E28FB"/>
    <w:pPr>
      <w:numPr>
        <w:ilvl w:val="4"/>
        <w:numId w:val="47"/>
      </w:numPr>
      <w:tabs>
        <w:tab w:val="clear" w:pos="864"/>
        <w:tab w:val="left" w:pos="720"/>
      </w:tabs>
      <w:suppressAutoHyphens/>
      <w:ind w:left="720" w:hanging="432"/>
      <w:outlineLvl w:val="2"/>
    </w:pPr>
  </w:style>
  <w:style w:type="paragraph" w:customStyle="1" w:styleId="PR2">
    <w:name w:val="PR2"/>
    <w:basedOn w:val="Normal"/>
    <w:rsid w:val="00FE28FB"/>
    <w:pPr>
      <w:numPr>
        <w:ilvl w:val="5"/>
        <w:numId w:val="47"/>
      </w:numPr>
      <w:tabs>
        <w:tab w:val="clear" w:pos="1440"/>
        <w:tab w:val="left" w:pos="1152"/>
      </w:tabs>
      <w:suppressAutoHyphens/>
      <w:ind w:left="1152" w:hanging="432"/>
      <w:contextualSpacing/>
      <w:outlineLvl w:val="3"/>
    </w:pPr>
  </w:style>
  <w:style w:type="paragraph" w:customStyle="1" w:styleId="PR3">
    <w:name w:val="PR3"/>
    <w:basedOn w:val="Normal"/>
    <w:rsid w:val="00FE28FB"/>
    <w:pPr>
      <w:numPr>
        <w:ilvl w:val="6"/>
        <w:numId w:val="47"/>
      </w:numPr>
      <w:tabs>
        <w:tab w:val="clear" w:pos="2016"/>
        <w:tab w:val="left" w:pos="1584"/>
      </w:tabs>
      <w:suppressAutoHyphens/>
      <w:ind w:left="1584" w:hanging="432"/>
      <w:contextualSpacing/>
      <w:outlineLvl w:val="4"/>
    </w:pPr>
  </w:style>
  <w:style w:type="paragraph" w:customStyle="1" w:styleId="PR4">
    <w:name w:val="PR4"/>
    <w:basedOn w:val="Normal"/>
    <w:rsid w:val="00FE28FB"/>
    <w:pPr>
      <w:numPr>
        <w:ilvl w:val="7"/>
        <w:numId w:val="47"/>
      </w:numPr>
      <w:tabs>
        <w:tab w:val="clear" w:pos="2592"/>
        <w:tab w:val="left" w:pos="2016"/>
      </w:tabs>
      <w:suppressAutoHyphens/>
      <w:ind w:left="2016" w:hanging="432"/>
      <w:contextualSpacing/>
      <w:outlineLvl w:val="5"/>
    </w:pPr>
  </w:style>
  <w:style w:type="paragraph" w:customStyle="1" w:styleId="PR5">
    <w:name w:val="PR5"/>
    <w:basedOn w:val="Normal"/>
    <w:rsid w:val="00FE28FB"/>
    <w:pPr>
      <w:numPr>
        <w:ilvl w:val="8"/>
        <w:numId w:val="47"/>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FE28FB"/>
    <w:rPr>
      <w:rFonts w:ascii="Calibri Light" w:hAnsi="Calibri Light"/>
      <w:b/>
      <w:bCs/>
      <w:i/>
      <w:iCs/>
      <w:color w:val="auto"/>
      <w:sz w:val="28"/>
      <w:szCs w:val="28"/>
    </w:rPr>
  </w:style>
  <w:style w:type="character" w:customStyle="1" w:styleId="Heading3Char">
    <w:name w:val="Heading 3 Char"/>
    <w:link w:val="Heading3"/>
    <w:semiHidden/>
    <w:rsid w:val="00FE28FB"/>
    <w:rPr>
      <w:rFonts w:ascii="Calibri Light" w:hAnsi="Calibri Light"/>
      <w:b/>
      <w:bCs/>
      <w:color w:val="auto"/>
      <w:sz w:val="26"/>
      <w:szCs w:val="26"/>
    </w:rPr>
  </w:style>
  <w:style w:type="character" w:customStyle="1" w:styleId="Heading4Char">
    <w:name w:val="Heading 4 Char"/>
    <w:link w:val="Heading4"/>
    <w:semiHidden/>
    <w:rsid w:val="00FE28FB"/>
    <w:rPr>
      <w:rFonts w:ascii="Calibri" w:hAnsi="Calibri"/>
      <w:b/>
      <w:bCs/>
      <w:color w:val="auto"/>
      <w:sz w:val="28"/>
      <w:szCs w:val="28"/>
    </w:rPr>
  </w:style>
  <w:style w:type="character" w:customStyle="1" w:styleId="Heading5Char">
    <w:name w:val="Heading 5 Char"/>
    <w:link w:val="Heading5"/>
    <w:semiHidden/>
    <w:rsid w:val="00FE28FB"/>
    <w:rPr>
      <w:rFonts w:ascii="Calibri" w:hAnsi="Calibri"/>
      <w:b/>
      <w:bCs/>
      <w:i/>
      <w:iCs/>
      <w:color w:val="auto"/>
      <w:sz w:val="26"/>
      <w:szCs w:val="26"/>
    </w:rPr>
  </w:style>
  <w:style w:type="character" w:customStyle="1" w:styleId="Heading6Char">
    <w:name w:val="Heading 6 Char"/>
    <w:link w:val="Heading6"/>
    <w:semiHidden/>
    <w:rsid w:val="00FE28FB"/>
    <w:rPr>
      <w:rFonts w:ascii="Calibri" w:hAnsi="Calibri"/>
      <w:b/>
      <w:bCs/>
      <w:color w:val="auto"/>
      <w:sz w:val="22"/>
      <w:szCs w:val="22"/>
    </w:rPr>
  </w:style>
  <w:style w:type="character" w:customStyle="1" w:styleId="Heading7Char">
    <w:name w:val="Heading 7 Char"/>
    <w:link w:val="Heading7"/>
    <w:semiHidden/>
    <w:rsid w:val="00FE28FB"/>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FE28FB"/>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FE28FB"/>
  </w:style>
  <w:style w:type="character" w:customStyle="1" w:styleId="NAM">
    <w:name w:val="NAM"/>
    <w:basedOn w:val="DefaultParagraphFont"/>
    <w:rsid w:val="00FE28FB"/>
  </w:style>
  <w:style w:type="character" w:customStyle="1" w:styleId="Heading9Char">
    <w:name w:val="Heading 9 Char"/>
    <w:link w:val="Heading9"/>
    <w:semiHidden/>
    <w:rsid w:val="00FE28FB"/>
    <w:rPr>
      <w:rFonts w:ascii="Calibri Light" w:hAnsi="Calibri Light"/>
      <w:color w:val="auto"/>
      <w:sz w:val="22"/>
      <w:szCs w:val="22"/>
    </w:rPr>
  </w:style>
  <w:style w:type="paragraph" w:customStyle="1" w:styleId="HDR">
    <w:name w:val="HDR"/>
    <w:basedOn w:val="Normal"/>
    <w:rsid w:val="00FE28FB"/>
    <w:pPr>
      <w:tabs>
        <w:tab w:val="right" w:pos="9360"/>
      </w:tabs>
      <w:suppressAutoHyphens/>
      <w:spacing w:line="240" w:lineRule="auto"/>
    </w:pPr>
  </w:style>
  <w:style w:type="character" w:customStyle="1" w:styleId="PR1Char">
    <w:name w:val="PR1 Char"/>
    <w:link w:val="PR1"/>
    <w:rsid w:val="00FE28FB"/>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461A0"/>
    <w:pPr>
      <w:tabs>
        <w:tab w:val="center" w:pos="4680"/>
        <w:tab w:val="right" w:pos="9360"/>
      </w:tabs>
      <w:spacing w:line="240" w:lineRule="auto"/>
    </w:pPr>
  </w:style>
  <w:style w:type="character" w:customStyle="1" w:styleId="HeaderChar">
    <w:name w:val="Header Char"/>
    <w:basedOn w:val="DefaultParagraphFont"/>
    <w:link w:val="Header"/>
    <w:uiPriority w:val="99"/>
    <w:rsid w:val="005461A0"/>
    <w:rPr>
      <w:rFonts w:ascii="Courier New" w:hAnsi="Courier New"/>
      <w:color w:val="auto"/>
      <w:sz w:val="20"/>
    </w:rPr>
  </w:style>
  <w:style w:type="paragraph" w:styleId="Footer">
    <w:name w:val="footer"/>
    <w:basedOn w:val="Normal"/>
    <w:link w:val="FooterChar"/>
    <w:uiPriority w:val="99"/>
    <w:unhideWhenUsed/>
    <w:rsid w:val="005461A0"/>
    <w:pPr>
      <w:tabs>
        <w:tab w:val="center" w:pos="4680"/>
        <w:tab w:val="right" w:pos="9360"/>
      </w:tabs>
      <w:spacing w:line="240" w:lineRule="auto"/>
    </w:pPr>
  </w:style>
  <w:style w:type="character" w:customStyle="1" w:styleId="FooterChar">
    <w:name w:val="Footer Char"/>
    <w:basedOn w:val="DefaultParagraphFont"/>
    <w:link w:val="Footer"/>
    <w:uiPriority w:val="99"/>
    <w:rsid w:val="005461A0"/>
    <w:rPr>
      <w:rFonts w:ascii="Courier New" w:hAnsi="Courier New"/>
      <w:color w:val="auto"/>
      <w:sz w:val="20"/>
    </w:rPr>
  </w:style>
  <w:style w:type="paragraph" w:styleId="BalloonText">
    <w:name w:val="Balloon Text"/>
    <w:basedOn w:val="Normal"/>
    <w:link w:val="BalloonTextChar"/>
    <w:uiPriority w:val="99"/>
    <w:semiHidden/>
    <w:unhideWhenUsed/>
    <w:rsid w:val="003271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9B"/>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FB"/>
    <w:pPr>
      <w:spacing w:line="360" w:lineRule="auto"/>
    </w:pPr>
    <w:rPr>
      <w:rFonts w:ascii="Courier New" w:hAnsi="Courier New"/>
      <w:color w:val="auto"/>
      <w:sz w:val="20"/>
    </w:rPr>
  </w:style>
  <w:style w:type="paragraph" w:styleId="Heading1">
    <w:name w:val="heading 1"/>
    <w:basedOn w:val="Normal"/>
    <w:next w:val="Normal"/>
    <w:link w:val="Heading1Char"/>
    <w:qFormat/>
    <w:rsid w:val="00FE28FB"/>
    <w:pPr>
      <w:keepNext/>
      <w:numPr>
        <w:numId w:val="36"/>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E28FB"/>
    <w:pPr>
      <w:keepNext/>
      <w:numPr>
        <w:ilvl w:val="1"/>
        <w:numId w:val="36"/>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E28FB"/>
    <w:pPr>
      <w:keepNext/>
      <w:numPr>
        <w:ilvl w:val="2"/>
        <w:numId w:val="36"/>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FE28FB"/>
    <w:pPr>
      <w:keepNext/>
      <w:numPr>
        <w:ilvl w:val="3"/>
        <w:numId w:val="3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28FB"/>
    <w:pPr>
      <w:numPr>
        <w:ilvl w:val="4"/>
        <w:numId w:val="3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28FB"/>
    <w:pPr>
      <w:numPr>
        <w:ilvl w:val="5"/>
        <w:numId w:val="3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E28FB"/>
    <w:pPr>
      <w:numPr>
        <w:ilvl w:val="6"/>
        <w:numId w:val="3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E28FB"/>
    <w:pPr>
      <w:numPr>
        <w:ilvl w:val="7"/>
        <w:numId w:val="3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E28FB"/>
    <w:pPr>
      <w:numPr>
        <w:ilvl w:val="8"/>
        <w:numId w:val="3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FE28FB"/>
    <w:pPr>
      <w:tabs>
        <w:tab w:val="right" w:pos="9360"/>
      </w:tabs>
      <w:suppressAutoHyphens/>
      <w:spacing w:line="240" w:lineRule="auto"/>
      <w:jc w:val="center"/>
    </w:pPr>
  </w:style>
  <w:style w:type="paragraph" w:customStyle="1" w:styleId="SCT">
    <w:name w:val="SCT"/>
    <w:basedOn w:val="Normal"/>
    <w:next w:val="PRT"/>
    <w:rsid w:val="00FE28FB"/>
    <w:pPr>
      <w:suppressAutoHyphens/>
      <w:spacing w:line="240" w:lineRule="auto"/>
      <w:jc w:val="center"/>
    </w:pPr>
    <w:rPr>
      <w:b/>
    </w:rPr>
  </w:style>
  <w:style w:type="paragraph" w:customStyle="1" w:styleId="PRN">
    <w:name w:val="PRN"/>
    <w:basedOn w:val="Normal"/>
    <w:rsid w:val="00FE28FB"/>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E28FB"/>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E28FB"/>
    <w:pPr>
      <w:suppressAutoHyphens/>
      <w:spacing w:before="240"/>
      <w:jc w:val="center"/>
    </w:pPr>
  </w:style>
  <w:style w:type="character" w:customStyle="1" w:styleId="Heading1Char">
    <w:name w:val="Heading 1 Char"/>
    <w:basedOn w:val="DefaultParagraphFont"/>
    <w:link w:val="Heading1"/>
    <w:rsid w:val="005461A0"/>
    <w:rPr>
      <w:rFonts w:ascii="Arial" w:hAnsi="Arial"/>
      <w:b/>
      <w:color w:val="auto"/>
      <w:kern w:val="28"/>
      <w:sz w:val="28"/>
    </w:rPr>
  </w:style>
  <w:style w:type="paragraph" w:customStyle="1" w:styleId="OMN">
    <w:name w:val="OMN"/>
    <w:basedOn w:val="Normal"/>
    <w:rsid w:val="00FE28FB"/>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FE28FB"/>
    <w:pPr>
      <w:keepNext/>
      <w:numPr>
        <w:numId w:val="47"/>
      </w:numPr>
      <w:suppressAutoHyphens/>
      <w:spacing w:before="240"/>
      <w:jc w:val="both"/>
      <w:outlineLvl w:val="0"/>
    </w:pPr>
    <w:rPr>
      <w:b/>
    </w:rPr>
  </w:style>
  <w:style w:type="paragraph" w:customStyle="1" w:styleId="ART">
    <w:name w:val="ART"/>
    <w:basedOn w:val="Normal"/>
    <w:next w:val="PR1"/>
    <w:rsid w:val="00FE28FB"/>
    <w:pPr>
      <w:keepNext/>
      <w:numPr>
        <w:ilvl w:val="3"/>
        <w:numId w:val="47"/>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E28FB"/>
    <w:pPr>
      <w:numPr>
        <w:ilvl w:val="4"/>
        <w:numId w:val="47"/>
      </w:numPr>
      <w:tabs>
        <w:tab w:val="clear" w:pos="864"/>
        <w:tab w:val="left" w:pos="720"/>
      </w:tabs>
      <w:suppressAutoHyphens/>
      <w:ind w:left="720" w:hanging="432"/>
      <w:outlineLvl w:val="2"/>
    </w:pPr>
  </w:style>
  <w:style w:type="paragraph" w:customStyle="1" w:styleId="PR2">
    <w:name w:val="PR2"/>
    <w:basedOn w:val="Normal"/>
    <w:rsid w:val="00FE28FB"/>
    <w:pPr>
      <w:numPr>
        <w:ilvl w:val="5"/>
        <w:numId w:val="47"/>
      </w:numPr>
      <w:tabs>
        <w:tab w:val="clear" w:pos="1440"/>
        <w:tab w:val="left" w:pos="1152"/>
      </w:tabs>
      <w:suppressAutoHyphens/>
      <w:ind w:left="1152" w:hanging="432"/>
      <w:contextualSpacing/>
      <w:outlineLvl w:val="3"/>
    </w:pPr>
  </w:style>
  <w:style w:type="paragraph" w:customStyle="1" w:styleId="PR3">
    <w:name w:val="PR3"/>
    <w:basedOn w:val="Normal"/>
    <w:rsid w:val="00FE28FB"/>
    <w:pPr>
      <w:numPr>
        <w:ilvl w:val="6"/>
        <w:numId w:val="47"/>
      </w:numPr>
      <w:tabs>
        <w:tab w:val="clear" w:pos="2016"/>
        <w:tab w:val="left" w:pos="1584"/>
      </w:tabs>
      <w:suppressAutoHyphens/>
      <w:ind w:left="1584" w:hanging="432"/>
      <w:contextualSpacing/>
      <w:outlineLvl w:val="4"/>
    </w:pPr>
  </w:style>
  <w:style w:type="paragraph" w:customStyle="1" w:styleId="PR4">
    <w:name w:val="PR4"/>
    <w:basedOn w:val="Normal"/>
    <w:rsid w:val="00FE28FB"/>
    <w:pPr>
      <w:numPr>
        <w:ilvl w:val="7"/>
        <w:numId w:val="47"/>
      </w:numPr>
      <w:tabs>
        <w:tab w:val="clear" w:pos="2592"/>
        <w:tab w:val="left" w:pos="2016"/>
      </w:tabs>
      <w:suppressAutoHyphens/>
      <w:ind w:left="2016" w:hanging="432"/>
      <w:contextualSpacing/>
      <w:outlineLvl w:val="5"/>
    </w:pPr>
  </w:style>
  <w:style w:type="paragraph" w:customStyle="1" w:styleId="PR5">
    <w:name w:val="PR5"/>
    <w:basedOn w:val="Normal"/>
    <w:rsid w:val="00FE28FB"/>
    <w:pPr>
      <w:numPr>
        <w:ilvl w:val="8"/>
        <w:numId w:val="47"/>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FE28FB"/>
    <w:rPr>
      <w:rFonts w:ascii="Calibri Light" w:hAnsi="Calibri Light"/>
      <w:b/>
      <w:bCs/>
      <w:i/>
      <w:iCs/>
      <w:color w:val="auto"/>
      <w:sz w:val="28"/>
      <w:szCs w:val="28"/>
    </w:rPr>
  </w:style>
  <w:style w:type="character" w:customStyle="1" w:styleId="Heading3Char">
    <w:name w:val="Heading 3 Char"/>
    <w:link w:val="Heading3"/>
    <w:semiHidden/>
    <w:rsid w:val="00FE28FB"/>
    <w:rPr>
      <w:rFonts w:ascii="Calibri Light" w:hAnsi="Calibri Light"/>
      <w:b/>
      <w:bCs/>
      <w:color w:val="auto"/>
      <w:sz w:val="26"/>
      <w:szCs w:val="26"/>
    </w:rPr>
  </w:style>
  <w:style w:type="character" w:customStyle="1" w:styleId="Heading4Char">
    <w:name w:val="Heading 4 Char"/>
    <w:link w:val="Heading4"/>
    <w:semiHidden/>
    <w:rsid w:val="00FE28FB"/>
    <w:rPr>
      <w:rFonts w:ascii="Calibri" w:hAnsi="Calibri"/>
      <w:b/>
      <w:bCs/>
      <w:color w:val="auto"/>
      <w:sz w:val="28"/>
      <w:szCs w:val="28"/>
    </w:rPr>
  </w:style>
  <w:style w:type="character" w:customStyle="1" w:styleId="Heading5Char">
    <w:name w:val="Heading 5 Char"/>
    <w:link w:val="Heading5"/>
    <w:semiHidden/>
    <w:rsid w:val="00FE28FB"/>
    <w:rPr>
      <w:rFonts w:ascii="Calibri" w:hAnsi="Calibri"/>
      <w:b/>
      <w:bCs/>
      <w:i/>
      <w:iCs/>
      <w:color w:val="auto"/>
      <w:sz w:val="26"/>
      <w:szCs w:val="26"/>
    </w:rPr>
  </w:style>
  <w:style w:type="character" w:customStyle="1" w:styleId="Heading6Char">
    <w:name w:val="Heading 6 Char"/>
    <w:link w:val="Heading6"/>
    <w:semiHidden/>
    <w:rsid w:val="00FE28FB"/>
    <w:rPr>
      <w:rFonts w:ascii="Calibri" w:hAnsi="Calibri"/>
      <w:b/>
      <w:bCs/>
      <w:color w:val="auto"/>
      <w:sz w:val="22"/>
      <w:szCs w:val="22"/>
    </w:rPr>
  </w:style>
  <w:style w:type="character" w:customStyle="1" w:styleId="Heading7Char">
    <w:name w:val="Heading 7 Char"/>
    <w:link w:val="Heading7"/>
    <w:semiHidden/>
    <w:rsid w:val="00FE28FB"/>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FE28FB"/>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FE28FB"/>
  </w:style>
  <w:style w:type="character" w:customStyle="1" w:styleId="NAM">
    <w:name w:val="NAM"/>
    <w:basedOn w:val="DefaultParagraphFont"/>
    <w:rsid w:val="00FE28FB"/>
  </w:style>
  <w:style w:type="character" w:customStyle="1" w:styleId="Heading9Char">
    <w:name w:val="Heading 9 Char"/>
    <w:link w:val="Heading9"/>
    <w:semiHidden/>
    <w:rsid w:val="00FE28FB"/>
    <w:rPr>
      <w:rFonts w:ascii="Calibri Light" w:hAnsi="Calibri Light"/>
      <w:color w:val="auto"/>
      <w:sz w:val="22"/>
      <w:szCs w:val="22"/>
    </w:rPr>
  </w:style>
  <w:style w:type="paragraph" w:customStyle="1" w:styleId="HDR">
    <w:name w:val="HDR"/>
    <w:basedOn w:val="Normal"/>
    <w:rsid w:val="00FE28FB"/>
    <w:pPr>
      <w:tabs>
        <w:tab w:val="right" w:pos="9360"/>
      </w:tabs>
      <w:suppressAutoHyphens/>
      <w:spacing w:line="240" w:lineRule="auto"/>
    </w:pPr>
  </w:style>
  <w:style w:type="character" w:customStyle="1" w:styleId="PR1Char">
    <w:name w:val="PR1 Char"/>
    <w:link w:val="PR1"/>
    <w:rsid w:val="00FE28FB"/>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461A0"/>
    <w:pPr>
      <w:tabs>
        <w:tab w:val="center" w:pos="4680"/>
        <w:tab w:val="right" w:pos="9360"/>
      </w:tabs>
      <w:spacing w:line="240" w:lineRule="auto"/>
    </w:pPr>
  </w:style>
  <w:style w:type="character" w:customStyle="1" w:styleId="HeaderChar">
    <w:name w:val="Header Char"/>
    <w:basedOn w:val="DefaultParagraphFont"/>
    <w:link w:val="Header"/>
    <w:uiPriority w:val="99"/>
    <w:rsid w:val="005461A0"/>
    <w:rPr>
      <w:rFonts w:ascii="Courier New" w:hAnsi="Courier New"/>
      <w:color w:val="auto"/>
      <w:sz w:val="20"/>
    </w:rPr>
  </w:style>
  <w:style w:type="paragraph" w:styleId="Footer">
    <w:name w:val="footer"/>
    <w:basedOn w:val="Normal"/>
    <w:link w:val="FooterChar"/>
    <w:uiPriority w:val="99"/>
    <w:unhideWhenUsed/>
    <w:rsid w:val="005461A0"/>
    <w:pPr>
      <w:tabs>
        <w:tab w:val="center" w:pos="4680"/>
        <w:tab w:val="right" w:pos="9360"/>
      </w:tabs>
      <w:spacing w:line="240" w:lineRule="auto"/>
    </w:pPr>
  </w:style>
  <w:style w:type="character" w:customStyle="1" w:styleId="FooterChar">
    <w:name w:val="Footer Char"/>
    <w:basedOn w:val="DefaultParagraphFont"/>
    <w:link w:val="Footer"/>
    <w:uiPriority w:val="99"/>
    <w:rsid w:val="005461A0"/>
    <w:rPr>
      <w:rFonts w:ascii="Courier New" w:hAnsi="Courier New"/>
      <w:color w:val="auto"/>
      <w:sz w:val="20"/>
    </w:rPr>
  </w:style>
  <w:style w:type="paragraph" w:styleId="BalloonText">
    <w:name w:val="Balloon Text"/>
    <w:basedOn w:val="Normal"/>
    <w:link w:val="BalloonTextChar"/>
    <w:uiPriority w:val="99"/>
    <w:semiHidden/>
    <w:unhideWhenUsed/>
    <w:rsid w:val="003271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9B"/>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31 23 23.33 - FLOWABLE FILL</vt:lpstr>
    </vt:vector>
  </TitlesOfParts>
  <Company>Department of Veterans Affairs</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23 23.33 - FLOWABLE FILL</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2016-10-17T14:34:00Z</dcterms:created>
  <dcterms:modified xsi:type="dcterms:W3CDTF">2016-10-17T14:34:00Z</dcterms:modified>
</cp:coreProperties>
</file>