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8B71C" w14:textId="77777777" w:rsidR="00477AC5" w:rsidRPr="002A0271" w:rsidRDefault="00477AC5" w:rsidP="00477AC5">
      <w:pPr>
        <w:pStyle w:val="SpecTitle"/>
        <w:rPr>
          <w:rFonts w:cs="Courier New"/>
        </w:rPr>
      </w:pPr>
      <w:bookmarkStart w:id="0" w:name="_GoBack"/>
      <w:bookmarkEnd w:id="0"/>
      <w:r w:rsidRPr="002A0271">
        <w:rPr>
          <w:rFonts w:cs="Courier New"/>
        </w:rPr>
        <w:t>SECTION 26 36 23</w:t>
      </w:r>
      <w:r w:rsidRPr="002A0271">
        <w:rPr>
          <w:rFonts w:cs="Courier New"/>
        </w:rPr>
        <w:br/>
        <w:t>AUTOMATIC TRANSFER SWITCHES</w:t>
      </w:r>
    </w:p>
    <w:p w14:paraId="2785775A" w14:textId="77777777" w:rsidR="00477AC5" w:rsidRPr="002A0271" w:rsidRDefault="00477AC5" w:rsidP="00477AC5">
      <w:pPr>
        <w:pStyle w:val="SpecNote"/>
        <w:rPr>
          <w:rFonts w:cs="Courier New"/>
        </w:rPr>
      </w:pPr>
      <w:r w:rsidRPr="002A0271">
        <w:rPr>
          <w:rFonts w:cs="Courier New"/>
        </w:rPr>
        <w:t xml:space="preserve">SPEC WRITER NOTE: </w:t>
      </w:r>
      <w:r w:rsidR="00672929">
        <w:rPr>
          <w:rFonts w:cs="Courier New"/>
        </w:rPr>
        <w:t xml:space="preserve">Use this section only for NCA projects. </w:t>
      </w:r>
      <w:r w:rsidRPr="002A0271">
        <w:rPr>
          <w:rFonts w:cs="Courier New"/>
        </w:rPr>
        <w:t>Delete between //</w:t>
      </w:r>
      <w:r w:rsidRPr="002A0271">
        <w:rPr>
          <w:rFonts w:cs="Courier New"/>
        </w:rPr>
        <w:noBreakHyphen/>
      </w:r>
      <w:r w:rsidRPr="002A0271">
        <w:rPr>
          <w:rFonts w:cs="Courier New"/>
        </w:rPr>
        <w:noBreakHyphen/>
        <w:t>// if not applicable to project. Also</w:t>
      </w:r>
      <w:r w:rsidR="00E90307">
        <w:rPr>
          <w:rFonts w:cs="Courier New"/>
        </w:rPr>
        <w:t>,</w:t>
      </w:r>
      <w:r w:rsidRPr="002A0271">
        <w:rPr>
          <w:rFonts w:cs="Courier New"/>
        </w:rPr>
        <w:t xml:space="preserve"> delete any other item or paragraph not applicable to the section and renumber the paragraphs.</w:t>
      </w:r>
    </w:p>
    <w:p w14:paraId="46408ACA" w14:textId="77777777" w:rsidR="00477AC5" w:rsidRPr="002A0271" w:rsidRDefault="00477AC5" w:rsidP="00477AC5">
      <w:pPr>
        <w:pStyle w:val="SpecNote"/>
        <w:rPr>
          <w:rFonts w:cs="Courier New"/>
        </w:rPr>
      </w:pPr>
    </w:p>
    <w:p w14:paraId="35195215" w14:textId="77777777" w:rsidR="00477AC5" w:rsidRPr="002A0271" w:rsidRDefault="00477AC5" w:rsidP="00477AC5">
      <w:pPr>
        <w:pStyle w:val="ArticleB"/>
        <w:outlineLvl w:val="0"/>
        <w:rPr>
          <w:rFonts w:cs="Courier New"/>
        </w:rPr>
      </w:pPr>
      <w:r w:rsidRPr="002A0271">
        <w:rPr>
          <w:rFonts w:cs="Courier New"/>
        </w:rPr>
        <w:t xml:space="preserve">PART 1 </w:t>
      </w:r>
      <w:r w:rsidRPr="002A0271">
        <w:rPr>
          <w:rFonts w:cs="Courier New"/>
        </w:rPr>
        <w:noBreakHyphen/>
        <w:t xml:space="preserve"> GENERAL </w:t>
      </w:r>
    </w:p>
    <w:p w14:paraId="276EBC48" w14:textId="77777777" w:rsidR="00477AC5" w:rsidRPr="002A0271" w:rsidRDefault="00477AC5" w:rsidP="00477AC5">
      <w:pPr>
        <w:pStyle w:val="ArticleB"/>
        <w:outlineLvl w:val="0"/>
        <w:rPr>
          <w:rFonts w:cs="Courier New"/>
        </w:rPr>
      </w:pPr>
      <w:r w:rsidRPr="002A0271">
        <w:rPr>
          <w:rFonts w:cs="Courier New"/>
        </w:rPr>
        <w:t>1.1 DESCRIPTION</w:t>
      </w:r>
    </w:p>
    <w:p w14:paraId="5E39E907" w14:textId="77777777" w:rsidR="00477AC5" w:rsidRPr="002A0271" w:rsidRDefault="00477AC5" w:rsidP="00477AC5">
      <w:pPr>
        <w:pStyle w:val="Level10"/>
        <w:rPr>
          <w:rFonts w:cs="Courier New"/>
        </w:rPr>
      </w:pPr>
      <w:r w:rsidRPr="002A0271">
        <w:rPr>
          <w:rFonts w:cs="Courier New"/>
        </w:rPr>
        <w:t>A.</w:t>
      </w:r>
      <w:r w:rsidRPr="002A0271">
        <w:rPr>
          <w:rFonts w:cs="Courier New"/>
        </w:rPr>
        <w:tab/>
        <w:t xml:space="preserve">This section specifies the furnishing, installation, connection, and testing of open-transition automatic transfer switches, indicated as automatic transfer switches or ATS in this section. </w:t>
      </w:r>
    </w:p>
    <w:p w14:paraId="6EAD8755" w14:textId="77777777" w:rsidR="00477AC5" w:rsidRPr="002A0271" w:rsidRDefault="00477AC5" w:rsidP="00477AC5">
      <w:pPr>
        <w:pStyle w:val="ArticleB"/>
        <w:outlineLvl w:val="0"/>
        <w:rPr>
          <w:rFonts w:cs="Courier New"/>
        </w:rPr>
      </w:pPr>
      <w:r w:rsidRPr="002A0271">
        <w:rPr>
          <w:rFonts w:cs="Courier New"/>
        </w:rPr>
        <w:t xml:space="preserve">1.2 RELATED WORK </w:t>
      </w:r>
    </w:p>
    <w:p w14:paraId="122DC743" w14:textId="77777777" w:rsidR="00477AC5" w:rsidRPr="002A0271" w:rsidRDefault="00477AC5" w:rsidP="00477AC5">
      <w:pPr>
        <w:pStyle w:val="Level10"/>
        <w:ind w:hanging="630"/>
        <w:rPr>
          <w:rFonts w:cs="Courier New"/>
        </w:rPr>
      </w:pPr>
      <w:r w:rsidRPr="002A0271">
        <w:rPr>
          <w:rFonts w:cs="Courier New"/>
        </w:rPr>
        <w:t>//A.</w:t>
      </w:r>
      <w:r w:rsidRPr="002A0271">
        <w:rPr>
          <w:rFonts w:cs="Courier New"/>
        </w:rPr>
        <w:tab/>
        <w:t xml:space="preserve">Section 03 30 </w:t>
      </w:r>
      <w:r w:rsidR="00743D3D">
        <w:rPr>
          <w:rFonts w:cs="Courier New"/>
        </w:rPr>
        <w:t>53</w:t>
      </w:r>
      <w:r w:rsidRPr="002A0271">
        <w:rPr>
          <w:rFonts w:cs="Courier New"/>
        </w:rPr>
        <w:t>, CAST-IN-PLACE CONCRETE:  Requirements for concrete equipment pads.//</w:t>
      </w:r>
    </w:p>
    <w:p w14:paraId="014200BA" w14:textId="77777777" w:rsidR="00477AC5" w:rsidRPr="002A0271" w:rsidRDefault="00E76968" w:rsidP="00477AC5">
      <w:pPr>
        <w:pStyle w:val="Level10"/>
        <w:rPr>
          <w:rFonts w:cs="Courier New"/>
        </w:rPr>
      </w:pPr>
      <w:r>
        <w:rPr>
          <w:rFonts w:cs="Courier New"/>
        </w:rPr>
        <w:t>B</w:t>
      </w:r>
      <w:r w:rsidR="00477AC5" w:rsidRPr="002A0271">
        <w:rPr>
          <w:rFonts w:cs="Courier New"/>
        </w:rPr>
        <w:t>.</w:t>
      </w:r>
      <w:r w:rsidR="00477AC5" w:rsidRPr="002A0271">
        <w:rPr>
          <w:rFonts w:cs="Courier New"/>
        </w:rPr>
        <w:tab/>
        <w:t>Section 26 05 11, REQUIREMENTS</w:t>
      </w:r>
      <w:r w:rsidR="00530DD9">
        <w:rPr>
          <w:rFonts w:cs="Courier New"/>
        </w:rPr>
        <w:t xml:space="preserve"> FOR ELECTRICAL INSTALLATIONS: General electrical r</w:t>
      </w:r>
      <w:r w:rsidR="00477AC5" w:rsidRPr="002A0271">
        <w:rPr>
          <w:rFonts w:cs="Courier New"/>
        </w:rPr>
        <w:t>equirements that apply to all sections of Division 26.</w:t>
      </w:r>
    </w:p>
    <w:p w14:paraId="5C229990" w14:textId="77777777" w:rsidR="00477AC5" w:rsidRPr="002A0271" w:rsidRDefault="00E76968" w:rsidP="00477AC5">
      <w:pPr>
        <w:pStyle w:val="Level10"/>
        <w:rPr>
          <w:rFonts w:cs="Courier New"/>
        </w:rPr>
      </w:pPr>
      <w:r>
        <w:rPr>
          <w:rFonts w:cs="Courier New"/>
        </w:rPr>
        <w:t>C</w:t>
      </w:r>
      <w:r w:rsidR="00477AC5" w:rsidRPr="002A0271">
        <w:rPr>
          <w:rFonts w:cs="Courier New"/>
        </w:rPr>
        <w:t>.</w:t>
      </w:r>
      <w:r w:rsidR="00477AC5" w:rsidRPr="002A0271">
        <w:rPr>
          <w:rFonts w:cs="Courier New"/>
        </w:rPr>
        <w:tab/>
        <w:t>Section 26 05 19, LOW-VOLTAGE ELECTRICAL POWER CONDUCTORS AND CABLES: Low-voltage conductors.</w:t>
      </w:r>
    </w:p>
    <w:p w14:paraId="366A19C8" w14:textId="77777777" w:rsidR="00477AC5" w:rsidRPr="002A0271" w:rsidRDefault="00E76968" w:rsidP="00477AC5">
      <w:pPr>
        <w:pStyle w:val="Level10"/>
        <w:rPr>
          <w:rFonts w:cs="Courier New"/>
        </w:rPr>
      </w:pPr>
      <w:r>
        <w:rPr>
          <w:rFonts w:cs="Courier New"/>
        </w:rPr>
        <w:t>D</w:t>
      </w:r>
      <w:r w:rsidR="00477AC5" w:rsidRPr="002A0271">
        <w:rPr>
          <w:rFonts w:cs="Courier New"/>
        </w:rPr>
        <w:t>.</w:t>
      </w:r>
      <w:r w:rsidR="00477AC5" w:rsidRPr="002A0271">
        <w:rPr>
          <w:rFonts w:cs="Courier New"/>
        </w:rPr>
        <w:tab/>
        <w:t xml:space="preserve">Section 26 05 26, GROUNDING AND BONDING FOR ELECTRICAL SYSTEMS: Requirements for personal safety and to provide a low impedance path for possible ground fault currents. </w:t>
      </w:r>
    </w:p>
    <w:p w14:paraId="1F6BE540" w14:textId="77777777" w:rsidR="00477AC5" w:rsidRPr="002A0271" w:rsidRDefault="00E76968" w:rsidP="00477AC5">
      <w:pPr>
        <w:pStyle w:val="Level10"/>
        <w:rPr>
          <w:rFonts w:cs="Courier New"/>
        </w:rPr>
      </w:pPr>
      <w:r>
        <w:rPr>
          <w:rFonts w:cs="Courier New"/>
        </w:rPr>
        <w:t>E</w:t>
      </w:r>
      <w:r w:rsidR="00477AC5" w:rsidRPr="002A0271">
        <w:rPr>
          <w:rFonts w:cs="Courier New"/>
        </w:rPr>
        <w:t>.</w:t>
      </w:r>
      <w:r w:rsidR="00477AC5" w:rsidRPr="002A0271">
        <w:rPr>
          <w:rFonts w:cs="Courier New"/>
        </w:rPr>
        <w:tab/>
        <w:t>Section 26 05 33, RACEWAYS AND BOXES FOR ELECTRICAL SYSTEMS: Conduits.</w:t>
      </w:r>
    </w:p>
    <w:p w14:paraId="094688B1" w14:textId="77777777" w:rsidR="00477AC5" w:rsidRPr="002A0271" w:rsidRDefault="00E76968" w:rsidP="00477AC5">
      <w:pPr>
        <w:pStyle w:val="Level10"/>
        <w:rPr>
          <w:rFonts w:cs="Courier New"/>
        </w:rPr>
      </w:pPr>
      <w:r>
        <w:rPr>
          <w:rFonts w:cs="Courier New"/>
        </w:rPr>
        <w:t>F</w:t>
      </w:r>
      <w:r w:rsidR="00477AC5" w:rsidRPr="002A0271">
        <w:rPr>
          <w:rFonts w:cs="Courier New"/>
        </w:rPr>
        <w:t>.</w:t>
      </w:r>
      <w:r w:rsidR="00477AC5" w:rsidRPr="002A0271">
        <w:rPr>
          <w:rFonts w:cs="Courier New"/>
        </w:rPr>
        <w:tab/>
        <w:t>Section 26 05 73, OVERCURRENT PROTECTIVE DEVICE COORDINATION STUDY: Short circuit and coordination study, and requirements for a coordinated electrical system.</w:t>
      </w:r>
    </w:p>
    <w:p w14:paraId="71F6A9DE" w14:textId="77777777" w:rsidR="00477AC5" w:rsidRPr="002A0271" w:rsidRDefault="00E76968" w:rsidP="00477AC5">
      <w:pPr>
        <w:pStyle w:val="Level10"/>
        <w:rPr>
          <w:rFonts w:cs="Courier New"/>
        </w:rPr>
      </w:pPr>
      <w:r>
        <w:rPr>
          <w:rFonts w:cs="Courier New"/>
        </w:rPr>
        <w:t>G</w:t>
      </w:r>
      <w:r w:rsidR="00477AC5" w:rsidRPr="002A0271">
        <w:rPr>
          <w:rFonts w:cs="Courier New"/>
        </w:rPr>
        <w:t>.</w:t>
      </w:r>
      <w:r w:rsidR="00477AC5" w:rsidRPr="002A0271">
        <w:rPr>
          <w:rFonts w:cs="Courier New"/>
        </w:rPr>
        <w:tab/>
        <w:t>Section 26 32 13, ENGINE-GENERATORS: Requirements for normal and emergency power generation.</w:t>
      </w:r>
    </w:p>
    <w:p w14:paraId="1EDF9300" w14:textId="77777777" w:rsidR="00477AC5" w:rsidRPr="002A0271" w:rsidRDefault="00477AC5" w:rsidP="00477AC5">
      <w:pPr>
        <w:pStyle w:val="ArticleB"/>
        <w:outlineLvl w:val="0"/>
        <w:rPr>
          <w:rFonts w:cs="Courier New"/>
        </w:rPr>
      </w:pPr>
      <w:r w:rsidRPr="002A0271">
        <w:rPr>
          <w:rFonts w:cs="Courier New"/>
        </w:rPr>
        <w:t xml:space="preserve">1.3 Quality assurance </w:t>
      </w:r>
    </w:p>
    <w:p w14:paraId="02172977" w14:textId="77777777" w:rsidR="00477AC5" w:rsidRPr="002A0271" w:rsidRDefault="00477AC5" w:rsidP="00D82157">
      <w:pPr>
        <w:pStyle w:val="Level10"/>
      </w:pPr>
      <w:r w:rsidRPr="002A0271">
        <w:t>A.</w:t>
      </w:r>
      <w:r w:rsidRPr="002A0271">
        <w:tab/>
      </w:r>
      <w:r w:rsidR="007E6B00">
        <w:t xml:space="preserve">Quality assurance shall be in accordance with </w:t>
      </w:r>
      <w:r w:rsidR="007E6B00" w:rsidRPr="00E244B6">
        <w:t>Paragraph, QUALIFICATIONS (PRODUCTS AND SERVICES), in Section 26 05 11, REQUIREMEN</w:t>
      </w:r>
      <w:r w:rsidR="00551FF9">
        <w:t>TS FOR ELECTRICAL INSTALLATIONS</w:t>
      </w:r>
      <w:r w:rsidR="00D82157" w:rsidRPr="002A0271">
        <w:t>.</w:t>
      </w:r>
    </w:p>
    <w:p w14:paraId="4D9E7220" w14:textId="77777777" w:rsidR="00477AC5" w:rsidRPr="002A0271" w:rsidRDefault="00477AC5" w:rsidP="00477AC5">
      <w:pPr>
        <w:pStyle w:val="SpecNote"/>
        <w:rPr>
          <w:rFonts w:cs="Courier New"/>
        </w:rPr>
      </w:pPr>
      <w:r w:rsidRPr="002A0271">
        <w:rPr>
          <w:rFonts w:cs="Courier New"/>
        </w:rPr>
        <w:t>SPEC WRITER NOTE: Edit the paragraph below to match locally available manufacturer’s maintenance and support capability.</w:t>
      </w:r>
    </w:p>
    <w:p w14:paraId="528D22CC" w14:textId="77777777" w:rsidR="00477AC5" w:rsidRPr="002A0271" w:rsidRDefault="00477AC5" w:rsidP="00477AC5">
      <w:pPr>
        <w:pStyle w:val="SpecNote"/>
        <w:rPr>
          <w:rFonts w:cs="Courier New"/>
        </w:rPr>
      </w:pPr>
    </w:p>
    <w:p w14:paraId="0B7CCF8B" w14:textId="77777777" w:rsidR="00477AC5" w:rsidRPr="002A0271" w:rsidRDefault="00477AC5" w:rsidP="00477AC5">
      <w:pPr>
        <w:pStyle w:val="Level10"/>
        <w:rPr>
          <w:rFonts w:cs="Courier New"/>
        </w:rPr>
      </w:pPr>
      <w:r w:rsidRPr="002A0271">
        <w:rPr>
          <w:rFonts w:cs="Courier New"/>
        </w:rPr>
        <w:t>B.</w:t>
      </w:r>
      <w:r w:rsidRPr="002A0271">
        <w:rPr>
          <w:rFonts w:cs="Courier New"/>
        </w:rPr>
        <w:tab/>
        <w:t xml:space="preserve">A factory-authorized representative shall be capable of providing emergency maintenance and repairs at the project site within //4// </w:t>
      </w:r>
      <w:r w:rsidR="00095EA2">
        <w:rPr>
          <w:rFonts w:cs="Courier New"/>
        </w:rPr>
        <w:t xml:space="preserve">// // </w:t>
      </w:r>
      <w:r w:rsidRPr="002A0271">
        <w:rPr>
          <w:rFonts w:cs="Courier New"/>
        </w:rPr>
        <w:t>hours maximum of notification.</w:t>
      </w:r>
    </w:p>
    <w:p w14:paraId="4E32BC65" w14:textId="77777777" w:rsidR="00477AC5" w:rsidRPr="002A0271" w:rsidRDefault="00477AC5" w:rsidP="00477AC5">
      <w:pPr>
        <w:pStyle w:val="Level10"/>
        <w:rPr>
          <w:rFonts w:cs="Courier New"/>
        </w:rPr>
      </w:pPr>
      <w:r w:rsidRPr="002A0271">
        <w:rPr>
          <w:rFonts w:cs="Courier New"/>
        </w:rPr>
        <w:lastRenderedPageBreak/>
        <w:t>C.</w:t>
      </w:r>
      <w:r w:rsidRPr="002A0271">
        <w:rPr>
          <w:rFonts w:cs="Courier New"/>
        </w:rPr>
        <w:tab/>
        <w:t>Automatic transfer switch, and annunciation control panels shall be products of the same manufacturer.</w:t>
      </w:r>
    </w:p>
    <w:p w14:paraId="0B7251AD" w14:textId="77777777" w:rsidR="00477AC5" w:rsidRPr="002A0271" w:rsidRDefault="00DA0885" w:rsidP="00477AC5">
      <w:pPr>
        <w:pStyle w:val="ArticleB"/>
        <w:outlineLvl w:val="0"/>
        <w:rPr>
          <w:rFonts w:cs="Courier New"/>
        </w:rPr>
      </w:pPr>
      <w:r>
        <w:rPr>
          <w:rFonts w:cs="Courier New"/>
        </w:rPr>
        <w:t>1.4</w:t>
      </w:r>
      <w:r w:rsidR="00477AC5" w:rsidRPr="002A0271">
        <w:rPr>
          <w:rFonts w:cs="Courier New"/>
        </w:rPr>
        <w:t xml:space="preserve"> SUBMITTALS</w:t>
      </w:r>
    </w:p>
    <w:p w14:paraId="3BB40B4D" w14:textId="77777777" w:rsidR="00477AC5" w:rsidRPr="002A0271" w:rsidRDefault="00477AC5" w:rsidP="00477AC5">
      <w:pPr>
        <w:pStyle w:val="Level10"/>
        <w:rPr>
          <w:rFonts w:cs="Courier New"/>
        </w:rPr>
      </w:pPr>
      <w:r w:rsidRPr="002A0271">
        <w:rPr>
          <w:rFonts w:cs="Courier New"/>
        </w:rPr>
        <w:t>A.</w:t>
      </w:r>
      <w:r w:rsidRPr="002A0271">
        <w:rPr>
          <w:rFonts w:cs="Courier New"/>
        </w:rPr>
        <w:tab/>
      </w:r>
      <w:r w:rsidR="006C171B" w:rsidRPr="00303137">
        <w:rPr>
          <w:rFonts w:cs="Courier New"/>
        </w:rPr>
        <w:t>Submit in accordance with Paragraph, SUBMITTALS, in Section 26 05 11, REQUIREMENTS FOR ELECTRICAL INSTALLATIONS, and the following requirements:</w:t>
      </w:r>
    </w:p>
    <w:p w14:paraId="05225E52" w14:textId="77777777" w:rsidR="00477AC5" w:rsidRPr="002A0271" w:rsidRDefault="00477AC5" w:rsidP="00477AC5">
      <w:pPr>
        <w:pStyle w:val="Level2"/>
        <w:rPr>
          <w:rFonts w:cs="Courier New"/>
        </w:rPr>
      </w:pPr>
      <w:r w:rsidRPr="002A0271">
        <w:rPr>
          <w:rFonts w:cs="Courier New"/>
        </w:rPr>
        <w:t>1.</w:t>
      </w:r>
      <w:r w:rsidRPr="002A0271">
        <w:rPr>
          <w:rFonts w:cs="Courier New"/>
        </w:rPr>
        <w:tab/>
        <w:t xml:space="preserve">Shop Drawings: </w:t>
      </w:r>
    </w:p>
    <w:p w14:paraId="12891EFF" w14:textId="77777777" w:rsidR="00477AC5" w:rsidRPr="002A0271" w:rsidRDefault="00477AC5" w:rsidP="00477AC5">
      <w:pPr>
        <w:pStyle w:val="Level3"/>
        <w:rPr>
          <w:rFonts w:cs="Courier New"/>
        </w:rPr>
      </w:pPr>
      <w:r w:rsidRPr="002A0271">
        <w:rPr>
          <w:rFonts w:cs="Courier New"/>
        </w:rPr>
        <w:t>a.</w:t>
      </w:r>
      <w:r w:rsidRPr="002A0271">
        <w:rPr>
          <w:rFonts w:cs="Courier New"/>
        </w:rPr>
        <w:tab/>
        <w:t>Submit sufficient information to demonstrate compliance with drawings and specifications.</w:t>
      </w:r>
    </w:p>
    <w:p w14:paraId="3176E0BF" w14:textId="77777777" w:rsidR="00477AC5" w:rsidRPr="002A0271" w:rsidRDefault="00477AC5" w:rsidP="00477AC5">
      <w:pPr>
        <w:pStyle w:val="Level3"/>
        <w:rPr>
          <w:rFonts w:cs="Courier New"/>
        </w:rPr>
      </w:pPr>
      <w:r w:rsidRPr="002A0271">
        <w:rPr>
          <w:rFonts w:cs="Courier New"/>
        </w:rPr>
        <w:t>b.</w:t>
      </w:r>
      <w:r w:rsidRPr="002A0271">
        <w:rPr>
          <w:rFonts w:cs="Courier New"/>
        </w:rPr>
        <w:tab/>
        <w:t>Include voltage rating, continuous current rating, number of phases, withstand and closing rating,  dimensions, weights, mounting details, conduit entry provisions, front view, side view, equipment and device arrangement, elementary and interconnection wiring diagrams, factory relay settings, and accessories.</w:t>
      </w:r>
    </w:p>
    <w:p w14:paraId="3898DD7F" w14:textId="77777777" w:rsidR="00477AC5" w:rsidRPr="002A0271" w:rsidRDefault="00477AC5" w:rsidP="00477AC5">
      <w:pPr>
        <w:pStyle w:val="Level3"/>
        <w:rPr>
          <w:rFonts w:cs="Courier New"/>
        </w:rPr>
      </w:pPr>
      <w:r w:rsidRPr="002A0271">
        <w:rPr>
          <w:rFonts w:cs="Courier New"/>
        </w:rPr>
        <w:t>c.</w:t>
      </w:r>
      <w:r w:rsidRPr="002A0271">
        <w:rPr>
          <w:rFonts w:cs="Courier New"/>
        </w:rPr>
        <w:tab/>
        <w:t>For automatic transfer switches that are networked together to a common means of annunciation and/or control, submit interconnection diagrams as well as site and building plans, showing connections for normal and emergency sources of power, load, control and annunciation components, and interconnecting communications paths. Equipment locations on the diagrams and plans shall match the site, building, and room designations on the drawings.</w:t>
      </w:r>
    </w:p>
    <w:p w14:paraId="5B76305F" w14:textId="77777777" w:rsidR="00477AC5" w:rsidRPr="002A0271" w:rsidRDefault="00477AC5" w:rsidP="00477AC5">
      <w:pPr>
        <w:pStyle w:val="Level3"/>
        <w:rPr>
          <w:rFonts w:cs="Courier New"/>
        </w:rPr>
      </w:pPr>
      <w:r w:rsidRPr="002A0271">
        <w:rPr>
          <w:rFonts w:cs="Courier New"/>
        </w:rPr>
        <w:t>d.</w:t>
      </w:r>
      <w:r w:rsidRPr="002A0271">
        <w:rPr>
          <w:rFonts w:cs="Courier New"/>
        </w:rPr>
        <w:tab/>
        <w:t>Complete nameplate data, including manufacturer's name and catalog number.</w:t>
      </w:r>
    </w:p>
    <w:p w14:paraId="602A812E" w14:textId="77777777" w:rsidR="00477AC5" w:rsidRPr="002A0271" w:rsidRDefault="00477AC5" w:rsidP="006333D5">
      <w:pPr>
        <w:pStyle w:val="Level3"/>
        <w:rPr>
          <w:rFonts w:cs="Courier New"/>
        </w:rPr>
      </w:pPr>
      <w:r w:rsidRPr="002A0271">
        <w:rPr>
          <w:rFonts w:cs="Courier New"/>
        </w:rPr>
        <w:t>e.</w:t>
      </w:r>
      <w:r w:rsidRPr="002A0271">
        <w:rPr>
          <w:rFonts w:cs="Courier New"/>
        </w:rPr>
        <w:tab/>
        <w:t>A copy of the markings that are to appear on the automatic tra</w:t>
      </w:r>
      <w:r w:rsidR="006333D5">
        <w:rPr>
          <w:rFonts w:cs="Courier New"/>
        </w:rPr>
        <w:t xml:space="preserve">nsfer switches when installed. </w:t>
      </w:r>
    </w:p>
    <w:p w14:paraId="59AAA54A" w14:textId="77777777" w:rsidR="00477AC5" w:rsidRPr="002A0271" w:rsidRDefault="00477AC5" w:rsidP="00477AC5">
      <w:pPr>
        <w:pStyle w:val="Level2"/>
        <w:rPr>
          <w:rFonts w:cs="Courier New"/>
        </w:rPr>
      </w:pPr>
      <w:r w:rsidRPr="002A0271">
        <w:rPr>
          <w:rFonts w:cs="Courier New"/>
        </w:rPr>
        <w:t>2.</w:t>
      </w:r>
      <w:r w:rsidRPr="002A0271">
        <w:rPr>
          <w:rFonts w:cs="Courier New"/>
        </w:rPr>
        <w:tab/>
        <w:t xml:space="preserve">Manuals: </w:t>
      </w:r>
    </w:p>
    <w:p w14:paraId="0293F116" w14:textId="77777777" w:rsidR="00477AC5" w:rsidRPr="002A0271" w:rsidRDefault="00477AC5" w:rsidP="00477AC5">
      <w:pPr>
        <w:pStyle w:val="Level3"/>
        <w:rPr>
          <w:rFonts w:cs="Courier New"/>
        </w:rPr>
      </w:pPr>
      <w:r w:rsidRPr="002A0271">
        <w:rPr>
          <w:rFonts w:cs="Courier New"/>
        </w:rPr>
        <w:t>a.</w:t>
      </w:r>
      <w:r w:rsidRPr="002A0271">
        <w:rPr>
          <w:rFonts w:cs="Courier New"/>
        </w:rPr>
        <w:tab/>
        <w:t>Submit, simultaneously with the shop drawings, companion copies of complete maintenance and operating manuals, including technical data sheets, wiring diagrams, and information for ordering replacement parts.</w:t>
      </w:r>
    </w:p>
    <w:p w14:paraId="00948D5F" w14:textId="77777777" w:rsidR="00477AC5" w:rsidRPr="002A0271" w:rsidRDefault="00477AC5" w:rsidP="00FC55DB">
      <w:pPr>
        <w:pStyle w:val="Level4"/>
      </w:pPr>
      <w:r w:rsidRPr="002A0271">
        <w:t>1)</w:t>
      </w:r>
      <w:r w:rsidRPr="002A0271">
        <w:tab/>
        <w:t>Schematic signal and control diagrams, with all terminals identified, matching terminal identification in the automatic transfer switches.</w:t>
      </w:r>
    </w:p>
    <w:p w14:paraId="5E0027B7" w14:textId="77777777" w:rsidR="00477AC5" w:rsidRPr="002A0271" w:rsidRDefault="00477AC5" w:rsidP="00FC55DB">
      <w:pPr>
        <w:pStyle w:val="Level4"/>
      </w:pPr>
      <w:r w:rsidRPr="002A0271">
        <w:t>2)</w:t>
      </w:r>
      <w:r w:rsidRPr="002A0271">
        <w:tab/>
        <w:t xml:space="preserve">Include information for testing, repair, troubleshooting, assembly, disassembly, and factory recommended/required periodic maintenance procedures and frequency. </w:t>
      </w:r>
    </w:p>
    <w:p w14:paraId="47007CC7" w14:textId="77777777" w:rsidR="00477AC5" w:rsidRPr="002A0271" w:rsidRDefault="00477AC5" w:rsidP="00FC55DB">
      <w:pPr>
        <w:pStyle w:val="Level4"/>
      </w:pPr>
      <w:r w:rsidRPr="002A0271">
        <w:lastRenderedPageBreak/>
        <w:t>3)</w:t>
      </w:r>
      <w:r w:rsidRPr="002A0271">
        <w:tab/>
        <w:t>Provide a replacement and spare parts list.  Include a list of tools and instruments for testing and maintenance purposes.</w:t>
      </w:r>
    </w:p>
    <w:p w14:paraId="78BFBB33" w14:textId="77777777" w:rsidR="00477AC5" w:rsidRPr="002A0271" w:rsidRDefault="00477AC5" w:rsidP="00477AC5">
      <w:pPr>
        <w:pStyle w:val="Level3"/>
        <w:rPr>
          <w:rFonts w:cs="Courier New"/>
        </w:rPr>
      </w:pPr>
      <w:r w:rsidRPr="002A0271">
        <w:rPr>
          <w:rFonts w:cs="Courier New"/>
        </w:rPr>
        <w:t>b.</w:t>
      </w:r>
      <w:r w:rsidRPr="002A0271">
        <w:rPr>
          <w:rFonts w:cs="Courier New"/>
        </w:rPr>
        <w:tab/>
        <w:t>If changes have been made to the maintenance and operating manuals originally submitted, submit updated maintenance and operating manuals two weeks prior to the final inspection.</w:t>
      </w:r>
    </w:p>
    <w:p w14:paraId="6E7D9CB8" w14:textId="77777777" w:rsidR="00477AC5" w:rsidRPr="002A0271" w:rsidRDefault="00477AC5" w:rsidP="008E3D6C">
      <w:pPr>
        <w:pStyle w:val="Level4"/>
      </w:pPr>
      <w:r w:rsidRPr="002A0271">
        <w:t>1)</w:t>
      </w:r>
      <w:r w:rsidRPr="002A0271">
        <w:tab/>
        <w:t>Include complete "As Installed" diagrams that indicate all pieces of equipment and their interconnecting wiring.</w:t>
      </w:r>
    </w:p>
    <w:p w14:paraId="63F22F29" w14:textId="77777777" w:rsidR="00477AC5" w:rsidRPr="008E3D6C" w:rsidRDefault="00477AC5" w:rsidP="008E3D6C">
      <w:pPr>
        <w:pStyle w:val="Level4"/>
      </w:pPr>
      <w:r w:rsidRPr="008E3D6C">
        <w:t>2)</w:t>
      </w:r>
      <w:r w:rsidRPr="008E3D6C">
        <w:tab/>
        <w:t>Include complete diagrams of the internal wiring for each piece of equipment, including "As Installed" revisions of the diagrams.</w:t>
      </w:r>
    </w:p>
    <w:p w14:paraId="5D081C86" w14:textId="77777777" w:rsidR="00477AC5" w:rsidRPr="002A0271" w:rsidRDefault="00477AC5" w:rsidP="008E3D6C">
      <w:pPr>
        <w:pStyle w:val="Level4"/>
      </w:pPr>
      <w:r w:rsidRPr="002A0271">
        <w:t>3)</w:t>
      </w:r>
      <w:r w:rsidRPr="002A0271">
        <w:tab/>
        <w:t>The wiring diagrams shall identify the terminals to facilitate installation, maintenance, operation, and testing.</w:t>
      </w:r>
    </w:p>
    <w:p w14:paraId="1B3B1859" w14:textId="77777777" w:rsidR="00477AC5" w:rsidRPr="002A0271" w:rsidRDefault="00477AC5" w:rsidP="00477AC5">
      <w:pPr>
        <w:pStyle w:val="Level2"/>
        <w:rPr>
          <w:rFonts w:cs="Courier New"/>
        </w:rPr>
      </w:pPr>
      <w:r w:rsidRPr="002A0271">
        <w:rPr>
          <w:rFonts w:cs="Courier New"/>
        </w:rPr>
        <w:t>3.</w:t>
      </w:r>
      <w:r w:rsidRPr="002A0271">
        <w:rPr>
          <w:rFonts w:cs="Courier New"/>
        </w:rPr>
        <w:tab/>
        <w:t xml:space="preserve">Certifications: </w:t>
      </w:r>
    </w:p>
    <w:p w14:paraId="4521D5BD" w14:textId="77777777" w:rsidR="00477AC5" w:rsidRPr="002A0271" w:rsidRDefault="00477AC5" w:rsidP="00477AC5">
      <w:pPr>
        <w:pStyle w:val="Level3"/>
        <w:rPr>
          <w:rFonts w:cs="Courier New"/>
        </w:rPr>
      </w:pPr>
      <w:r w:rsidRPr="002A0271">
        <w:rPr>
          <w:rFonts w:cs="Courier New"/>
        </w:rPr>
        <w:t>a.</w:t>
      </w:r>
      <w:r w:rsidRPr="002A0271">
        <w:rPr>
          <w:rFonts w:cs="Courier New"/>
        </w:rPr>
        <w:tab/>
        <w:t>When submitting the shop drawings, submit a certified test report from a recognized independent testing laboratory that a representative sample has passed UL 1008 prototype testing.</w:t>
      </w:r>
    </w:p>
    <w:p w14:paraId="3E119179" w14:textId="77777777" w:rsidR="00477AC5" w:rsidRPr="002A0271" w:rsidRDefault="00477AC5" w:rsidP="00477AC5">
      <w:pPr>
        <w:pStyle w:val="Level3"/>
        <w:rPr>
          <w:rFonts w:cs="Courier New"/>
        </w:rPr>
      </w:pPr>
      <w:r w:rsidRPr="002A0271">
        <w:rPr>
          <w:rFonts w:cs="Courier New"/>
        </w:rPr>
        <w:t>b.</w:t>
      </w:r>
      <w:r w:rsidRPr="002A0271">
        <w:rPr>
          <w:rFonts w:cs="Courier New"/>
        </w:rPr>
        <w:tab/>
        <w:t xml:space="preserve">Two weeks prior to final inspection, submit the following. </w:t>
      </w:r>
    </w:p>
    <w:p w14:paraId="43069251" w14:textId="77777777" w:rsidR="00477AC5" w:rsidRPr="002A0271" w:rsidRDefault="00477AC5" w:rsidP="008E3D6C">
      <w:pPr>
        <w:pStyle w:val="Level4"/>
      </w:pPr>
      <w:r w:rsidRPr="002A0271">
        <w:t>1)</w:t>
      </w:r>
      <w:r w:rsidRPr="002A0271">
        <w:tab/>
        <w:t>Certification by the manufacturer that the ATS conform to the requirements of the drawings and specifications.</w:t>
      </w:r>
    </w:p>
    <w:p w14:paraId="6E281294" w14:textId="77777777" w:rsidR="00477AC5" w:rsidRPr="002A0271" w:rsidRDefault="00477AC5" w:rsidP="008E3D6C">
      <w:pPr>
        <w:pStyle w:val="Level4"/>
      </w:pPr>
      <w:r w:rsidRPr="002A0271">
        <w:t>2)</w:t>
      </w:r>
      <w:r w:rsidRPr="002A0271">
        <w:tab/>
        <w:t>Certification by the Contractor that transfer switches have been properly installed, adjusted, and tested.</w:t>
      </w:r>
    </w:p>
    <w:p w14:paraId="125D99DA" w14:textId="77777777" w:rsidR="00477AC5" w:rsidRPr="002A0271" w:rsidRDefault="00DA0885" w:rsidP="00477AC5">
      <w:pPr>
        <w:pStyle w:val="ArticleB"/>
        <w:outlineLvl w:val="0"/>
        <w:rPr>
          <w:rFonts w:cs="Courier New"/>
        </w:rPr>
      </w:pPr>
      <w:r>
        <w:rPr>
          <w:rFonts w:cs="Courier New"/>
        </w:rPr>
        <w:t>1.5</w:t>
      </w:r>
      <w:r w:rsidR="00477AC5" w:rsidRPr="002A0271">
        <w:rPr>
          <w:rFonts w:cs="Courier New"/>
        </w:rPr>
        <w:t xml:space="preserve"> APPLICABLE PUBLICATIONS</w:t>
      </w:r>
    </w:p>
    <w:p w14:paraId="2BE3EAD5" w14:textId="77777777" w:rsidR="00477AC5" w:rsidRPr="002A0271" w:rsidRDefault="00477AC5" w:rsidP="00477AC5">
      <w:pPr>
        <w:pStyle w:val="Level10"/>
        <w:rPr>
          <w:rFonts w:cs="Courier New"/>
        </w:rPr>
      </w:pPr>
      <w:r w:rsidRPr="002A0271">
        <w:rPr>
          <w:rFonts w:cs="Courier New"/>
        </w:rPr>
        <w:t>A.</w:t>
      </w:r>
      <w:r w:rsidRPr="002A0271">
        <w:rPr>
          <w:rFonts w:cs="Courier New"/>
        </w:rPr>
        <w:tab/>
        <w:t>Publications listed below (including amendments, addenda, revisions, supplements, and errata) form a part of this specification to the extent referenced. Publications are referenced in the text by designation only.</w:t>
      </w:r>
    </w:p>
    <w:p w14:paraId="61B4AE6A" w14:textId="77777777" w:rsidR="00477AC5" w:rsidRPr="002A0271" w:rsidRDefault="00477AC5" w:rsidP="00477AC5">
      <w:pPr>
        <w:pStyle w:val="Level10"/>
        <w:ind w:left="360" w:firstLine="0"/>
        <w:rPr>
          <w:rFonts w:cs="Courier New"/>
        </w:rPr>
      </w:pPr>
      <w:r w:rsidRPr="002A0271">
        <w:rPr>
          <w:rFonts w:cs="Courier New"/>
        </w:rPr>
        <w:t>B.</w:t>
      </w:r>
      <w:r w:rsidRPr="002A0271">
        <w:rPr>
          <w:rFonts w:cs="Courier New"/>
        </w:rPr>
        <w:tab/>
        <w:t>Institute of Electrical and Electronic Engineers (IEEE):</w:t>
      </w:r>
    </w:p>
    <w:p w14:paraId="6B940BD2" w14:textId="08DE50B3" w:rsidR="00503D74" w:rsidRDefault="00477AC5" w:rsidP="00477AC5">
      <w:pPr>
        <w:pStyle w:val="Pubs"/>
        <w:rPr>
          <w:rFonts w:cs="Courier New"/>
        </w:rPr>
      </w:pPr>
      <w:r w:rsidRPr="002A0271">
        <w:rPr>
          <w:rFonts w:cs="Courier New"/>
        </w:rPr>
        <w:t>446-</w:t>
      </w:r>
      <w:r w:rsidR="00733597">
        <w:rPr>
          <w:rFonts w:cs="Courier New"/>
        </w:rPr>
        <w:t>95 (R 2000)</w:t>
      </w:r>
      <w:r w:rsidRPr="002A0271">
        <w:rPr>
          <w:rFonts w:cs="Courier New"/>
        </w:rPr>
        <w:tab/>
        <w:t>Emergency and Standby Power Systems for Industrial and Commercial Applications</w:t>
      </w:r>
    </w:p>
    <w:p w14:paraId="29966609" w14:textId="77777777" w:rsidR="00477AC5" w:rsidRPr="002A0271" w:rsidRDefault="00477AC5" w:rsidP="00477AC5">
      <w:pPr>
        <w:pStyle w:val="Pubs"/>
        <w:rPr>
          <w:rFonts w:cs="Courier New"/>
        </w:rPr>
      </w:pPr>
      <w:r w:rsidRPr="002A0271">
        <w:rPr>
          <w:rFonts w:cs="Courier New"/>
        </w:rPr>
        <w:t>C37.90.1-</w:t>
      </w:r>
      <w:r w:rsidR="003D14C3">
        <w:rPr>
          <w:rFonts w:cs="Courier New"/>
        </w:rPr>
        <w:t>12</w:t>
      </w:r>
      <w:r w:rsidRPr="002A0271">
        <w:rPr>
          <w:rFonts w:cs="Courier New"/>
        </w:rPr>
        <w:tab/>
        <w:t>Surge Withstand Capability (SWC) Tests for Relays and Relay Systems Associated with Electric Power Apparatus</w:t>
      </w:r>
    </w:p>
    <w:p w14:paraId="09D52CBB" w14:textId="0C512098" w:rsidR="00477AC5" w:rsidRPr="002A0271" w:rsidRDefault="00477AC5" w:rsidP="00477AC5">
      <w:pPr>
        <w:pStyle w:val="Pubs"/>
        <w:rPr>
          <w:rFonts w:cs="Courier New"/>
        </w:rPr>
      </w:pPr>
      <w:r w:rsidRPr="002A0271">
        <w:rPr>
          <w:rFonts w:cs="Courier New"/>
        </w:rPr>
        <w:t>C62.41.1-</w:t>
      </w:r>
      <w:r w:rsidR="003D14C3">
        <w:rPr>
          <w:rFonts w:cs="Courier New"/>
        </w:rPr>
        <w:t>0</w:t>
      </w:r>
      <w:r w:rsidR="00D67A72">
        <w:rPr>
          <w:rFonts w:cs="Courier New"/>
        </w:rPr>
        <w:t>2 (R 2008)</w:t>
      </w:r>
      <w:r w:rsidRPr="002A0271">
        <w:rPr>
          <w:rFonts w:cs="Courier New"/>
        </w:rPr>
        <w:tab/>
        <w:t>Guide on the Surges Environment in Low-Voltage (1000 V and Less) AC Power Circuits</w:t>
      </w:r>
    </w:p>
    <w:p w14:paraId="5221C405" w14:textId="77777777" w:rsidR="00477AC5" w:rsidRPr="002A0271" w:rsidRDefault="00477AC5" w:rsidP="00477AC5">
      <w:pPr>
        <w:pStyle w:val="Level10"/>
        <w:rPr>
          <w:rFonts w:cs="Courier New"/>
        </w:rPr>
      </w:pPr>
      <w:r w:rsidRPr="002A0271">
        <w:rPr>
          <w:rFonts w:cs="Courier New"/>
        </w:rPr>
        <w:t>C.</w:t>
      </w:r>
      <w:r w:rsidRPr="002A0271">
        <w:rPr>
          <w:rFonts w:cs="Courier New"/>
        </w:rPr>
        <w:tab/>
        <w:t>International Code Council (ICC):</w:t>
      </w:r>
    </w:p>
    <w:p w14:paraId="7469D598" w14:textId="01406F81" w:rsidR="00477AC5" w:rsidRDefault="00477AC5" w:rsidP="00477AC5">
      <w:pPr>
        <w:pStyle w:val="Pubs"/>
        <w:rPr>
          <w:rFonts w:cs="Courier New"/>
        </w:rPr>
      </w:pPr>
      <w:r w:rsidRPr="002A0271">
        <w:rPr>
          <w:rFonts w:cs="Courier New"/>
        </w:rPr>
        <w:t>IBC-</w:t>
      </w:r>
      <w:r w:rsidR="00572F56">
        <w:rPr>
          <w:rFonts w:cs="Courier New"/>
        </w:rPr>
        <w:t>21</w:t>
      </w:r>
      <w:r w:rsidRPr="002A0271">
        <w:rPr>
          <w:rFonts w:cs="Courier New"/>
        </w:rPr>
        <w:tab/>
        <w:t>International Building Code</w:t>
      </w:r>
    </w:p>
    <w:p w14:paraId="3FE3A574" w14:textId="1B4F1EF8" w:rsidR="00650A61" w:rsidRDefault="00650A61" w:rsidP="00477AC5">
      <w:pPr>
        <w:pStyle w:val="Pubs"/>
        <w:rPr>
          <w:rFonts w:cs="Courier New"/>
        </w:rPr>
      </w:pPr>
    </w:p>
    <w:p w14:paraId="4563E30A" w14:textId="77777777" w:rsidR="00650A61" w:rsidRPr="002A0271" w:rsidRDefault="00650A61" w:rsidP="00477AC5">
      <w:pPr>
        <w:pStyle w:val="Pubs"/>
        <w:rPr>
          <w:rFonts w:cs="Courier New"/>
        </w:rPr>
      </w:pPr>
    </w:p>
    <w:p w14:paraId="1B3429FF" w14:textId="77777777" w:rsidR="00477AC5" w:rsidRPr="002A0271" w:rsidRDefault="00477AC5" w:rsidP="00477AC5">
      <w:pPr>
        <w:pStyle w:val="Level10"/>
        <w:rPr>
          <w:rFonts w:cs="Courier New"/>
        </w:rPr>
      </w:pPr>
      <w:r w:rsidRPr="002A0271">
        <w:rPr>
          <w:rFonts w:cs="Courier New"/>
        </w:rPr>
        <w:lastRenderedPageBreak/>
        <w:t>D.</w:t>
      </w:r>
      <w:r w:rsidRPr="002A0271">
        <w:rPr>
          <w:rFonts w:cs="Courier New"/>
        </w:rPr>
        <w:tab/>
        <w:t>National Electrical Manufacturers Association (NEMA):</w:t>
      </w:r>
    </w:p>
    <w:p w14:paraId="3B3BE631" w14:textId="705908E2" w:rsidR="00477AC5" w:rsidRPr="002A0271" w:rsidRDefault="00477AC5" w:rsidP="00477AC5">
      <w:pPr>
        <w:pStyle w:val="Pubs"/>
        <w:rPr>
          <w:rFonts w:cs="Courier New"/>
        </w:rPr>
      </w:pPr>
      <w:r w:rsidRPr="002A0271">
        <w:rPr>
          <w:rFonts w:cs="Courier New"/>
        </w:rPr>
        <w:t>250-</w:t>
      </w:r>
      <w:r w:rsidR="00D931FB">
        <w:rPr>
          <w:rFonts w:cs="Courier New"/>
        </w:rPr>
        <w:t>20</w:t>
      </w:r>
      <w:r w:rsidRPr="002A0271">
        <w:rPr>
          <w:rFonts w:cs="Courier New"/>
        </w:rPr>
        <w:tab/>
        <w:t>Enclosures for Electrical Equipment (1000 Volts Maximum)</w:t>
      </w:r>
    </w:p>
    <w:p w14:paraId="03FAB561" w14:textId="47B3B2DB" w:rsidR="00477AC5" w:rsidRPr="002A0271" w:rsidRDefault="00477AC5" w:rsidP="00477AC5">
      <w:pPr>
        <w:pStyle w:val="Pubs"/>
        <w:rPr>
          <w:rFonts w:cs="Courier New"/>
        </w:rPr>
      </w:pPr>
      <w:r w:rsidRPr="002A0271">
        <w:rPr>
          <w:rFonts w:cs="Courier New"/>
        </w:rPr>
        <w:t>ICS 6-</w:t>
      </w:r>
      <w:r w:rsidR="00D931FB">
        <w:rPr>
          <w:rFonts w:cs="Courier New"/>
        </w:rPr>
        <w:t>93 (R 2016)</w:t>
      </w:r>
      <w:r w:rsidRPr="002A0271">
        <w:rPr>
          <w:rFonts w:cs="Courier New"/>
        </w:rPr>
        <w:tab/>
        <w:t xml:space="preserve">Enclosures </w:t>
      </w:r>
    </w:p>
    <w:p w14:paraId="440CF9F8" w14:textId="77777777" w:rsidR="00477AC5" w:rsidRPr="002A0271" w:rsidRDefault="00477AC5" w:rsidP="00477AC5">
      <w:pPr>
        <w:pStyle w:val="Pubs"/>
        <w:rPr>
          <w:rFonts w:cs="Courier New"/>
        </w:rPr>
      </w:pPr>
      <w:r w:rsidRPr="002A0271">
        <w:rPr>
          <w:rFonts w:cs="Courier New"/>
        </w:rPr>
        <w:t>ICS 4-</w:t>
      </w:r>
      <w:r w:rsidR="002733FE">
        <w:rPr>
          <w:rFonts w:cs="Courier New"/>
        </w:rPr>
        <w:t>15</w:t>
      </w:r>
      <w:r w:rsidRPr="002A0271">
        <w:rPr>
          <w:rFonts w:cs="Courier New"/>
        </w:rPr>
        <w:tab/>
        <w:t>Application Guideline for Terminal Blocks</w:t>
      </w:r>
    </w:p>
    <w:p w14:paraId="40DE6D9E" w14:textId="3E8321EC" w:rsidR="00477AC5" w:rsidRPr="002A0271" w:rsidRDefault="00477AC5" w:rsidP="00477AC5">
      <w:pPr>
        <w:pStyle w:val="Pubs"/>
        <w:rPr>
          <w:rFonts w:cs="Courier New"/>
        </w:rPr>
      </w:pPr>
      <w:r w:rsidRPr="002A0271">
        <w:rPr>
          <w:rFonts w:cs="Courier New"/>
        </w:rPr>
        <w:t>MG 1-</w:t>
      </w:r>
      <w:r w:rsidR="00B00C2B">
        <w:rPr>
          <w:rFonts w:cs="Courier New"/>
        </w:rPr>
        <w:t>21</w:t>
      </w:r>
      <w:r w:rsidRPr="002A0271">
        <w:rPr>
          <w:rFonts w:cs="Courier New"/>
        </w:rPr>
        <w:tab/>
        <w:t>Motors and Generators</w:t>
      </w:r>
    </w:p>
    <w:p w14:paraId="30202E07" w14:textId="77777777" w:rsidR="00477AC5" w:rsidRPr="002A0271" w:rsidRDefault="00477AC5" w:rsidP="00477AC5">
      <w:pPr>
        <w:pStyle w:val="Level10"/>
        <w:rPr>
          <w:rFonts w:cs="Courier New"/>
        </w:rPr>
      </w:pPr>
      <w:r w:rsidRPr="002A0271">
        <w:rPr>
          <w:rFonts w:cs="Courier New"/>
        </w:rPr>
        <w:t>E.</w:t>
      </w:r>
      <w:r w:rsidRPr="002A0271">
        <w:rPr>
          <w:rFonts w:cs="Courier New"/>
        </w:rPr>
        <w:tab/>
        <w:t xml:space="preserve">National Fire Protection Association (NFPA): </w:t>
      </w:r>
    </w:p>
    <w:p w14:paraId="5D927E09" w14:textId="089BD97E" w:rsidR="00477AC5" w:rsidRPr="002A0271" w:rsidRDefault="00477AC5" w:rsidP="00477AC5">
      <w:pPr>
        <w:pStyle w:val="Pubs"/>
        <w:rPr>
          <w:rFonts w:cs="Courier New"/>
        </w:rPr>
      </w:pPr>
      <w:r w:rsidRPr="002A0271">
        <w:rPr>
          <w:rFonts w:cs="Courier New"/>
        </w:rPr>
        <w:t>70–</w:t>
      </w:r>
      <w:r w:rsidR="00B7165E">
        <w:rPr>
          <w:rFonts w:cs="Courier New"/>
        </w:rPr>
        <w:t>23</w:t>
      </w:r>
      <w:r w:rsidRPr="002A0271">
        <w:rPr>
          <w:rFonts w:cs="Courier New"/>
        </w:rPr>
        <w:tab/>
        <w:t xml:space="preserve">National Electrical Code (NEC) </w:t>
      </w:r>
    </w:p>
    <w:p w14:paraId="57FA01A6" w14:textId="372256CB" w:rsidR="00477AC5" w:rsidRPr="002A0271" w:rsidRDefault="00477AC5" w:rsidP="00477AC5">
      <w:pPr>
        <w:pStyle w:val="Pubs"/>
        <w:rPr>
          <w:rFonts w:cs="Courier New"/>
        </w:rPr>
      </w:pPr>
      <w:r w:rsidRPr="002A0271">
        <w:rPr>
          <w:rFonts w:cs="Courier New"/>
        </w:rPr>
        <w:t>110-</w:t>
      </w:r>
      <w:r w:rsidR="006325BA">
        <w:rPr>
          <w:rFonts w:cs="Courier New"/>
        </w:rPr>
        <w:t>22</w:t>
      </w:r>
      <w:r w:rsidRPr="002A0271">
        <w:rPr>
          <w:rFonts w:cs="Courier New"/>
        </w:rPr>
        <w:tab/>
        <w:t>Emergency and Standby Power Systems</w:t>
      </w:r>
    </w:p>
    <w:p w14:paraId="2D1E2A1A" w14:textId="77777777" w:rsidR="00477AC5" w:rsidRPr="002A0271" w:rsidRDefault="00477AC5" w:rsidP="00477AC5">
      <w:pPr>
        <w:pStyle w:val="Level10"/>
        <w:rPr>
          <w:rFonts w:cs="Courier New"/>
        </w:rPr>
      </w:pPr>
      <w:r w:rsidRPr="002A0271">
        <w:rPr>
          <w:rFonts w:cs="Courier New"/>
        </w:rPr>
        <w:t>F.</w:t>
      </w:r>
      <w:r w:rsidRPr="002A0271">
        <w:rPr>
          <w:rFonts w:cs="Courier New"/>
        </w:rPr>
        <w:tab/>
        <w:t xml:space="preserve">Underwriters Laboratories, Inc. (UL): </w:t>
      </w:r>
    </w:p>
    <w:p w14:paraId="7941F764" w14:textId="77777777" w:rsidR="00477AC5" w:rsidRPr="002A0271" w:rsidRDefault="00477AC5" w:rsidP="00477AC5">
      <w:pPr>
        <w:pStyle w:val="Pubs"/>
        <w:rPr>
          <w:rFonts w:cs="Courier New"/>
        </w:rPr>
      </w:pPr>
      <w:r w:rsidRPr="002A0271">
        <w:rPr>
          <w:rFonts w:cs="Courier New"/>
        </w:rPr>
        <w:t>50-</w:t>
      </w:r>
      <w:r w:rsidR="00064567">
        <w:rPr>
          <w:rFonts w:cs="Courier New"/>
        </w:rPr>
        <w:t>15</w:t>
      </w:r>
      <w:r w:rsidRPr="002A0271">
        <w:rPr>
          <w:rFonts w:cs="Courier New"/>
        </w:rPr>
        <w:tab/>
        <w:t>Enclosures for Electrical Equipment</w:t>
      </w:r>
    </w:p>
    <w:p w14:paraId="72BCB042" w14:textId="37010148" w:rsidR="00477AC5" w:rsidRPr="002A0271" w:rsidRDefault="00477AC5" w:rsidP="00477AC5">
      <w:pPr>
        <w:pStyle w:val="Pubs"/>
        <w:rPr>
          <w:rFonts w:cs="Courier New"/>
        </w:rPr>
      </w:pPr>
      <w:r w:rsidRPr="002A0271">
        <w:rPr>
          <w:rFonts w:cs="Courier New"/>
        </w:rPr>
        <w:t>508-</w:t>
      </w:r>
      <w:r w:rsidR="00BD74A4">
        <w:rPr>
          <w:rFonts w:cs="Courier New"/>
        </w:rPr>
        <w:t>18</w:t>
      </w:r>
      <w:r w:rsidRPr="002A0271">
        <w:rPr>
          <w:rFonts w:cs="Courier New"/>
        </w:rPr>
        <w:tab/>
        <w:t xml:space="preserve">Industrial Control Equipment </w:t>
      </w:r>
    </w:p>
    <w:p w14:paraId="4BC2DAC6" w14:textId="5BDA691D" w:rsidR="00477AC5" w:rsidRPr="002A0271" w:rsidRDefault="00477AC5" w:rsidP="00331315">
      <w:pPr>
        <w:pStyle w:val="Pubs"/>
      </w:pPr>
      <w:r w:rsidRPr="002A0271">
        <w:rPr>
          <w:rFonts w:cs="Courier New"/>
        </w:rPr>
        <w:t>1008-</w:t>
      </w:r>
      <w:r w:rsidR="00BD74A4">
        <w:rPr>
          <w:rFonts w:cs="Courier New"/>
        </w:rPr>
        <w:t>22</w:t>
      </w:r>
      <w:r w:rsidRPr="002A0271">
        <w:rPr>
          <w:rFonts w:cs="Courier New"/>
        </w:rPr>
        <w:tab/>
        <w:t xml:space="preserve">Transfer Switch Equipment </w:t>
      </w:r>
    </w:p>
    <w:p w14:paraId="0D4FAF15" w14:textId="77777777" w:rsidR="00477AC5" w:rsidRPr="002A0271" w:rsidRDefault="00477AC5" w:rsidP="00477AC5">
      <w:pPr>
        <w:pStyle w:val="ArticleB"/>
        <w:outlineLvl w:val="0"/>
        <w:rPr>
          <w:rFonts w:cs="Courier New"/>
        </w:rPr>
      </w:pPr>
      <w:r w:rsidRPr="002A0271">
        <w:rPr>
          <w:rFonts w:cs="Courier New"/>
        </w:rPr>
        <w:t xml:space="preserve">PART 2 </w:t>
      </w:r>
      <w:r w:rsidRPr="002A0271">
        <w:rPr>
          <w:rFonts w:cs="Courier New"/>
        </w:rPr>
        <w:noBreakHyphen/>
        <w:t xml:space="preserve"> PRODUCTS </w:t>
      </w:r>
    </w:p>
    <w:p w14:paraId="44FC613D" w14:textId="77777777" w:rsidR="00477AC5" w:rsidRPr="002A0271" w:rsidRDefault="00477AC5" w:rsidP="00477AC5">
      <w:pPr>
        <w:pStyle w:val="ArticleB"/>
        <w:outlineLvl w:val="0"/>
        <w:rPr>
          <w:rFonts w:cs="Courier New"/>
        </w:rPr>
      </w:pPr>
      <w:r w:rsidRPr="002A0271">
        <w:rPr>
          <w:rFonts w:cs="Courier New"/>
        </w:rPr>
        <w:t>2.1 GENERAL REQUIREMENTS</w:t>
      </w:r>
    </w:p>
    <w:p w14:paraId="212B4C3C" w14:textId="77777777" w:rsidR="00477AC5" w:rsidRPr="002A0271" w:rsidRDefault="00477AC5" w:rsidP="002549CC">
      <w:pPr>
        <w:pStyle w:val="Level10"/>
        <w:rPr>
          <w:rFonts w:cs="Courier New"/>
        </w:rPr>
      </w:pPr>
      <w:r w:rsidRPr="002A0271">
        <w:rPr>
          <w:rFonts w:cs="Courier New"/>
        </w:rPr>
        <w:t>A.</w:t>
      </w:r>
      <w:r w:rsidRPr="002A0271">
        <w:rPr>
          <w:rFonts w:cs="Courier New"/>
        </w:rPr>
        <w:tab/>
        <w:t xml:space="preserve">Automatic transfer switches shall comply with </w:t>
      </w:r>
      <w:r w:rsidR="00083462">
        <w:rPr>
          <w:rFonts w:cs="Courier New"/>
        </w:rPr>
        <w:t xml:space="preserve">ICC, </w:t>
      </w:r>
      <w:r w:rsidRPr="002A0271">
        <w:rPr>
          <w:rFonts w:cs="Courier New"/>
        </w:rPr>
        <w:t>IEEE</w:t>
      </w:r>
      <w:r w:rsidR="003D1490">
        <w:rPr>
          <w:rFonts w:cs="Courier New"/>
        </w:rPr>
        <w:t>,</w:t>
      </w:r>
      <w:r w:rsidR="003D1490" w:rsidRPr="003D1490">
        <w:rPr>
          <w:rFonts w:cs="Courier New"/>
        </w:rPr>
        <w:t xml:space="preserve"> </w:t>
      </w:r>
      <w:r w:rsidR="003D1490" w:rsidRPr="002A0271">
        <w:rPr>
          <w:rFonts w:cs="Courier New"/>
        </w:rPr>
        <w:t>NEMA, N</w:t>
      </w:r>
      <w:r w:rsidR="003D1490">
        <w:rPr>
          <w:rFonts w:cs="Courier New"/>
        </w:rPr>
        <w:t>FPA</w:t>
      </w:r>
      <w:r w:rsidRPr="002A0271">
        <w:rPr>
          <w:rFonts w:cs="Courier New"/>
        </w:rPr>
        <w:t xml:space="preserve">, and </w:t>
      </w:r>
      <w:r w:rsidR="003D1490">
        <w:rPr>
          <w:rFonts w:cs="Courier New"/>
        </w:rPr>
        <w:t>UL</w:t>
      </w:r>
      <w:r w:rsidRPr="002A0271">
        <w:rPr>
          <w:rFonts w:cs="Courier New"/>
        </w:rPr>
        <w:t>, an</w:t>
      </w:r>
      <w:r w:rsidR="002549CC">
        <w:rPr>
          <w:rFonts w:cs="Courier New"/>
        </w:rPr>
        <w:t xml:space="preserve">d have the following features: </w:t>
      </w:r>
    </w:p>
    <w:p w14:paraId="151862EE" w14:textId="77777777" w:rsidR="00477AC5" w:rsidRPr="002A0271" w:rsidRDefault="00477AC5" w:rsidP="00477AC5">
      <w:pPr>
        <w:pStyle w:val="Level2"/>
        <w:rPr>
          <w:rFonts w:cs="Courier New"/>
        </w:rPr>
      </w:pPr>
      <w:r w:rsidRPr="002A0271">
        <w:rPr>
          <w:rFonts w:cs="Courier New"/>
        </w:rPr>
        <w:t>1.</w:t>
      </w:r>
      <w:r w:rsidRPr="002A0271">
        <w:rPr>
          <w:rFonts w:cs="Courier New"/>
        </w:rPr>
        <w:tab/>
        <w:t>Automa</w:t>
      </w:r>
      <w:r w:rsidR="00F63C65">
        <w:rPr>
          <w:rFonts w:cs="Courier New"/>
        </w:rPr>
        <w:t xml:space="preserve">tic transfer switches shall be </w:t>
      </w:r>
      <w:r w:rsidRPr="002A0271">
        <w:rPr>
          <w:rFonts w:cs="Courier New"/>
        </w:rPr>
        <w:t xml:space="preserve">electrically operated, mechanically held open contact type, without integral overcurrent protection. Automatic transfer switches utilizing automatic or non-automatic molded case circuit breakers, insulated case circuit breakers, or power circuit breakers as switching mechanisms are not acceptable. </w:t>
      </w:r>
    </w:p>
    <w:p w14:paraId="639802B9" w14:textId="77777777" w:rsidR="00477AC5" w:rsidRPr="002A0271" w:rsidRDefault="00477AC5" w:rsidP="00477AC5">
      <w:pPr>
        <w:pStyle w:val="Level2"/>
        <w:rPr>
          <w:rFonts w:cs="Courier New"/>
        </w:rPr>
      </w:pPr>
      <w:r w:rsidRPr="002A0271">
        <w:rPr>
          <w:rFonts w:cs="Courier New"/>
        </w:rPr>
        <w:t>2.</w:t>
      </w:r>
      <w:r w:rsidRPr="002A0271">
        <w:rPr>
          <w:rFonts w:cs="Courier New"/>
        </w:rPr>
        <w:tab/>
        <w:t xml:space="preserve">Automatic transfer switches shall be completely factory-assembled and wired such that only external circuit connections are required in the field. </w:t>
      </w:r>
    </w:p>
    <w:p w14:paraId="59AD713C" w14:textId="77777777" w:rsidR="00477AC5" w:rsidRPr="002A0271" w:rsidRDefault="00477AC5" w:rsidP="00477AC5">
      <w:pPr>
        <w:pStyle w:val="Level2"/>
        <w:rPr>
          <w:rFonts w:cs="Courier New"/>
        </w:rPr>
      </w:pPr>
      <w:r w:rsidRPr="002A0271">
        <w:rPr>
          <w:rFonts w:cs="Courier New"/>
        </w:rPr>
        <w:t>4.</w:t>
      </w:r>
      <w:r w:rsidRPr="002A0271">
        <w:rPr>
          <w:rFonts w:cs="Courier New"/>
        </w:rPr>
        <w:tab/>
        <w:t xml:space="preserve">Ratings: </w:t>
      </w:r>
    </w:p>
    <w:p w14:paraId="6DDDF890" w14:textId="77777777" w:rsidR="00477AC5" w:rsidRPr="002A0271" w:rsidRDefault="00477AC5" w:rsidP="00477AC5">
      <w:pPr>
        <w:pStyle w:val="Level3"/>
        <w:rPr>
          <w:rFonts w:cs="Courier New"/>
        </w:rPr>
      </w:pPr>
      <w:r w:rsidRPr="002A0271">
        <w:rPr>
          <w:rFonts w:cs="Courier New"/>
        </w:rPr>
        <w:t>a.</w:t>
      </w:r>
      <w:r w:rsidRPr="002A0271">
        <w:rPr>
          <w:rFonts w:cs="Courier New"/>
        </w:rPr>
        <w:tab/>
        <w:t xml:space="preserve">Phases, voltage, continuous current, poles, and withstand and closing ratings shall be as shown on the drawings. </w:t>
      </w:r>
    </w:p>
    <w:p w14:paraId="7795B07C" w14:textId="77777777" w:rsidR="00477AC5" w:rsidRPr="002A0271" w:rsidRDefault="00477AC5" w:rsidP="00477AC5">
      <w:pPr>
        <w:pStyle w:val="Level3"/>
        <w:rPr>
          <w:rFonts w:cs="Courier New"/>
        </w:rPr>
      </w:pPr>
      <w:r w:rsidRPr="002A0271">
        <w:rPr>
          <w:rFonts w:cs="Courier New"/>
        </w:rPr>
        <w:t>b.</w:t>
      </w:r>
      <w:r w:rsidRPr="002A0271">
        <w:rPr>
          <w:rFonts w:cs="Courier New"/>
        </w:rPr>
        <w:tab/>
        <w:t xml:space="preserve">Transfer switches are to be rated for continuous duty at specified continuous current rating on 60Hz systems. </w:t>
      </w:r>
    </w:p>
    <w:p w14:paraId="44A06EC5" w14:textId="77777777" w:rsidR="00477AC5" w:rsidRPr="002A0271" w:rsidRDefault="00477AC5" w:rsidP="00477AC5">
      <w:pPr>
        <w:pStyle w:val="Level3"/>
        <w:rPr>
          <w:rFonts w:cs="Courier New"/>
        </w:rPr>
      </w:pPr>
      <w:r w:rsidRPr="002A0271">
        <w:rPr>
          <w:rFonts w:cs="Courier New"/>
        </w:rPr>
        <w:t>c.</w:t>
      </w:r>
      <w:r w:rsidRPr="002A0271">
        <w:rPr>
          <w:rFonts w:cs="Courier New"/>
        </w:rPr>
        <w:tab/>
        <w:t xml:space="preserve">Maximum automatic transfer switch rating: 800 A. </w:t>
      </w:r>
    </w:p>
    <w:p w14:paraId="59C660CB" w14:textId="77777777" w:rsidR="00477AC5" w:rsidRPr="002A0271" w:rsidRDefault="00477AC5" w:rsidP="00477AC5">
      <w:pPr>
        <w:pStyle w:val="Level2"/>
        <w:rPr>
          <w:rFonts w:cs="Courier New"/>
        </w:rPr>
      </w:pPr>
      <w:r w:rsidRPr="002A0271">
        <w:rPr>
          <w:rFonts w:cs="Courier New"/>
        </w:rPr>
        <w:t>5.</w:t>
      </w:r>
      <w:r w:rsidRPr="002A0271">
        <w:rPr>
          <w:rFonts w:cs="Courier New"/>
        </w:rPr>
        <w:tab/>
        <w:t xml:space="preserve">Markings: </w:t>
      </w:r>
    </w:p>
    <w:p w14:paraId="2A7C34CC" w14:textId="77777777" w:rsidR="00477AC5" w:rsidRPr="002A0271" w:rsidRDefault="00477AC5" w:rsidP="00477AC5">
      <w:pPr>
        <w:pStyle w:val="Level3"/>
        <w:rPr>
          <w:rFonts w:cs="Courier New"/>
        </w:rPr>
      </w:pPr>
      <w:r w:rsidRPr="002A0271">
        <w:rPr>
          <w:rFonts w:cs="Courier New"/>
        </w:rPr>
        <w:t>a.</w:t>
      </w:r>
      <w:r w:rsidRPr="002A0271">
        <w:rPr>
          <w:rFonts w:cs="Courier New"/>
        </w:rPr>
        <w:tab/>
        <w:t xml:space="preserve">Markings shall be in accordance with UL 1008. </w:t>
      </w:r>
    </w:p>
    <w:p w14:paraId="7A0242E8" w14:textId="77777777" w:rsidR="00477AC5" w:rsidRPr="002A0271" w:rsidRDefault="00477AC5" w:rsidP="00477AC5">
      <w:pPr>
        <w:pStyle w:val="Level2"/>
        <w:rPr>
          <w:rFonts w:cs="Courier New"/>
        </w:rPr>
      </w:pPr>
      <w:r w:rsidRPr="002A0271">
        <w:rPr>
          <w:rFonts w:cs="Courier New"/>
        </w:rPr>
        <w:t>6.</w:t>
      </w:r>
      <w:r w:rsidRPr="002A0271">
        <w:rPr>
          <w:rFonts w:cs="Courier New"/>
        </w:rPr>
        <w:tab/>
        <w:t xml:space="preserve">Tests: </w:t>
      </w:r>
    </w:p>
    <w:p w14:paraId="43CDC574" w14:textId="77777777" w:rsidR="00477AC5" w:rsidRPr="002A0271" w:rsidRDefault="00477AC5" w:rsidP="00477AC5">
      <w:pPr>
        <w:pStyle w:val="Level3"/>
        <w:rPr>
          <w:rFonts w:cs="Courier New"/>
        </w:rPr>
      </w:pPr>
      <w:r w:rsidRPr="002A0271">
        <w:rPr>
          <w:rFonts w:cs="Courier New"/>
        </w:rPr>
        <w:t>a.</w:t>
      </w:r>
      <w:r w:rsidRPr="002A0271">
        <w:rPr>
          <w:rFonts w:cs="Courier New"/>
        </w:rPr>
        <w:tab/>
        <w:t xml:space="preserve">Automatic transfer switches shall be tested in accordance with UL 1008. The contacts of the transfer switch shall not weld during the performance of withstand and closing tests when used with the </w:t>
      </w:r>
      <w:r w:rsidRPr="002A0271">
        <w:rPr>
          <w:rFonts w:cs="Courier New"/>
        </w:rPr>
        <w:lastRenderedPageBreak/>
        <w:t>upstream overcurrent device and available fault current specified.</w:t>
      </w:r>
    </w:p>
    <w:p w14:paraId="481CC0B1" w14:textId="77777777" w:rsidR="00477AC5" w:rsidRPr="002A0271" w:rsidRDefault="00477AC5" w:rsidP="00477AC5">
      <w:pPr>
        <w:pStyle w:val="SpecNote"/>
        <w:rPr>
          <w:rFonts w:cs="Courier New"/>
        </w:rPr>
      </w:pPr>
      <w:r w:rsidRPr="002A0271">
        <w:rPr>
          <w:rFonts w:cs="Courier New"/>
        </w:rPr>
        <w:t>SPEC WRITER NOTE: Designer shall show the available short-circuit current at the automatic transfer switch location(s) on the drawings.</w:t>
      </w:r>
    </w:p>
    <w:p w14:paraId="12192011" w14:textId="77777777" w:rsidR="00477AC5" w:rsidRPr="002A0271" w:rsidRDefault="00477AC5" w:rsidP="00477AC5">
      <w:pPr>
        <w:pStyle w:val="SpecNote"/>
        <w:rPr>
          <w:rFonts w:cs="Courier New"/>
        </w:rPr>
      </w:pPr>
    </w:p>
    <w:p w14:paraId="68EFF6E1" w14:textId="77777777" w:rsidR="00477AC5" w:rsidRPr="002A0271" w:rsidRDefault="00477AC5" w:rsidP="00477AC5">
      <w:pPr>
        <w:pStyle w:val="Level2"/>
        <w:rPr>
          <w:rFonts w:cs="Courier New"/>
        </w:rPr>
      </w:pPr>
      <w:r w:rsidRPr="002A0271">
        <w:rPr>
          <w:rFonts w:cs="Courier New"/>
        </w:rPr>
        <w:t>7.</w:t>
      </w:r>
      <w:r w:rsidRPr="002A0271">
        <w:rPr>
          <w:rFonts w:cs="Courier New"/>
        </w:rPr>
        <w:tab/>
        <w:t xml:space="preserve">Surge Withstand Test: </w:t>
      </w:r>
    </w:p>
    <w:p w14:paraId="58DEF33F" w14:textId="77777777" w:rsidR="00477AC5" w:rsidRPr="002A0271" w:rsidRDefault="00477AC5" w:rsidP="00477AC5">
      <w:pPr>
        <w:pStyle w:val="Level3"/>
        <w:rPr>
          <w:rFonts w:cs="Courier New"/>
        </w:rPr>
      </w:pPr>
      <w:r w:rsidRPr="002A0271">
        <w:rPr>
          <w:rFonts w:cs="Courier New"/>
        </w:rPr>
        <w:t>a.</w:t>
      </w:r>
      <w:r w:rsidRPr="002A0271">
        <w:rPr>
          <w:rFonts w:cs="Courier New"/>
        </w:rPr>
        <w:tab/>
        <w:t xml:space="preserve">Automatic transfer switches utilizing solid-state devices in sensing, relaying, operating, or communication equipment or circuits shall comply with IEEE C37.90.1. </w:t>
      </w:r>
    </w:p>
    <w:p w14:paraId="7C26AC19" w14:textId="77777777" w:rsidR="00477AC5" w:rsidRPr="002A0271" w:rsidRDefault="00477AC5" w:rsidP="00477AC5">
      <w:pPr>
        <w:pStyle w:val="Level2"/>
        <w:rPr>
          <w:rFonts w:cs="Courier New"/>
          <w:color w:val="000000"/>
        </w:rPr>
      </w:pPr>
      <w:r w:rsidRPr="002A0271">
        <w:rPr>
          <w:rFonts w:cs="Courier New"/>
          <w:color w:val="000000"/>
        </w:rPr>
        <w:t>8.</w:t>
      </w:r>
      <w:r w:rsidRPr="002A0271">
        <w:rPr>
          <w:rFonts w:cs="Courier New"/>
          <w:color w:val="000000"/>
        </w:rPr>
        <w:tab/>
        <w:t>Housing:</w:t>
      </w:r>
    </w:p>
    <w:p w14:paraId="72A530B7" w14:textId="77777777" w:rsidR="00477AC5" w:rsidRPr="002A0271" w:rsidRDefault="00477AC5" w:rsidP="00477AC5">
      <w:pPr>
        <w:pStyle w:val="Level3"/>
        <w:rPr>
          <w:rFonts w:cs="Courier New"/>
        </w:rPr>
      </w:pPr>
      <w:r w:rsidRPr="002A0271">
        <w:rPr>
          <w:rFonts w:cs="Courier New"/>
        </w:rPr>
        <w:t>a.</w:t>
      </w:r>
      <w:r w:rsidRPr="002A0271">
        <w:rPr>
          <w:rFonts w:cs="Courier New"/>
        </w:rPr>
        <w:tab/>
        <w:t xml:space="preserve">Enclose automatic transfer switches in wall- or floor-mounted steel cabinets, with metal gauge not less than No. 14, in accordance with UL 508, as shown on the drawings. </w:t>
      </w:r>
    </w:p>
    <w:p w14:paraId="464AE393" w14:textId="77777777" w:rsidR="00477AC5" w:rsidRPr="002A0271" w:rsidRDefault="00477AC5" w:rsidP="00477AC5">
      <w:pPr>
        <w:pStyle w:val="Level3"/>
        <w:rPr>
          <w:rFonts w:cs="Courier New"/>
        </w:rPr>
      </w:pPr>
      <w:r w:rsidRPr="002A0271">
        <w:rPr>
          <w:rFonts w:cs="Courier New"/>
        </w:rPr>
        <w:t>b.</w:t>
      </w:r>
      <w:r w:rsidRPr="002A0271">
        <w:rPr>
          <w:rFonts w:cs="Courier New"/>
        </w:rPr>
        <w:tab/>
        <w:t>Enclosure shall be constructed so that personnel are protected from energized bypass-isolation components during automatic transfer switch maintenance.</w:t>
      </w:r>
    </w:p>
    <w:p w14:paraId="42096B6C" w14:textId="77777777" w:rsidR="00477AC5" w:rsidRPr="002A0271" w:rsidRDefault="00477AC5" w:rsidP="00477AC5">
      <w:pPr>
        <w:pStyle w:val="Level3"/>
        <w:rPr>
          <w:rFonts w:cs="Courier New"/>
        </w:rPr>
      </w:pPr>
      <w:r w:rsidRPr="002A0271">
        <w:rPr>
          <w:rFonts w:cs="Courier New"/>
        </w:rPr>
        <w:t>c.</w:t>
      </w:r>
      <w:r w:rsidRPr="002A0271">
        <w:rPr>
          <w:rFonts w:cs="Courier New"/>
        </w:rPr>
        <w:tab/>
        <w:t>Automatic transfer switch components shall be removable without disconnecting external source or load power conductors.</w:t>
      </w:r>
    </w:p>
    <w:p w14:paraId="7E6AF316" w14:textId="77777777" w:rsidR="00477AC5" w:rsidRPr="002A0271" w:rsidRDefault="00477AC5" w:rsidP="00477AC5">
      <w:pPr>
        <w:pStyle w:val="Level3"/>
        <w:rPr>
          <w:rFonts w:cs="Courier New"/>
        </w:rPr>
      </w:pPr>
      <w:r w:rsidRPr="002A0271">
        <w:rPr>
          <w:rFonts w:cs="Courier New"/>
        </w:rPr>
        <w:t>d.</w:t>
      </w:r>
      <w:r w:rsidRPr="002A0271">
        <w:rPr>
          <w:rFonts w:cs="Courier New"/>
        </w:rPr>
        <w:tab/>
        <w:t>Finish: Cabinets shall be given a phosphate treatment, painted with rust-inhibiting primer, and finish-painted with the manufacturer's standard enamel or lacquer finish.</w:t>
      </w:r>
    </w:p>
    <w:p w14:paraId="67FC7F90" w14:textId="77777777" w:rsidR="00477AC5" w:rsidRPr="002A0271" w:rsidRDefault="00477AC5" w:rsidP="00477AC5">
      <w:pPr>
        <w:pStyle w:val="Level3"/>
        <w:rPr>
          <w:rFonts w:cs="Courier New"/>
        </w:rPr>
      </w:pPr>
      <w:r w:rsidRPr="002A0271">
        <w:rPr>
          <w:rFonts w:cs="Courier New"/>
        </w:rPr>
        <w:t>e.</w:t>
      </w:r>
      <w:r w:rsidRPr="002A0271">
        <w:rPr>
          <w:rFonts w:cs="Courier New"/>
        </w:rPr>
        <w:tab/>
        <w:t>Viewing Ports: Provide viewing ports so that contacts may be inspected without disassembly.</w:t>
      </w:r>
    </w:p>
    <w:p w14:paraId="5CB698CB" w14:textId="77777777" w:rsidR="00477AC5" w:rsidRPr="002A0271" w:rsidRDefault="00477AC5" w:rsidP="00477AC5">
      <w:pPr>
        <w:pStyle w:val="Level2"/>
        <w:rPr>
          <w:rFonts w:cs="Courier New"/>
        </w:rPr>
      </w:pPr>
      <w:r w:rsidRPr="002A0271">
        <w:rPr>
          <w:rFonts w:cs="Courier New"/>
        </w:rPr>
        <w:t>9.</w:t>
      </w:r>
      <w:r w:rsidRPr="002A0271">
        <w:rPr>
          <w:rFonts w:cs="Courier New"/>
        </w:rPr>
        <w:tab/>
        <w:t xml:space="preserve">Operating Mechanism: </w:t>
      </w:r>
    </w:p>
    <w:p w14:paraId="641089A6" w14:textId="77777777" w:rsidR="00477AC5" w:rsidRPr="002A0271" w:rsidRDefault="00477AC5" w:rsidP="00477AC5">
      <w:pPr>
        <w:pStyle w:val="Level3"/>
        <w:rPr>
          <w:rFonts w:cs="Courier New"/>
        </w:rPr>
      </w:pPr>
      <w:r w:rsidRPr="002A0271">
        <w:rPr>
          <w:rFonts w:cs="Courier New"/>
        </w:rPr>
        <w:t>a.</w:t>
      </w:r>
      <w:r w:rsidRPr="002A0271">
        <w:rPr>
          <w:rFonts w:cs="Courier New"/>
        </w:rPr>
        <w:tab/>
        <w:t xml:space="preserve">Actuated by an electrical operator. </w:t>
      </w:r>
    </w:p>
    <w:p w14:paraId="697D8057" w14:textId="77777777" w:rsidR="00477AC5" w:rsidRPr="002A0271" w:rsidRDefault="00477AC5" w:rsidP="00477AC5">
      <w:pPr>
        <w:pStyle w:val="Level3"/>
        <w:rPr>
          <w:rFonts w:cs="Courier New"/>
        </w:rPr>
      </w:pPr>
      <w:r w:rsidRPr="002A0271">
        <w:rPr>
          <w:rFonts w:cs="Courier New"/>
        </w:rPr>
        <w:t>b.</w:t>
      </w:r>
      <w:r w:rsidRPr="002A0271">
        <w:rPr>
          <w:rFonts w:cs="Courier New"/>
        </w:rPr>
        <w:tab/>
        <w:t xml:space="preserve">Electrically and mechanically interlocked so that the main contact cannot be closed simultaneously in either normal and emergency position. </w:t>
      </w:r>
    </w:p>
    <w:p w14:paraId="0EB17E0C" w14:textId="77777777" w:rsidR="00477AC5" w:rsidRPr="002A0271" w:rsidRDefault="00477AC5" w:rsidP="00477AC5">
      <w:pPr>
        <w:pStyle w:val="Level3"/>
        <w:rPr>
          <w:rFonts w:cs="Courier New"/>
        </w:rPr>
      </w:pPr>
      <w:r w:rsidRPr="002A0271">
        <w:rPr>
          <w:rFonts w:cs="Courier New"/>
        </w:rPr>
        <w:t>c.</w:t>
      </w:r>
      <w:r w:rsidRPr="002A0271">
        <w:rPr>
          <w:rFonts w:cs="Courier New"/>
        </w:rPr>
        <w:tab/>
        <w:t xml:space="preserve">Normal and emergency main contacts shall be mechanically locked in position by the operating linkage upon completion of transfer. Release of the locking mechanism shall be possible only by normal operating action. </w:t>
      </w:r>
    </w:p>
    <w:p w14:paraId="4A3D502D" w14:textId="77777777" w:rsidR="00477AC5" w:rsidRPr="002A0271" w:rsidRDefault="00477AC5" w:rsidP="00477AC5">
      <w:pPr>
        <w:pStyle w:val="Level3"/>
        <w:rPr>
          <w:rFonts w:cs="Courier New"/>
        </w:rPr>
      </w:pPr>
      <w:r w:rsidRPr="002A0271">
        <w:rPr>
          <w:rFonts w:cs="Courier New"/>
        </w:rPr>
        <w:t>d.</w:t>
      </w:r>
      <w:r w:rsidRPr="002A0271">
        <w:rPr>
          <w:rFonts w:cs="Courier New"/>
        </w:rPr>
        <w:tab/>
        <w:t xml:space="preserve">Contact transfer time shall not exceed six cycles. </w:t>
      </w:r>
    </w:p>
    <w:p w14:paraId="2D39A292" w14:textId="77777777" w:rsidR="00477AC5" w:rsidRPr="002A0271" w:rsidRDefault="00477AC5" w:rsidP="00477AC5">
      <w:pPr>
        <w:pStyle w:val="Level3"/>
        <w:rPr>
          <w:rFonts w:cs="Courier New"/>
        </w:rPr>
      </w:pPr>
      <w:r w:rsidRPr="002A0271">
        <w:rPr>
          <w:rFonts w:cs="Courier New"/>
        </w:rPr>
        <w:t>e.</w:t>
      </w:r>
      <w:r w:rsidRPr="002A0271">
        <w:rPr>
          <w:rFonts w:cs="Courier New"/>
        </w:rPr>
        <w:tab/>
        <w:t xml:space="preserve">Operating mechanism components and mechanical interlocks shall be insulated or grounded. </w:t>
      </w:r>
    </w:p>
    <w:p w14:paraId="171E74D0" w14:textId="77777777" w:rsidR="00477AC5" w:rsidRPr="002A0271" w:rsidRDefault="00477AC5" w:rsidP="00477AC5">
      <w:pPr>
        <w:pStyle w:val="Level2"/>
        <w:ind w:hanging="450"/>
        <w:rPr>
          <w:rFonts w:cs="Courier New"/>
        </w:rPr>
      </w:pPr>
      <w:r w:rsidRPr="002A0271">
        <w:rPr>
          <w:rFonts w:cs="Courier New"/>
        </w:rPr>
        <w:t>10.</w:t>
      </w:r>
      <w:r w:rsidRPr="002A0271">
        <w:rPr>
          <w:rFonts w:cs="Courier New"/>
        </w:rPr>
        <w:tab/>
        <w:t xml:space="preserve">Contacts: </w:t>
      </w:r>
    </w:p>
    <w:p w14:paraId="067404C4" w14:textId="77777777" w:rsidR="00477AC5" w:rsidRPr="002A0271" w:rsidRDefault="00477AC5" w:rsidP="00477AC5">
      <w:pPr>
        <w:pStyle w:val="Level3"/>
        <w:rPr>
          <w:rFonts w:cs="Courier New"/>
        </w:rPr>
      </w:pPr>
      <w:r w:rsidRPr="002A0271">
        <w:rPr>
          <w:rFonts w:cs="Courier New"/>
        </w:rPr>
        <w:t>a.</w:t>
      </w:r>
      <w:r w:rsidRPr="002A0271">
        <w:rPr>
          <w:rFonts w:cs="Courier New"/>
        </w:rPr>
        <w:tab/>
        <w:t>Main contacts: Silver alloy.</w:t>
      </w:r>
    </w:p>
    <w:p w14:paraId="2BE78555" w14:textId="77777777" w:rsidR="00477AC5" w:rsidRPr="002A0271" w:rsidRDefault="00477AC5" w:rsidP="00477AC5">
      <w:pPr>
        <w:pStyle w:val="Level3"/>
        <w:rPr>
          <w:rFonts w:cs="Courier New"/>
        </w:rPr>
      </w:pPr>
      <w:r w:rsidRPr="002A0271">
        <w:rPr>
          <w:rFonts w:cs="Courier New"/>
        </w:rPr>
        <w:lastRenderedPageBreak/>
        <w:t>b.</w:t>
      </w:r>
      <w:r w:rsidRPr="002A0271">
        <w:rPr>
          <w:rFonts w:cs="Courier New"/>
        </w:rPr>
        <w:tab/>
        <w:t xml:space="preserve">Neutral contacts: Silver alloy, with //same current rating as phase contacts// //continuous current rating not less than twice the rating of the phase contacts//. </w:t>
      </w:r>
    </w:p>
    <w:p w14:paraId="6BF2D535" w14:textId="77777777" w:rsidR="00477AC5" w:rsidRPr="002A0271" w:rsidRDefault="00477AC5" w:rsidP="00477AC5">
      <w:pPr>
        <w:pStyle w:val="Level3"/>
        <w:rPr>
          <w:rFonts w:cs="Courier New"/>
        </w:rPr>
      </w:pPr>
      <w:r w:rsidRPr="002A0271">
        <w:rPr>
          <w:rFonts w:cs="Courier New"/>
        </w:rPr>
        <w:t>c.</w:t>
      </w:r>
      <w:r w:rsidRPr="002A0271">
        <w:rPr>
          <w:rFonts w:cs="Courier New"/>
        </w:rPr>
        <w:tab/>
        <w:t xml:space="preserve">Current carrying capacity of arcing contacts shall not be used in the determination of the automatic transfer switch rating, and shall be separate from the main contacts. </w:t>
      </w:r>
    </w:p>
    <w:p w14:paraId="5DEA4F75" w14:textId="77777777" w:rsidR="00477AC5" w:rsidRPr="002A0271" w:rsidRDefault="00477AC5" w:rsidP="00477AC5">
      <w:pPr>
        <w:pStyle w:val="Level3"/>
        <w:rPr>
          <w:rFonts w:cs="Courier New"/>
        </w:rPr>
      </w:pPr>
      <w:r w:rsidRPr="002A0271">
        <w:rPr>
          <w:rFonts w:cs="Courier New"/>
        </w:rPr>
        <w:t>d.</w:t>
      </w:r>
      <w:r w:rsidRPr="002A0271">
        <w:rPr>
          <w:rFonts w:cs="Courier New"/>
        </w:rPr>
        <w:tab/>
        <w:t xml:space="preserve">Main and arcing contacts shall be visible for inspection with cabinet door open and barrier covers removed. </w:t>
      </w:r>
    </w:p>
    <w:p w14:paraId="00F7296E" w14:textId="77777777" w:rsidR="00477AC5" w:rsidRPr="002A0271" w:rsidRDefault="00477AC5" w:rsidP="00477AC5">
      <w:pPr>
        <w:pStyle w:val="Level2"/>
        <w:ind w:hanging="450"/>
        <w:rPr>
          <w:rFonts w:cs="Courier New"/>
        </w:rPr>
      </w:pPr>
      <w:r w:rsidRPr="002A0271">
        <w:rPr>
          <w:rFonts w:cs="Courier New"/>
        </w:rPr>
        <w:t>11.</w:t>
      </w:r>
      <w:r w:rsidRPr="002A0271">
        <w:rPr>
          <w:rFonts w:cs="Courier New"/>
        </w:rPr>
        <w:tab/>
        <w:t xml:space="preserve">Manual Operator: </w:t>
      </w:r>
    </w:p>
    <w:p w14:paraId="24FCFFFC" w14:textId="77777777" w:rsidR="00477AC5" w:rsidRPr="002A0271" w:rsidRDefault="00477AC5" w:rsidP="00477AC5">
      <w:pPr>
        <w:pStyle w:val="Level3"/>
        <w:rPr>
          <w:rFonts w:cs="Courier New"/>
        </w:rPr>
      </w:pPr>
      <w:r w:rsidRPr="002A0271">
        <w:rPr>
          <w:rFonts w:cs="Courier New"/>
        </w:rPr>
        <w:t>a.</w:t>
      </w:r>
      <w:r w:rsidRPr="002A0271">
        <w:rPr>
          <w:rFonts w:cs="Courier New"/>
        </w:rPr>
        <w:tab/>
        <w:t xml:space="preserve">Capable of operation by one person in either direction under no load. </w:t>
      </w:r>
    </w:p>
    <w:p w14:paraId="18F521AB" w14:textId="77777777" w:rsidR="00477AC5" w:rsidRPr="002A0271" w:rsidRDefault="00477AC5" w:rsidP="00477AC5">
      <w:pPr>
        <w:pStyle w:val="Level2"/>
        <w:ind w:hanging="450"/>
        <w:rPr>
          <w:rFonts w:cs="Courier New"/>
        </w:rPr>
      </w:pPr>
      <w:r w:rsidRPr="002A0271">
        <w:rPr>
          <w:rFonts w:cs="Courier New"/>
        </w:rPr>
        <w:t>12.</w:t>
      </w:r>
      <w:r w:rsidRPr="002A0271">
        <w:rPr>
          <w:rFonts w:cs="Courier New"/>
        </w:rPr>
        <w:tab/>
        <w:t xml:space="preserve">Replaceable Parts: </w:t>
      </w:r>
    </w:p>
    <w:p w14:paraId="0F19682A" w14:textId="77777777" w:rsidR="00477AC5" w:rsidRPr="002A0271" w:rsidRDefault="00477AC5" w:rsidP="00477AC5">
      <w:pPr>
        <w:pStyle w:val="Level3"/>
        <w:rPr>
          <w:rFonts w:cs="Courier New"/>
        </w:rPr>
      </w:pPr>
      <w:r w:rsidRPr="002A0271">
        <w:rPr>
          <w:rFonts w:cs="Courier New"/>
        </w:rPr>
        <w:t>a.</w:t>
      </w:r>
      <w:r w:rsidRPr="002A0271">
        <w:rPr>
          <w:rFonts w:cs="Courier New"/>
        </w:rPr>
        <w:tab/>
        <w:t xml:space="preserve">Include the main and arcing contacts individually or as units, as well as relays, and control devices. </w:t>
      </w:r>
    </w:p>
    <w:p w14:paraId="5CBDD694" w14:textId="77777777" w:rsidR="00477AC5" w:rsidRPr="002A0271" w:rsidRDefault="00477AC5" w:rsidP="00477AC5">
      <w:pPr>
        <w:pStyle w:val="Level3"/>
        <w:rPr>
          <w:rFonts w:cs="Courier New"/>
        </w:rPr>
      </w:pPr>
      <w:r w:rsidRPr="002A0271">
        <w:rPr>
          <w:rFonts w:cs="Courier New"/>
        </w:rPr>
        <w:t>b.</w:t>
      </w:r>
      <w:r w:rsidRPr="002A0271">
        <w:rPr>
          <w:rFonts w:cs="Courier New"/>
        </w:rPr>
        <w:tab/>
        <w:t xml:space="preserve">Automatic transfer switch contacts and accessories shall be replaceable from the front without removing the switch from the cabinet and without removing main conductors. </w:t>
      </w:r>
    </w:p>
    <w:p w14:paraId="79DDE09D" w14:textId="77777777" w:rsidR="00477AC5" w:rsidRPr="002A0271" w:rsidRDefault="00477AC5" w:rsidP="00477AC5">
      <w:pPr>
        <w:pStyle w:val="Level2"/>
        <w:ind w:hanging="450"/>
        <w:rPr>
          <w:rFonts w:cs="Courier New"/>
        </w:rPr>
      </w:pPr>
      <w:r w:rsidRPr="002A0271">
        <w:rPr>
          <w:rFonts w:cs="Courier New"/>
        </w:rPr>
        <w:t>13.</w:t>
      </w:r>
      <w:r w:rsidRPr="002A0271">
        <w:rPr>
          <w:rFonts w:cs="Courier New"/>
        </w:rPr>
        <w:tab/>
        <w:t xml:space="preserve">Sensing Features: </w:t>
      </w:r>
    </w:p>
    <w:p w14:paraId="4FFEDE52" w14:textId="77777777" w:rsidR="00477AC5" w:rsidRPr="002A0271" w:rsidRDefault="00477AC5" w:rsidP="00477AC5">
      <w:pPr>
        <w:pStyle w:val="Level3"/>
        <w:rPr>
          <w:rFonts w:cs="Courier New"/>
        </w:rPr>
      </w:pPr>
      <w:r w:rsidRPr="002A0271">
        <w:rPr>
          <w:rFonts w:cs="Courier New"/>
        </w:rPr>
        <w:t>a.</w:t>
      </w:r>
      <w:r w:rsidRPr="002A0271">
        <w:rPr>
          <w:rFonts w:cs="Courier New"/>
        </w:rPr>
        <w:tab/>
        <w:t>Undervoltage Sensing for Each Phase of Normal Source:  Sense low phase-to-ground voltage on each phase. Pickup voltage shall be adjustable from 85 to 100% of nominal, and dropout voltage is adjustable from 75 to 98% of pickup value. Factory set for pickup at 90% and dropout at 85%.</w:t>
      </w:r>
    </w:p>
    <w:p w14:paraId="7FA3D038" w14:textId="77777777" w:rsidR="00477AC5" w:rsidRPr="002A0271" w:rsidRDefault="00477AC5" w:rsidP="00477AC5">
      <w:pPr>
        <w:pStyle w:val="Level3"/>
        <w:rPr>
          <w:rFonts w:cs="Courier New"/>
        </w:rPr>
      </w:pPr>
      <w:r w:rsidRPr="002A0271">
        <w:rPr>
          <w:rFonts w:cs="Courier New"/>
        </w:rPr>
        <w:t>b.</w:t>
      </w:r>
      <w:r w:rsidRPr="002A0271">
        <w:rPr>
          <w:rFonts w:cs="Courier New"/>
        </w:rPr>
        <w:tab/>
        <w:t>Adjustable Time Delay:  For override of normal-source voltage sensing to delay transfer and engine start signals. Adjustable from zero to six seconds, and factory set for one second.</w:t>
      </w:r>
    </w:p>
    <w:p w14:paraId="4A77EBC7" w14:textId="77777777" w:rsidR="00477AC5" w:rsidRPr="002A0271" w:rsidRDefault="00477AC5" w:rsidP="00477AC5">
      <w:pPr>
        <w:pStyle w:val="Level3"/>
        <w:rPr>
          <w:rFonts w:cs="Courier New"/>
        </w:rPr>
      </w:pPr>
      <w:r w:rsidRPr="002A0271">
        <w:rPr>
          <w:rFonts w:cs="Courier New"/>
        </w:rPr>
        <w:t>c.</w:t>
      </w:r>
      <w:r w:rsidRPr="002A0271">
        <w:rPr>
          <w:rFonts w:cs="Courier New"/>
        </w:rPr>
        <w:tab/>
        <w:t>Voltage/Frequency Lockout Relay:  Prevent premature transfer to the engine-generator. Pickup voltage shall be adjustable from 85 to 100% of nominal. Factory set for pickup at 90%. Pickup frequency shall be adjustable from 90 to 100% of nominal. Factory set for pickup at 95%.</w:t>
      </w:r>
    </w:p>
    <w:p w14:paraId="759D1FCF" w14:textId="77777777" w:rsidR="00477AC5" w:rsidRPr="002A0271" w:rsidRDefault="00477AC5" w:rsidP="00477AC5">
      <w:pPr>
        <w:pStyle w:val="Level3"/>
        <w:rPr>
          <w:rFonts w:cs="Courier New"/>
        </w:rPr>
      </w:pPr>
      <w:r w:rsidRPr="002A0271">
        <w:rPr>
          <w:rFonts w:cs="Courier New"/>
        </w:rPr>
        <w:t>d.</w:t>
      </w:r>
      <w:r w:rsidRPr="002A0271">
        <w:rPr>
          <w:rFonts w:cs="Courier New"/>
        </w:rPr>
        <w:tab/>
        <w:t>Time Delay for Retransfer to Normal Source:  Adjustable from 0 to 30 minutes, and factory set for 10 minutes to automatically defeat delay on loss of voltage or sustained undervoltage of emergency source, provided normal supply has been restored.</w:t>
      </w:r>
    </w:p>
    <w:p w14:paraId="27DA4555" w14:textId="77777777" w:rsidR="00477AC5" w:rsidRPr="002A0271" w:rsidRDefault="00477AC5" w:rsidP="00477AC5">
      <w:pPr>
        <w:pStyle w:val="Level3"/>
        <w:rPr>
          <w:rFonts w:cs="Courier New"/>
        </w:rPr>
      </w:pPr>
      <w:r w:rsidRPr="002A0271">
        <w:rPr>
          <w:rFonts w:cs="Courier New"/>
        </w:rPr>
        <w:t>e.</w:t>
      </w:r>
      <w:r w:rsidRPr="002A0271">
        <w:rPr>
          <w:rFonts w:cs="Courier New"/>
        </w:rPr>
        <w:tab/>
        <w:t>Test Switch:  Simulate normal-source failure.</w:t>
      </w:r>
    </w:p>
    <w:p w14:paraId="7BA28E8A" w14:textId="77777777" w:rsidR="00477AC5" w:rsidRPr="002A0271" w:rsidRDefault="00477AC5" w:rsidP="00477AC5">
      <w:pPr>
        <w:pStyle w:val="Level3"/>
        <w:rPr>
          <w:rFonts w:cs="Courier New"/>
        </w:rPr>
      </w:pPr>
      <w:r w:rsidRPr="002A0271">
        <w:rPr>
          <w:rFonts w:cs="Courier New"/>
        </w:rPr>
        <w:t>f.</w:t>
      </w:r>
      <w:r w:rsidRPr="002A0271">
        <w:rPr>
          <w:rFonts w:cs="Courier New"/>
        </w:rPr>
        <w:tab/>
        <w:t>Switch-Position Indication:  Indicate source to which load is connected.</w:t>
      </w:r>
    </w:p>
    <w:p w14:paraId="26433AF9" w14:textId="77777777" w:rsidR="00477AC5" w:rsidRPr="002A0271" w:rsidRDefault="00477AC5" w:rsidP="00477AC5">
      <w:pPr>
        <w:pStyle w:val="Level3"/>
        <w:rPr>
          <w:rFonts w:cs="Courier New"/>
        </w:rPr>
      </w:pPr>
      <w:r w:rsidRPr="002A0271">
        <w:rPr>
          <w:rFonts w:cs="Courier New"/>
        </w:rPr>
        <w:lastRenderedPageBreak/>
        <w:t>g.</w:t>
      </w:r>
      <w:r w:rsidRPr="002A0271">
        <w:rPr>
          <w:rFonts w:cs="Courier New"/>
        </w:rPr>
        <w:tab/>
        <w:t>Source-Available Indication:  Supervise sources via transfer switch normal- and emergency-source sensing circuits.</w:t>
      </w:r>
    </w:p>
    <w:p w14:paraId="7C3A193A" w14:textId="77777777" w:rsidR="00477AC5" w:rsidRPr="002A0271" w:rsidRDefault="00477AC5" w:rsidP="00477AC5">
      <w:pPr>
        <w:pStyle w:val="Level3"/>
        <w:rPr>
          <w:rFonts w:cs="Courier New"/>
        </w:rPr>
      </w:pPr>
      <w:r w:rsidRPr="002A0271">
        <w:rPr>
          <w:rFonts w:cs="Courier New"/>
        </w:rPr>
        <w:t>h.</w:t>
      </w:r>
      <w:r w:rsidRPr="002A0271">
        <w:rPr>
          <w:rFonts w:cs="Courier New"/>
        </w:rPr>
        <w:tab/>
        <w:t xml:space="preserve"> Normal Power Indication:  Indicate "Normal Source Available."</w:t>
      </w:r>
    </w:p>
    <w:p w14:paraId="5BE6BDCE" w14:textId="77777777" w:rsidR="00477AC5" w:rsidRPr="002A0271" w:rsidRDefault="00477AC5" w:rsidP="00477AC5">
      <w:pPr>
        <w:pStyle w:val="Level3"/>
        <w:rPr>
          <w:rFonts w:cs="Courier New"/>
        </w:rPr>
      </w:pPr>
      <w:r w:rsidRPr="002A0271">
        <w:rPr>
          <w:rFonts w:cs="Courier New"/>
        </w:rPr>
        <w:t>i.</w:t>
      </w:r>
      <w:r w:rsidRPr="002A0271">
        <w:rPr>
          <w:rFonts w:cs="Courier New"/>
        </w:rPr>
        <w:tab/>
        <w:t>Emergency Power Indication:  Indicate "Emergency Source Available."</w:t>
      </w:r>
    </w:p>
    <w:p w14:paraId="3E0C6BDE" w14:textId="77777777" w:rsidR="00477AC5" w:rsidRPr="002A0271" w:rsidRDefault="00477AC5" w:rsidP="00477AC5">
      <w:pPr>
        <w:pStyle w:val="Level3"/>
        <w:rPr>
          <w:rFonts w:cs="Courier New"/>
        </w:rPr>
      </w:pPr>
      <w:r w:rsidRPr="002A0271">
        <w:rPr>
          <w:rFonts w:cs="Courier New"/>
        </w:rPr>
        <w:t>j.</w:t>
      </w:r>
      <w:r w:rsidRPr="002A0271">
        <w:rPr>
          <w:rFonts w:cs="Courier New"/>
        </w:rPr>
        <w:tab/>
        <w:t>Transfer Override Control:  Overrides automatic retransfer control so that automatic transfer switch shall remain connected to emergency power source regardless of condition of normal source. Control panel shall indicate override status.</w:t>
      </w:r>
    </w:p>
    <w:p w14:paraId="7D92E9EE" w14:textId="77777777" w:rsidR="00477AC5" w:rsidRPr="002A0271" w:rsidRDefault="00477AC5" w:rsidP="00477AC5">
      <w:pPr>
        <w:pStyle w:val="Level3"/>
        <w:rPr>
          <w:rFonts w:cs="Courier New"/>
        </w:rPr>
      </w:pPr>
      <w:r w:rsidRPr="002A0271">
        <w:rPr>
          <w:rFonts w:cs="Courier New"/>
        </w:rPr>
        <w:t>k.</w:t>
      </w:r>
      <w:r w:rsidRPr="002A0271">
        <w:rPr>
          <w:rFonts w:cs="Courier New"/>
        </w:rPr>
        <w:tab/>
        <w:t>Engine Starting Contacts:  One isolated and normally closed and one isolated and normally open; rated 5 A at 30 V DC minimum.</w:t>
      </w:r>
    </w:p>
    <w:p w14:paraId="082537D7" w14:textId="77777777" w:rsidR="00477AC5" w:rsidRPr="002A0271" w:rsidRDefault="00477AC5" w:rsidP="00477AC5">
      <w:pPr>
        <w:pStyle w:val="Level3"/>
        <w:rPr>
          <w:rFonts w:cs="Courier New"/>
        </w:rPr>
      </w:pPr>
      <w:r w:rsidRPr="002A0271">
        <w:rPr>
          <w:rFonts w:cs="Courier New"/>
        </w:rPr>
        <w:t>l.</w:t>
      </w:r>
      <w:r w:rsidRPr="002A0271">
        <w:rPr>
          <w:rFonts w:cs="Courier New"/>
        </w:rPr>
        <w:tab/>
        <w:t xml:space="preserve">Engine Shutdown Contacts:  Time delay adjustable from zero to </w:t>
      </w:r>
      <w:r w:rsidR="00FC55DB" w:rsidRPr="002A0271">
        <w:rPr>
          <w:rFonts w:cs="Courier New"/>
        </w:rPr>
        <w:t>15</w:t>
      </w:r>
      <w:r w:rsidRPr="002A0271">
        <w:rPr>
          <w:rFonts w:cs="Courier New"/>
        </w:rPr>
        <w:t xml:space="preserve"> minutes, and factory set for </w:t>
      </w:r>
      <w:r w:rsidR="00FC55DB" w:rsidRPr="002A0271">
        <w:rPr>
          <w:rFonts w:cs="Courier New"/>
        </w:rPr>
        <w:t>5</w:t>
      </w:r>
      <w:r w:rsidRPr="002A0271">
        <w:rPr>
          <w:rFonts w:cs="Courier New"/>
        </w:rPr>
        <w:t xml:space="preserve"> minutes. Contacts shall initiate shutdown at remote engine-generator controls after retransfer of load to normal source.</w:t>
      </w:r>
    </w:p>
    <w:p w14:paraId="16DBE7A2" w14:textId="77777777" w:rsidR="00477AC5" w:rsidRPr="002A0271" w:rsidRDefault="00477AC5" w:rsidP="00477AC5">
      <w:pPr>
        <w:pStyle w:val="SpecNote"/>
        <w:rPr>
          <w:rFonts w:cs="Courier New"/>
        </w:rPr>
      </w:pPr>
      <w:r w:rsidRPr="002A0271">
        <w:rPr>
          <w:rFonts w:cs="Courier New"/>
        </w:rPr>
        <w:t xml:space="preserve">SPEC WRITER NOTE: Coordinate the requirements of the paragraph below with Section 26 32 13, ENGINE-GENERATORS. </w:t>
      </w:r>
    </w:p>
    <w:p w14:paraId="0D51F1FE" w14:textId="77777777" w:rsidR="00477AC5" w:rsidRPr="002A0271" w:rsidRDefault="00477AC5" w:rsidP="00477AC5">
      <w:pPr>
        <w:pStyle w:val="SpecNote"/>
        <w:rPr>
          <w:rFonts w:cs="Courier New"/>
        </w:rPr>
      </w:pPr>
    </w:p>
    <w:p w14:paraId="1BBD6355" w14:textId="77777777" w:rsidR="00477AC5" w:rsidRPr="002A0271" w:rsidRDefault="00477AC5" w:rsidP="00477AC5">
      <w:pPr>
        <w:pStyle w:val="Level3"/>
        <w:rPr>
          <w:rFonts w:cs="Courier New"/>
        </w:rPr>
      </w:pPr>
      <w:r w:rsidRPr="002A0271">
        <w:rPr>
          <w:rFonts w:cs="Courier New"/>
        </w:rPr>
        <w:t>m.</w:t>
      </w:r>
      <w:r w:rsidRPr="002A0271">
        <w:rPr>
          <w:rFonts w:cs="Courier New"/>
        </w:rPr>
        <w:tab/>
        <w:t>Engine-Generator Exerciser: Programmable exerciser starts engine-generator(s) and transfers load to them from normal source for a preset time, then retransfers and shuts down engine-generator(s) after a preset cool-down period. Initiates exercise cycle at preset intervals adjustable from 7 to 30 days. Running periods are adjustable from 10 to 30 minutes. Factory settings shall be for 7-day exercise cycle, 20-minute running period, and 5-minute cool-down period.</w:t>
      </w:r>
    </w:p>
    <w:p w14:paraId="4B988759" w14:textId="77777777" w:rsidR="00477AC5" w:rsidRPr="002A0271" w:rsidRDefault="00477AC5" w:rsidP="00477AC5">
      <w:pPr>
        <w:pStyle w:val="Level2"/>
        <w:ind w:hanging="450"/>
        <w:rPr>
          <w:rFonts w:cs="Courier New"/>
        </w:rPr>
      </w:pPr>
      <w:r w:rsidRPr="002A0271">
        <w:rPr>
          <w:rFonts w:cs="Courier New"/>
        </w:rPr>
        <w:t>14.</w:t>
      </w:r>
      <w:r w:rsidRPr="002A0271">
        <w:rPr>
          <w:rFonts w:cs="Courier New"/>
        </w:rPr>
        <w:tab/>
        <w:t>Controls:</w:t>
      </w:r>
    </w:p>
    <w:p w14:paraId="358D4882" w14:textId="77777777" w:rsidR="00477AC5" w:rsidRPr="002A0271" w:rsidRDefault="00477AC5" w:rsidP="00477AC5">
      <w:pPr>
        <w:pStyle w:val="Level3"/>
        <w:rPr>
          <w:rFonts w:cs="Courier New"/>
        </w:rPr>
      </w:pPr>
      <w:r w:rsidRPr="002A0271">
        <w:rPr>
          <w:rFonts w:cs="Courier New"/>
        </w:rPr>
        <w:t>a.</w:t>
      </w:r>
      <w:r w:rsidRPr="002A0271">
        <w:rPr>
          <w:rFonts w:cs="Courier New"/>
        </w:rPr>
        <w:tab/>
        <w:t>Controls shall provide indication of switch status and be equipped with alarm diagnostics.</w:t>
      </w:r>
    </w:p>
    <w:p w14:paraId="082381A4" w14:textId="77777777" w:rsidR="00477AC5" w:rsidRPr="002A0271" w:rsidRDefault="00477AC5" w:rsidP="00477AC5">
      <w:pPr>
        <w:pStyle w:val="Level3"/>
        <w:rPr>
          <w:rFonts w:cs="Courier New"/>
        </w:rPr>
      </w:pPr>
      <w:r w:rsidRPr="002A0271">
        <w:rPr>
          <w:rFonts w:cs="Courier New"/>
        </w:rPr>
        <w:t>b.</w:t>
      </w:r>
      <w:r w:rsidRPr="002A0271">
        <w:rPr>
          <w:rFonts w:cs="Courier New"/>
        </w:rPr>
        <w:tab/>
        <w:t>Controls shall control operation of the automatic transfer switches.</w:t>
      </w:r>
    </w:p>
    <w:p w14:paraId="55311EF5" w14:textId="77777777" w:rsidR="00477AC5" w:rsidRPr="002A0271" w:rsidRDefault="00477AC5" w:rsidP="00477AC5">
      <w:pPr>
        <w:pStyle w:val="Level2"/>
        <w:ind w:hanging="450"/>
        <w:rPr>
          <w:rFonts w:cs="Courier New"/>
        </w:rPr>
      </w:pPr>
      <w:r w:rsidRPr="002A0271">
        <w:rPr>
          <w:rFonts w:cs="Courier New"/>
        </w:rPr>
        <w:t>15.</w:t>
      </w:r>
      <w:r w:rsidRPr="002A0271">
        <w:rPr>
          <w:rFonts w:cs="Courier New"/>
        </w:rPr>
        <w:tab/>
        <w:t>Factory Wiring: Train and bundle factory wiring and label either by color-code or by numbered/lettered wire markers. Labels shall match those on the shop drawings.</w:t>
      </w:r>
    </w:p>
    <w:p w14:paraId="587D878D" w14:textId="77777777" w:rsidR="00477AC5" w:rsidRPr="002A0271" w:rsidRDefault="00477AC5" w:rsidP="00477AC5">
      <w:pPr>
        <w:pStyle w:val="Level2"/>
        <w:ind w:hanging="450"/>
        <w:rPr>
          <w:rFonts w:cs="Courier New"/>
        </w:rPr>
      </w:pPr>
      <w:r w:rsidRPr="002A0271">
        <w:rPr>
          <w:rFonts w:cs="Courier New"/>
        </w:rPr>
        <w:t>16.</w:t>
      </w:r>
      <w:r w:rsidRPr="002A0271">
        <w:rPr>
          <w:rFonts w:cs="Courier New"/>
        </w:rPr>
        <w:tab/>
        <w:t xml:space="preserve">Annunciation, Control, and Programming Interface Components:  Devices for communicating with remote programming devices, </w:t>
      </w:r>
      <w:r w:rsidR="009C7EB1">
        <w:rPr>
          <w:rFonts w:cs="Courier New"/>
        </w:rPr>
        <w:t xml:space="preserve">annunciators, or control panels </w:t>
      </w:r>
      <w:r w:rsidRPr="002A0271">
        <w:rPr>
          <w:rFonts w:cs="Courier New"/>
        </w:rPr>
        <w:t>shall have open-protocol communication capability matched with remote device.</w:t>
      </w:r>
    </w:p>
    <w:p w14:paraId="62C6114D" w14:textId="77777777" w:rsidR="00477AC5" w:rsidRPr="002A0271" w:rsidRDefault="00477AC5" w:rsidP="00477AC5">
      <w:pPr>
        <w:pStyle w:val="SpecNote"/>
        <w:rPr>
          <w:rFonts w:cs="Courier New"/>
        </w:rPr>
      </w:pPr>
      <w:r w:rsidRPr="002A0271">
        <w:rPr>
          <w:rFonts w:cs="Courier New"/>
        </w:rPr>
        <w:lastRenderedPageBreak/>
        <w:t>SPEC WRITER NOTE: Edit the paragraphs below when interlocking with elevator controllers is required.</w:t>
      </w:r>
    </w:p>
    <w:p w14:paraId="63929215" w14:textId="77777777" w:rsidR="00477AC5" w:rsidRPr="002A0271" w:rsidRDefault="00477AC5" w:rsidP="00477AC5">
      <w:pPr>
        <w:pStyle w:val="SpecNote"/>
        <w:rPr>
          <w:rFonts w:cs="Courier New"/>
        </w:rPr>
      </w:pPr>
    </w:p>
    <w:p w14:paraId="08FB2B0A" w14:textId="77777777" w:rsidR="00477AC5" w:rsidRPr="002A0271" w:rsidRDefault="00477AC5" w:rsidP="00477AC5">
      <w:pPr>
        <w:pStyle w:val="Level2"/>
        <w:ind w:hanging="630"/>
        <w:rPr>
          <w:rFonts w:cs="Courier New"/>
        </w:rPr>
      </w:pPr>
      <w:r w:rsidRPr="002A0271">
        <w:rPr>
          <w:rFonts w:cs="Courier New"/>
        </w:rPr>
        <w:t>//17.</w:t>
      </w:r>
      <w:r w:rsidRPr="002A0271">
        <w:rPr>
          <w:rFonts w:cs="Courier New"/>
        </w:rPr>
        <w:tab/>
        <w:t>Provide contacts for connection to elevator controllers, one closed when automatic transfer switch is connected to the normal source, and one closed when automatic transfer switch is connected to the emergency source.//</w:t>
      </w:r>
    </w:p>
    <w:p w14:paraId="26AED854" w14:textId="77777777" w:rsidR="00477AC5" w:rsidRPr="002A0271" w:rsidRDefault="00477AC5" w:rsidP="00477AC5">
      <w:pPr>
        <w:pStyle w:val="Level2"/>
        <w:ind w:hanging="630"/>
        <w:rPr>
          <w:rFonts w:cs="Courier New"/>
        </w:rPr>
      </w:pPr>
      <w:r w:rsidRPr="002A0271">
        <w:rPr>
          <w:rFonts w:cs="Courier New"/>
        </w:rPr>
        <w:t>//18.</w:t>
      </w:r>
      <w:r w:rsidRPr="002A0271">
        <w:rPr>
          <w:rFonts w:cs="Courier New"/>
        </w:rPr>
        <w:tab/>
        <w:t>Elevator Pre-Transfer Signal Relay: Provide a pre-signal relay on all automatic transfer switches that will indicate to an elevator controller or controllers that a transfer or re-transfer is about to occur.//</w:t>
      </w:r>
    </w:p>
    <w:p w14:paraId="1CADE31D" w14:textId="77777777" w:rsidR="00477AC5" w:rsidRPr="002A0271" w:rsidRDefault="00477AC5" w:rsidP="00477AC5">
      <w:pPr>
        <w:pStyle w:val="ArticleB"/>
        <w:outlineLvl w:val="0"/>
        <w:rPr>
          <w:rFonts w:cs="Courier New"/>
        </w:rPr>
      </w:pPr>
      <w:r w:rsidRPr="002A0271">
        <w:rPr>
          <w:rFonts w:cs="Courier New"/>
        </w:rPr>
        <w:t xml:space="preserve">2.2 sequence of OPERATION </w:t>
      </w:r>
    </w:p>
    <w:p w14:paraId="55EE85C8" w14:textId="77777777" w:rsidR="00477AC5" w:rsidRPr="002A0271" w:rsidRDefault="00477AC5" w:rsidP="00477AC5">
      <w:pPr>
        <w:pStyle w:val="SpecNote"/>
        <w:rPr>
          <w:rFonts w:cs="Courier New"/>
        </w:rPr>
      </w:pPr>
      <w:r w:rsidRPr="002A0271">
        <w:rPr>
          <w:rFonts w:cs="Courier New"/>
        </w:rPr>
        <w:t>SPEC WRITER NOTE: Edit the paragraphs below to be suitable for single- or multiple-transfer switch installations.</w:t>
      </w:r>
    </w:p>
    <w:p w14:paraId="3A8F36FA" w14:textId="77777777" w:rsidR="00477AC5" w:rsidRPr="002A0271" w:rsidRDefault="00477AC5" w:rsidP="00477AC5">
      <w:pPr>
        <w:pStyle w:val="SpecNote"/>
        <w:rPr>
          <w:rFonts w:cs="Courier New"/>
        </w:rPr>
      </w:pPr>
    </w:p>
    <w:p w14:paraId="233CEF30" w14:textId="77777777" w:rsidR="00477AC5" w:rsidRPr="002A0271" w:rsidRDefault="00477AC5" w:rsidP="00477AC5">
      <w:pPr>
        <w:pStyle w:val="Level10"/>
        <w:ind w:hanging="540"/>
        <w:rPr>
          <w:rFonts w:cs="Courier New"/>
        </w:rPr>
      </w:pPr>
      <w:r w:rsidRPr="002A0271">
        <w:rPr>
          <w:rFonts w:cs="Courier New"/>
        </w:rPr>
        <w:t>A.</w:t>
      </w:r>
      <w:r w:rsidRPr="002A0271">
        <w:rPr>
          <w:rFonts w:cs="Courier New"/>
        </w:rPr>
        <w:tab/>
        <w:t>The specified voltage decrease in one or more phases of the normal power source shall initiate the transfer sequence. The automatic transfer switch sha</w:t>
      </w:r>
      <w:r w:rsidR="00221F56">
        <w:rPr>
          <w:rFonts w:cs="Courier New"/>
        </w:rPr>
        <w:t>ll start the engine-generator</w:t>
      </w:r>
      <w:r w:rsidRPr="002A0271">
        <w:rPr>
          <w:rFonts w:cs="Courier New"/>
        </w:rPr>
        <w:t xml:space="preserve"> after a specified time delay to permit override of momentary dips in the normal power source. </w:t>
      </w:r>
    </w:p>
    <w:p w14:paraId="73B0BA29" w14:textId="77777777" w:rsidR="00477AC5" w:rsidRPr="002A0271" w:rsidRDefault="00477AC5" w:rsidP="00477AC5">
      <w:pPr>
        <w:pStyle w:val="Level10"/>
        <w:ind w:hanging="540"/>
        <w:rPr>
          <w:rFonts w:cs="Courier New"/>
        </w:rPr>
      </w:pPr>
      <w:r w:rsidRPr="002A0271">
        <w:rPr>
          <w:rFonts w:cs="Courier New"/>
        </w:rPr>
        <w:t>B.</w:t>
      </w:r>
      <w:r w:rsidRPr="002A0271">
        <w:rPr>
          <w:rFonts w:cs="Courier New"/>
        </w:rPr>
        <w:tab/>
        <w:t>The automatic transfer switch shall transfer the load from normal to emergency source when the frequency and vo</w:t>
      </w:r>
      <w:r w:rsidR="00221F56">
        <w:rPr>
          <w:rFonts w:cs="Courier New"/>
        </w:rPr>
        <w:t>ltage of the engine-generator</w:t>
      </w:r>
      <w:r w:rsidRPr="002A0271">
        <w:rPr>
          <w:rFonts w:cs="Courier New"/>
        </w:rPr>
        <w:t xml:space="preserve"> have attained the specified percent of rated value. </w:t>
      </w:r>
    </w:p>
    <w:p w14:paraId="5DE299CC" w14:textId="77777777" w:rsidR="00477AC5" w:rsidRPr="002A0271" w:rsidRDefault="00477AC5" w:rsidP="00477AC5">
      <w:pPr>
        <w:pStyle w:val="Level10"/>
        <w:ind w:hanging="540"/>
        <w:rPr>
          <w:rFonts w:cs="Courier New"/>
        </w:rPr>
      </w:pPr>
      <w:r w:rsidRPr="002A0271">
        <w:rPr>
          <w:rFonts w:cs="Courier New"/>
        </w:rPr>
        <w:t>C.</w:t>
      </w:r>
      <w:r w:rsidRPr="002A0271">
        <w:rPr>
          <w:rFonts w:cs="Courier New"/>
        </w:rPr>
        <w:tab/>
        <w:t>Engine Start: A voltage decrease, at any automatic transfer switch, in one or more phases of the normal power source to less than the specified value of normal sha</w:t>
      </w:r>
      <w:r w:rsidR="00221F56">
        <w:rPr>
          <w:rFonts w:cs="Courier New"/>
        </w:rPr>
        <w:t>ll start the engine-generator</w:t>
      </w:r>
      <w:r w:rsidRPr="002A0271">
        <w:rPr>
          <w:rFonts w:cs="Courier New"/>
        </w:rPr>
        <w:t xml:space="preserve"> after a specified time delay. </w:t>
      </w:r>
    </w:p>
    <w:p w14:paraId="59331E52" w14:textId="77777777" w:rsidR="00477AC5" w:rsidRPr="002A0271" w:rsidRDefault="00477AC5" w:rsidP="00477AC5">
      <w:pPr>
        <w:pStyle w:val="Level10"/>
        <w:ind w:hanging="540"/>
        <w:rPr>
          <w:rFonts w:cs="Courier New"/>
        </w:rPr>
      </w:pPr>
      <w:r w:rsidRPr="002A0271">
        <w:rPr>
          <w:rFonts w:cs="Courier New"/>
        </w:rPr>
        <w:t>D.</w:t>
      </w:r>
      <w:r w:rsidRPr="002A0271">
        <w:rPr>
          <w:rFonts w:cs="Courier New"/>
        </w:rPr>
        <w:tab/>
        <w:t>Transfer to Emergency System Lo</w:t>
      </w:r>
      <w:r w:rsidR="00221F56">
        <w:rPr>
          <w:rFonts w:cs="Courier New"/>
        </w:rPr>
        <w:t>ads: Automatic transfer switch</w:t>
      </w:r>
      <w:r w:rsidRPr="002A0271">
        <w:rPr>
          <w:rFonts w:cs="Courier New"/>
        </w:rPr>
        <w:t xml:space="preserve"> for Emergency System loads shall transfer their loads from normal to emergency source when frequency and vo</w:t>
      </w:r>
      <w:r w:rsidR="00221F56">
        <w:rPr>
          <w:rFonts w:cs="Courier New"/>
        </w:rPr>
        <w:t>ltage of the engine-generator</w:t>
      </w:r>
      <w:r w:rsidRPr="002A0271">
        <w:rPr>
          <w:rFonts w:cs="Courier New"/>
        </w:rPr>
        <w:t xml:space="preserve"> have attained the specified percent of rated value. </w:t>
      </w:r>
    </w:p>
    <w:p w14:paraId="191F0942" w14:textId="77777777" w:rsidR="00F419D9" w:rsidRDefault="00221F56" w:rsidP="00750929">
      <w:pPr>
        <w:pStyle w:val="Level10"/>
        <w:ind w:hanging="540"/>
        <w:rPr>
          <w:rFonts w:cs="Courier New"/>
        </w:rPr>
      </w:pPr>
      <w:r>
        <w:rPr>
          <w:rFonts w:cs="Courier New"/>
        </w:rPr>
        <w:t>E</w:t>
      </w:r>
      <w:r w:rsidR="00477AC5" w:rsidRPr="002A0271">
        <w:rPr>
          <w:rFonts w:cs="Courier New"/>
        </w:rPr>
        <w:t>.</w:t>
      </w:r>
      <w:r w:rsidR="00477AC5" w:rsidRPr="002A0271">
        <w:rPr>
          <w:rFonts w:cs="Courier New"/>
        </w:rPr>
        <w:tab/>
        <w:t xml:space="preserve">Retransfer to Normal </w:t>
      </w:r>
      <w:r>
        <w:rPr>
          <w:rFonts w:cs="Courier New"/>
        </w:rPr>
        <w:t xml:space="preserve">power source </w:t>
      </w:r>
      <w:r w:rsidR="00477AC5" w:rsidRPr="002A0271">
        <w:rPr>
          <w:rFonts w:cs="Courier New"/>
        </w:rPr>
        <w:t>(All Loa</w:t>
      </w:r>
      <w:r>
        <w:rPr>
          <w:rFonts w:cs="Courier New"/>
        </w:rPr>
        <w:t>ds): Automatic transfer switch</w:t>
      </w:r>
      <w:r w:rsidR="00477AC5" w:rsidRPr="002A0271">
        <w:rPr>
          <w:rFonts w:cs="Courier New"/>
        </w:rPr>
        <w:t xml:space="preserve"> shall retransfer the load from emergency to normal source upon restoration of normal supply in all phases to the specified percent or more of normal voltage, and after a specified time delay. Should the emergency source fail during this time,</w:t>
      </w:r>
      <w:r w:rsidR="00D20ABB">
        <w:rPr>
          <w:rFonts w:cs="Courier New"/>
        </w:rPr>
        <w:t xml:space="preserve"> the automatic transfer switch</w:t>
      </w:r>
      <w:r w:rsidR="00477AC5" w:rsidRPr="002A0271">
        <w:rPr>
          <w:rFonts w:cs="Courier New"/>
        </w:rPr>
        <w:t xml:space="preserve"> shall immediately transfer to the normal source whenever it becomes available. After restoring to normal</w:t>
      </w:r>
      <w:r w:rsidR="00D20ABB">
        <w:rPr>
          <w:rFonts w:cs="Courier New"/>
        </w:rPr>
        <w:t xml:space="preserve"> source, the engine-generator</w:t>
      </w:r>
      <w:r w:rsidR="00477AC5" w:rsidRPr="002A0271">
        <w:rPr>
          <w:rFonts w:cs="Courier New"/>
        </w:rPr>
        <w:t xml:space="preserve"> shall continue to run unloaded for a specified interval before shu</w:t>
      </w:r>
      <w:r w:rsidR="004167BB">
        <w:rPr>
          <w:rFonts w:cs="Courier New"/>
        </w:rPr>
        <w:t>t-down.</w:t>
      </w:r>
    </w:p>
    <w:p w14:paraId="56B2D7CE" w14:textId="77777777" w:rsidR="00B6628A" w:rsidRPr="002A0271" w:rsidRDefault="00B6628A" w:rsidP="00B6628A">
      <w:pPr>
        <w:pStyle w:val="SpecNote"/>
        <w:rPr>
          <w:rFonts w:cs="Courier New"/>
        </w:rPr>
      </w:pPr>
      <w:r w:rsidRPr="002A0271">
        <w:rPr>
          <w:rFonts w:cs="Courier New"/>
        </w:rPr>
        <w:lastRenderedPageBreak/>
        <w:t xml:space="preserve">SPEC WRITER NOTE: </w:t>
      </w:r>
      <w:r w:rsidR="00B91552">
        <w:rPr>
          <w:rFonts w:cs="Courier New"/>
        </w:rPr>
        <w:t>Bypass-isolation function is optional for NCA projects.  A/E shall delete the section below if this option is not sel</w:t>
      </w:r>
      <w:r w:rsidR="003933CC">
        <w:rPr>
          <w:rFonts w:cs="Courier New"/>
        </w:rPr>
        <w:t>ected.</w:t>
      </w:r>
    </w:p>
    <w:p w14:paraId="260DE7D5" w14:textId="77777777" w:rsidR="00B6628A" w:rsidRDefault="00B6628A" w:rsidP="004167BB">
      <w:pPr>
        <w:pStyle w:val="Level10"/>
        <w:rPr>
          <w:rFonts w:cs="Courier New"/>
        </w:rPr>
      </w:pPr>
    </w:p>
    <w:p w14:paraId="7E83A2BA" w14:textId="77777777" w:rsidR="00F419D9" w:rsidRPr="00B6628A" w:rsidRDefault="00B6628A" w:rsidP="00F419D9">
      <w:pPr>
        <w:pStyle w:val="ArticleB"/>
        <w:outlineLvl w:val="0"/>
        <w:rPr>
          <w:rFonts w:cs="Courier New"/>
        </w:rPr>
      </w:pPr>
      <w:r>
        <w:rPr>
          <w:rFonts w:cs="Courier New"/>
        </w:rPr>
        <w:t>//</w:t>
      </w:r>
      <w:r w:rsidR="00F419D9" w:rsidRPr="00B6628A">
        <w:rPr>
          <w:rFonts w:cs="Courier New"/>
        </w:rPr>
        <w:t xml:space="preserve">2.3 BYPASS-ISOLATION SWITCH </w:t>
      </w:r>
    </w:p>
    <w:p w14:paraId="1B06BD4C" w14:textId="77777777" w:rsidR="00F419D9" w:rsidRPr="00B6628A" w:rsidRDefault="00F419D9" w:rsidP="00F419D9">
      <w:pPr>
        <w:pStyle w:val="Level10"/>
        <w:rPr>
          <w:rFonts w:cs="Courier New"/>
        </w:rPr>
      </w:pPr>
      <w:r w:rsidRPr="00B6628A">
        <w:rPr>
          <w:rFonts w:cs="Courier New"/>
        </w:rPr>
        <w:t>A.</w:t>
      </w:r>
      <w:r w:rsidRPr="00B6628A">
        <w:rPr>
          <w:rFonts w:cs="Courier New"/>
        </w:rPr>
        <w:tab/>
        <w:t xml:space="preserve">Provide each automatic transfer switch with two-way bypass-isolation manual type switch. The bypass-isolation switch shall permit load by-pass to either normal or emergency power source and complete isolation of the automatic transfer switch, independent of transfer switch position. Bypass and isolation shall be possible under all conditions including when the automatic transfer switch is removed from service. </w:t>
      </w:r>
    </w:p>
    <w:p w14:paraId="6C98CCAC" w14:textId="77777777" w:rsidR="00F419D9" w:rsidRPr="00B6628A" w:rsidRDefault="00F419D9" w:rsidP="00F419D9">
      <w:pPr>
        <w:pStyle w:val="Level10"/>
        <w:rPr>
          <w:rFonts w:cs="Courier New"/>
        </w:rPr>
      </w:pPr>
      <w:r w:rsidRPr="00B6628A">
        <w:rPr>
          <w:rFonts w:cs="Courier New"/>
        </w:rPr>
        <w:t>B.</w:t>
      </w:r>
      <w:r w:rsidRPr="00B6628A">
        <w:rPr>
          <w:rFonts w:cs="Courier New"/>
        </w:rPr>
        <w:tab/>
        <w:t xml:space="preserve">Operation: The bypass-isolation switch shall have provisions for operation by one person through the movement of a maximum of two handles at a common dead front panel in no more than 15 seconds. Provide a lock, which must energize to unlock the bypass switch, to prevent bypassing to a dead source. Provide means to prevent simultaneous connection between normal and emergency sources. </w:t>
      </w:r>
    </w:p>
    <w:p w14:paraId="3CF0C7F0" w14:textId="77777777" w:rsidR="00F419D9" w:rsidRPr="00B6628A" w:rsidRDefault="00F419D9" w:rsidP="00F419D9">
      <w:pPr>
        <w:pStyle w:val="Level2"/>
        <w:rPr>
          <w:rFonts w:cs="Courier New"/>
        </w:rPr>
      </w:pPr>
      <w:r w:rsidRPr="00B6628A">
        <w:rPr>
          <w:rFonts w:cs="Courier New"/>
        </w:rPr>
        <w:t>1.</w:t>
      </w:r>
      <w:r w:rsidRPr="00B6628A">
        <w:rPr>
          <w:rFonts w:cs="Courier New"/>
        </w:rPr>
        <w:tab/>
        <w:t xml:space="preserve">Bypass to normal (or emergency): Operation of bypass handle shall allow direct connection of the load to the normal (or emergency) source, without load interruption or by using a break-before-make design, or provide separate load interrupter contacts to momentarily interrupt the load. </w:t>
      </w:r>
    </w:p>
    <w:p w14:paraId="7C3319ED" w14:textId="77777777" w:rsidR="00F419D9" w:rsidRPr="00B6628A" w:rsidRDefault="00F419D9" w:rsidP="00F419D9">
      <w:pPr>
        <w:pStyle w:val="Level3"/>
        <w:rPr>
          <w:rFonts w:cs="Courier New"/>
        </w:rPr>
      </w:pPr>
      <w:r w:rsidRPr="00B6628A">
        <w:rPr>
          <w:rFonts w:cs="Courier New"/>
        </w:rPr>
        <w:t>a.</w:t>
      </w:r>
      <w:r w:rsidRPr="00B6628A">
        <w:rPr>
          <w:rFonts w:cs="Courier New"/>
        </w:rPr>
        <w:tab/>
        <w:t xml:space="preserve">Ensure continuity of auxiliary circuits necessary for proper operation of the system. </w:t>
      </w:r>
    </w:p>
    <w:p w14:paraId="4F768DD6" w14:textId="77777777" w:rsidR="00F419D9" w:rsidRPr="00B6628A" w:rsidRDefault="00F419D9" w:rsidP="00F419D9">
      <w:pPr>
        <w:pStyle w:val="Level3"/>
        <w:rPr>
          <w:rFonts w:cs="Courier New"/>
        </w:rPr>
      </w:pPr>
      <w:r w:rsidRPr="00B6628A">
        <w:rPr>
          <w:rFonts w:cs="Courier New"/>
        </w:rPr>
        <w:t>b.</w:t>
      </w:r>
      <w:r w:rsidRPr="00B6628A">
        <w:rPr>
          <w:rFonts w:cs="Courier New"/>
        </w:rPr>
        <w:tab/>
        <w:t xml:space="preserve">A red indicating lamp shall light when the automatic transfer switch is bypassed. </w:t>
      </w:r>
    </w:p>
    <w:p w14:paraId="122C2496" w14:textId="77777777" w:rsidR="00F419D9" w:rsidRPr="00B6628A" w:rsidRDefault="00F419D9" w:rsidP="00F419D9">
      <w:pPr>
        <w:pStyle w:val="Level3"/>
        <w:rPr>
          <w:rFonts w:cs="Courier New"/>
        </w:rPr>
      </w:pPr>
      <w:r w:rsidRPr="00B6628A">
        <w:rPr>
          <w:rFonts w:cs="Courier New"/>
        </w:rPr>
        <w:t>c.</w:t>
      </w:r>
      <w:r w:rsidRPr="00B6628A">
        <w:rPr>
          <w:rFonts w:cs="Courier New"/>
        </w:rPr>
        <w:tab/>
        <w:t xml:space="preserve">Bypassing source to source: If the power source is lost while in the bypass position, bypass to the alternate source shall be achievable without re-energization of the automatic transfer switch service and load connections. </w:t>
      </w:r>
    </w:p>
    <w:p w14:paraId="428439CD" w14:textId="77777777" w:rsidR="00F419D9" w:rsidRPr="00B6628A" w:rsidRDefault="00F419D9" w:rsidP="00F419D9">
      <w:pPr>
        <w:pStyle w:val="Level2"/>
        <w:rPr>
          <w:rFonts w:cs="Courier New"/>
        </w:rPr>
      </w:pPr>
      <w:r w:rsidRPr="00B6628A">
        <w:rPr>
          <w:rFonts w:cs="Courier New"/>
        </w:rPr>
        <w:t>2.</w:t>
      </w:r>
      <w:r w:rsidRPr="00B6628A">
        <w:rPr>
          <w:rFonts w:cs="Courier New"/>
        </w:rPr>
        <w:tab/>
        <w:t xml:space="preserve">Isolation: Operation of the isolating handle shall isolate all live power conductors to the automatic transfer switch without interruption of the load. </w:t>
      </w:r>
    </w:p>
    <w:p w14:paraId="65AA46DC" w14:textId="77777777" w:rsidR="00F419D9" w:rsidRPr="00B6628A" w:rsidRDefault="00F419D9" w:rsidP="00F419D9">
      <w:pPr>
        <w:pStyle w:val="Level3"/>
        <w:rPr>
          <w:rFonts w:cs="Courier New"/>
        </w:rPr>
      </w:pPr>
      <w:r w:rsidRPr="00B6628A">
        <w:rPr>
          <w:rFonts w:cs="Courier New"/>
        </w:rPr>
        <w:t>a.</w:t>
      </w:r>
      <w:r w:rsidRPr="00B6628A">
        <w:rPr>
          <w:rFonts w:cs="Courier New"/>
        </w:rPr>
        <w:tab/>
        <w:t>Interlocking: Provide interlocking as part of the bypass- isolation switch to eliminate personnel</w:t>
      </w:r>
      <w:r w:rsidRPr="00B6628A">
        <w:rPr>
          <w:rFonts w:cs="Courier New"/>
        </w:rPr>
        <w:noBreakHyphen/>
        <w:t xml:space="preserve">controlled sequence of operation, and to prevent operation to the isolation position until the bypass function has been completed. </w:t>
      </w:r>
    </w:p>
    <w:p w14:paraId="506D5A82" w14:textId="77777777" w:rsidR="00F419D9" w:rsidRPr="00B6628A" w:rsidRDefault="00F419D9" w:rsidP="00F419D9">
      <w:pPr>
        <w:pStyle w:val="Level3"/>
        <w:rPr>
          <w:rFonts w:cs="Courier New"/>
        </w:rPr>
      </w:pPr>
      <w:r w:rsidRPr="00B6628A">
        <w:rPr>
          <w:rFonts w:cs="Courier New"/>
        </w:rPr>
        <w:lastRenderedPageBreak/>
        <w:t>b.</w:t>
      </w:r>
      <w:r w:rsidRPr="00B6628A">
        <w:rPr>
          <w:rFonts w:cs="Courier New"/>
        </w:rPr>
        <w:tab/>
        <w:t xml:space="preserve">Padlocking: Include provisions to padlock the isolating handle in the isolated position. </w:t>
      </w:r>
    </w:p>
    <w:p w14:paraId="0E361F59" w14:textId="77777777" w:rsidR="00F419D9" w:rsidRPr="00B6628A" w:rsidRDefault="00F419D9" w:rsidP="00F419D9">
      <w:pPr>
        <w:pStyle w:val="Level3"/>
        <w:rPr>
          <w:rFonts w:cs="Courier New"/>
        </w:rPr>
      </w:pPr>
      <w:r w:rsidRPr="00B6628A">
        <w:rPr>
          <w:rFonts w:cs="Courier New"/>
        </w:rPr>
        <w:t>c.</w:t>
      </w:r>
      <w:r w:rsidRPr="00B6628A">
        <w:rPr>
          <w:rFonts w:cs="Courier New"/>
        </w:rPr>
        <w:tab/>
        <w:t xml:space="preserve">Visual verification: The isolation blades shall be visible in the isolated position. </w:t>
      </w:r>
    </w:p>
    <w:p w14:paraId="4D5D3EF2" w14:textId="77777777" w:rsidR="00F419D9" w:rsidRPr="00B6628A" w:rsidRDefault="00F419D9" w:rsidP="00F419D9">
      <w:pPr>
        <w:pStyle w:val="Level2"/>
        <w:rPr>
          <w:rFonts w:cs="Courier New"/>
        </w:rPr>
      </w:pPr>
      <w:r w:rsidRPr="00B6628A">
        <w:rPr>
          <w:rFonts w:cs="Courier New"/>
        </w:rPr>
        <w:t>3.</w:t>
      </w:r>
      <w:r w:rsidRPr="00B6628A">
        <w:rPr>
          <w:rFonts w:cs="Courier New"/>
        </w:rPr>
        <w:tab/>
        <w:t xml:space="preserve">Testing: It shall be possible to test (normal electrical operation) the automatic transfer switch and engine–generator(s) with the isolation contacts closed and the load bypassed without interruption of power to the load. </w:t>
      </w:r>
    </w:p>
    <w:p w14:paraId="0D44AACD" w14:textId="77777777" w:rsidR="00F419D9" w:rsidRPr="002A0271" w:rsidRDefault="00F419D9" w:rsidP="00F419D9">
      <w:pPr>
        <w:pStyle w:val="Level10"/>
        <w:rPr>
          <w:rFonts w:cs="Courier New"/>
        </w:rPr>
      </w:pPr>
      <w:r w:rsidRPr="00B6628A">
        <w:rPr>
          <w:rFonts w:cs="Courier New"/>
        </w:rPr>
        <w:t>C.</w:t>
      </w:r>
      <w:r w:rsidRPr="00B6628A">
        <w:rPr>
          <w:rFonts w:cs="Courier New"/>
        </w:rPr>
        <w:tab/>
        <w:t>Ratings: The electrical capabilities and ratings of the bypass-isolation switch shall be compatible with those of the associated automatic transfer switch, including any required additional withstand tests.</w:t>
      </w:r>
      <w:r w:rsidR="00B6628A">
        <w:rPr>
          <w:rFonts w:cs="Courier New"/>
        </w:rPr>
        <w:t>//</w:t>
      </w:r>
    </w:p>
    <w:p w14:paraId="1E5928A2" w14:textId="77777777" w:rsidR="00593F28" w:rsidRPr="00D50B13" w:rsidRDefault="00593F28" w:rsidP="00593F28">
      <w:pPr>
        <w:pStyle w:val="ArticleB"/>
        <w:outlineLvl w:val="0"/>
        <w:rPr>
          <w:b w:val="0"/>
          <w:caps w:val="0"/>
        </w:rPr>
      </w:pPr>
      <w:r w:rsidRPr="00BE22AA">
        <w:rPr>
          <w:caps w:val="0"/>
        </w:rPr>
        <w:t>2.</w:t>
      </w:r>
      <w:r>
        <w:rPr>
          <w:caps w:val="0"/>
        </w:rPr>
        <w:t>4</w:t>
      </w:r>
      <w:r w:rsidRPr="00BE22AA">
        <w:rPr>
          <w:caps w:val="0"/>
        </w:rPr>
        <w:tab/>
        <w:t>REMOTE ANNUNCIATOR SYSTEM</w:t>
      </w:r>
    </w:p>
    <w:p w14:paraId="5D787E21" w14:textId="77777777" w:rsidR="00593F28" w:rsidRPr="00D50B13" w:rsidRDefault="00593F28" w:rsidP="00593F28">
      <w:pPr>
        <w:pStyle w:val="Level10"/>
      </w:pPr>
      <w:r w:rsidRPr="00D50B13">
        <w:t>A.</w:t>
      </w:r>
      <w:r w:rsidRPr="00D50B13">
        <w:tab/>
        <w:t xml:space="preserve">Remote annunciator panel shall annunciate conditions for indicated </w:t>
      </w:r>
      <w:r>
        <w:t xml:space="preserve">automatic </w:t>
      </w:r>
      <w:r w:rsidR="00905484">
        <w:t>transfer switch</w:t>
      </w:r>
      <w:r>
        <w:t xml:space="preserve">. </w:t>
      </w:r>
      <w:r w:rsidRPr="00D50B13">
        <w:t>Annunciation shall include the following:</w:t>
      </w:r>
    </w:p>
    <w:p w14:paraId="728BA96D" w14:textId="77777777" w:rsidR="00593F28" w:rsidRPr="00D50B13" w:rsidRDefault="00593F28" w:rsidP="00593F28">
      <w:pPr>
        <w:pStyle w:val="Level2"/>
      </w:pPr>
      <w:r w:rsidRPr="00D50B13">
        <w:t>1.</w:t>
      </w:r>
      <w:r>
        <w:tab/>
      </w:r>
      <w:r w:rsidRPr="00D50B13">
        <w:t xml:space="preserve">Sources available, as defined by actual pickup and dropout settings of </w:t>
      </w:r>
      <w:r>
        <w:t xml:space="preserve">automatic </w:t>
      </w:r>
      <w:r w:rsidRPr="00D50B13">
        <w:t>transfer</w:t>
      </w:r>
      <w:r>
        <w:t xml:space="preserve"> </w:t>
      </w:r>
      <w:r w:rsidRPr="00D50B13">
        <w:t>switch controls.</w:t>
      </w:r>
    </w:p>
    <w:p w14:paraId="72EFBAF2" w14:textId="77777777" w:rsidR="00593F28" w:rsidRPr="00D50B13" w:rsidRDefault="00593F28" w:rsidP="00593F28">
      <w:pPr>
        <w:pStyle w:val="Level2"/>
      </w:pPr>
      <w:r w:rsidRPr="00D50B13">
        <w:t>2.</w:t>
      </w:r>
      <w:r>
        <w:tab/>
      </w:r>
      <w:r w:rsidRPr="00D50B13">
        <w:t>Switch position.</w:t>
      </w:r>
    </w:p>
    <w:p w14:paraId="71E3DBF5" w14:textId="77777777" w:rsidR="00593F28" w:rsidRPr="00D50B13" w:rsidRDefault="00593F28" w:rsidP="00593F28">
      <w:pPr>
        <w:pStyle w:val="Level2"/>
      </w:pPr>
      <w:r w:rsidRPr="00D50B13">
        <w:t>3.</w:t>
      </w:r>
      <w:r>
        <w:tab/>
      </w:r>
      <w:r w:rsidRPr="00D50B13">
        <w:t>Switch in test mode.</w:t>
      </w:r>
    </w:p>
    <w:p w14:paraId="4D7A448F" w14:textId="77777777" w:rsidR="00593F28" w:rsidRPr="00D50B13" w:rsidRDefault="00593F28" w:rsidP="00593F28">
      <w:pPr>
        <w:pStyle w:val="Level2"/>
      </w:pPr>
      <w:r w:rsidRPr="00D50B13">
        <w:t>4.</w:t>
      </w:r>
      <w:r>
        <w:tab/>
      </w:r>
      <w:r w:rsidRPr="00D50B13">
        <w:t>Failure of communication link.</w:t>
      </w:r>
    </w:p>
    <w:p w14:paraId="66A4F3D8" w14:textId="77777777" w:rsidR="00593F28" w:rsidRPr="00034D80" w:rsidRDefault="00593F28" w:rsidP="00593F28">
      <w:pPr>
        <w:pStyle w:val="Level10"/>
      </w:pPr>
      <w:r w:rsidRPr="00D50B13">
        <w:t>B.</w:t>
      </w:r>
      <w:r w:rsidR="00DA1F69">
        <w:tab/>
      </w:r>
      <w:r>
        <w:t>Remote annunciator panel shall be visual and audible</w:t>
      </w:r>
      <w:r w:rsidRPr="00034D80">
        <w:t xml:space="preserve"> type with</w:t>
      </w:r>
      <w:r>
        <w:t xml:space="preserve"> LED display panel,</w:t>
      </w:r>
      <w:r w:rsidRPr="00034D80">
        <w:t xml:space="preserve"> audible signal</w:t>
      </w:r>
      <w:r>
        <w:t>,</w:t>
      </w:r>
      <w:r w:rsidRPr="00034D80">
        <w:t xml:space="preserve"> and silencing switch.</w:t>
      </w:r>
    </w:p>
    <w:p w14:paraId="612B93C3" w14:textId="77777777" w:rsidR="00593F28" w:rsidRPr="00034D80" w:rsidRDefault="00593F28" w:rsidP="00593F28">
      <w:pPr>
        <w:pStyle w:val="Level2"/>
      </w:pPr>
      <w:r w:rsidRPr="00034D80">
        <w:t>1.</w:t>
      </w:r>
      <w:r w:rsidRPr="00034D80">
        <w:tab/>
      </w:r>
      <w:r>
        <w:t>Panel shall i</w:t>
      </w:r>
      <w:r w:rsidRPr="00034D80">
        <w:t>ndicat</w:t>
      </w:r>
      <w:r>
        <w:t>e</w:t>
      </w:r>
      <w:r w:rsidRPr="00034D80">
        <w:t xml:space="preserve"> </w:t>
      </w:r>
      <w:r>
        <w:t>each</w:t>
      </w:r>
      <w:r w:rsidRPr="00034D80">
        <w:t xml:space="preserve"> automatic transfer switch monitor</w:t>
      </w:r>
      <w:r>
        <w:t>ed</w:t>
      </w:r>
      <w:r w:rsidRPr="00034D80">
        <w:t>, the location of automatic transfer switch, and the identity of load it serves.</w:t>
      </w:r>
    </w:p>
    <w:p w14:paraId="5FD08810" w14:textId="77777777" w:rsidR="00477AC5" w:rsidRPr="00F64A8A" w:rsidRDefault="00593F28" w:rsidP="00F64A8A">
      <w:pPr>
        <w:pStyle w:val="Level2"/>
      </w:pPr>
      <w:r>
        <w:t>2</w:t>
      </w:r>
      <w:r w:rsidRPr="00034D80">
        <w:t>.</w:t>
      </w:r>
      <w:r w:rsidRPr="00034D80">
        <w:tab/>
        <w:t xml:space="preserve">Mounting: </w:t>
      </w:r>
      <w:r>
        <w:t>Steel cabinet, f</w:t>
      </w:r>
      <w:r w:rsidRPr="00034D80">
        <w:t>lush</w:t>
      </w:r>
      <w:r>
        <w:t xml:space="preserve"> or surface mounted</w:t>
      </w:r>
      <w:r w:rsidRPr="00034D80">
        <w:t xml:space="preserve">, </w:t>
      </w:r>
      <w:r>
        <w:t>as shown on the drawings</w:t>
      </w:r>
      <w:r w:rsidRPr="00034D80">
        <w:t>.</w:t>
      </w:r>
    </w:p>
    <w:p w14:paraId="5E00C10D" w14:textId="77777777" w:rsidR="00477AC5" w:rsidRPr="002A0271" w:rsidRDefault="00477AC5" w:rsidP="00477AC5">
      <w:pPr>
        <w:pStyle w:val="ArticleB"/>
        <w:outlineLvl w:val="0"/>
        <w:rPr>
          <w:rFonts w:cs="Courier New"/>
        </w:rPr>
      </w:pPr>
      <w:r w:rsidRPr="002A0271">
        <w:rPr>
          <w:rFonts w:cs="Courier New"/>
        </w:rPr>
        <w:t xml:space="preserve">PART 3 </w:t>
      </w:r>
      <w:r w:rsidRPr="002A0271">
        <w:rPr>
          <w:rFonts w:cs="Courier New"/>
        </w:rPr>
        <w:noBreakHyphen/>
        <w:t xml:space="preserve"> EXECUTION </w:t>
      </w:r>
    </w:p>
    <w:p w14:paraId="5DFAF77F" w14:textId="77777777" w:rsidR="00477AC5" w:rsidRPr="002A0271" w:rsidRDefault="00477AC5" w:rsidP="00477AC5">
      <w:pPr>
        <w:pStyle w:val="ArticleB"/>
        <w:rPr>
          <w:rFonts w:cs="Courier New"/>
        </w:rPr>
      </w:pPr>
      <w:r w:rsidRPr="002A0271">
        <w:rPr>
          <w:rFonts w:cs="Courier New"/>
        </w:rPr>
        <w:t>3.1</w:t>
      </w:r>
      <w:r w:rsidRPr="002A0271">
        <w:rPr>
          <w:rFonts w:cs="Courier New"/>
        </w:rPr>
        <w:tab/>
        <w:t xml:space="preserve">INSTALLATION </w:t>
      </w:r>
    </w:p>
    <w:p w14:paraId="7FF5B2ED" w14:textId="77777777" w:rsidR="00477AC5" w:rsidRPr="002A0271" w:rsidRDefault="00477AC5" w:rsidP="00477AC5">
      <w:pPr>
        <w:pStyle w:val="Level10"/>
        <w:rPr>
          <w:rFonts w:cs="Courier New"/>
        </w:rPr>
      </w:pPr>
      <w:r w:rsidRPr="002A0271">
        <w:rPr>
          <w:rFonts w:cs="Courier New"/>
        </w:rPr>
        <w:t>A.</w:t>
      </w:r>
      <w:r w:rsidRPr="002A0271">
        <w:rPr>
          <w:rFonts w:cs="Courier New"/>
        </w:rPr>
        <w:tab/>
        <w:t>Install automatic transfer switch in accordance with the NEC, as shown on the drawings, and as recommended by the manufacturer.</w:t>
      </w:r>
    </w:p>
    <w:p w14:paraId="0FDE2E9A" w14:textId="77777777" w:rsidR="00477AC5" w:rsidRPr="002A0271" w:rsidRDefault="00477AC5" w:rsidP="00477AC5">
      <w:pPr>
        <w:pStyle w:val="Level10"/>
        <w:rPr>
          <w:rFonts w:cs="Courier New"/>
        </w:rPr>
      </w:pPr>
      <w:r w:rsidRPr="002A0271">
        <w:rPr>
          <w:rFonts w:cs="Courier New"/>
        </w:rPr>
        <w:t>B.</w:t>
      </w:r>
      <w:r w:rsidRPr="002A0271">
        <w:rPr>
          <w:rFonts w:cs="Courier New"/>
        </w:rPr>
        <w:tab/>
        <w:t>Anchor automatic transfer switch with rustproof bolts, nuts, and washers not less than 12 mm (1/2 inch) diameter, in accordance with manufacturer’s instructions, and as shown on drawings.</w:t>
      </w:r>
    </w:p>
    <w:p w14:paraId="59AE9133" w14:textId="77777777" w:rsidR="00477AC5" w:rsidRPr="002A0271" w:rsidRDefault="00477AC5" w:rsidP="00477AC5">
      <w:pPr>
        <w:pStyle w:val="Level10"/>
        <w:ind w:hanging="630"/>
        <w:rPr>
          <w:rFonts w:cs="Courier New"/>
        </w:rPr>
      </w:pPr>
      <w:r w:rsidRPr="002A0271">
        <w:rPr>
          <w:rFonts w:cs="Courier New"/>
        </w:rPr>
        <w:t>//C.</w:t>
      </w:r>
      <w:r w:rsidRPr="002A0271">
        <w:rPr>
          <w:rFonts w:cs="Courier New"/>
        </w:rPr>
        <w:tab/>
        <w:t>In seismic areas, automatic transfer switches shall be adequately anchored and braced per details on structural contract drawings to withstand the seismic forces at the location where installed.//</w:t>
      </w:r>
    </w:p>
    <w:p w14:paraId="190547C4" w14:textId="77777777" w:rsidR="00477AC5" w:rsidRPr="002A0271" w:rsidRDefault="00477AC5" w:rsidP="00477AC5">
      <w:pPr>
        <w:pStyle w:val="SpecNote"/>
        <w:rPr>
          <w:rFonts w:cs="Courier New"/>
        </w:rPr>
      </w:pPr>
      <w:r w:rsidRPr="002A0271">
        <w:rPr>
          <w:rFonts w:cs="Courier New"/>
        </w:rPr>
        <w:lastRenderedPageBreak/>
        <w:t>SPEC WRITER NOTE: Mounting slab connections may have to be given in detail depending on the requirements for the seismic zone in which the equipment is located.  Include construction requirements for concrete slab only if slab is not detailed in drawings.</w:t>
      </w:r>
    </w:p>
    <w:p w14:paraId="7A9EF5CD" w14:textId="77777777" w:rsidR="00477AC5" w:rsidRPr="002A0271" w:rsidRDefault="00477AC5" w:rsidP="00477AC5">
      <w:pPr>
        <w:pStyle w:val="SpecNote"/>
        <w:rPr>
          <w:rFonts w:cs="Courier New"/>
        </w:rPr>
      </w:pPr>
    </w:p>
    <w:p w14:paraId="3F48C43D" w14:textId="77777777" w:rsidR="00477AC5" w:rsidRPr="002A0271" w:rsidRDefault="00477AC5" w:rsidP="00477AC5">
      <w:pPr>
        <w:pStyle w:val="Level10"/>
        <w:rPr>
          <w:rFonts w:cs="Courier New"/>
        </w:rPr>
      </w:pPr>
      <w:r w:rsidRPr="002A0271">
        <w:rPr>
          <w:rFonts w:cs="Courier New"/>
        </w:rPr>
        <w:t>D.</w:t>
      </w:r>
      <w:r w:rsidRPr="002A0271">
        <w:rPr>
          <w:rFonts w:cs="Courier New"/>
        </w:rPr>
        <w:tab/>
        <w:t>Mount automatic transfer switch on concrete slab. Unless otherwise indicated, the slab shall be at least 100 mm (4 inches) thick. The top of the concrete slab shall be approximately 100 mm (4 inches) above finished floor. Edges above floor shall have 12.5 mm (1/2 inch) chamfer. The slab shall be of adequate size to project at least 100 mm (8 inches) beyond the equipment. Provide conduit turnups and cable entrance space required by the equipment to be mounted. Seal voids around conduit openings in slab with water- and oil-resistant caulking or sealant. Cut off and bush conduits 75 mm (3 inches) above slab surface.</w:t>
      </w:r>
    </w:p>
    <w:p w14:paraId="659D4148" w14:textId="77777777" w:rsidR="00477AC5" w:rsidRPr="002A0271" w:rsidRDefault="00477AC5" w:rsidP="00477AC5">
      <w:pPr>
        <w:pStyle w:val="Level10"/>
        <w:tabs>
          <w:tab w:val="left" w:pos="360"/>
        </w:tabs>
        <w:ind w:hanging="630"/>
        <w:rPr>
          <w:rFonts w:cs="Courier New"/>
        </w:rPr>
      </w:pPr>
      <w:r w:rsidRPr="002A0271">
        <w:rPr>
          <w:rFonts w:cs="Courier New"/>
        </w:rPr>
        <w:t>//E.</w:t>
      </w:r>
      <w:r w:rsidRPr="002A0271">
        <w:rPr>
          <w:rFonts w:cs="Courier New"/>
        </w:rPr>
        <w:tab/>
        <w:t>Anchor remote control and/or annunciator panel to wall.//</w:t>
      </w:r>
    </w:p>
    <w:p w14:paraId="5CDE614A" w14:textId="77777777" w:rsidR="00477AC5" w:rsidRPr="002A0271" w:rsidRDefault="00477AC5" w:rsidP="00477AC5">
      <w:pPr>
        <w:pStyle w:val="ArticleB"/>
        <w:outlineLvl w:val="0"/>
        <w:rPr>
          <w:rFonts w:cs="Courier New"/>
        </w:rPr>
      </w:pPr>
      <w:r w:rsidRPr="002A0271">
        <w:rPr>
          <w:rFonts w:cs="Courier New"/>
        </w:rPr>
        <w:t>3.2 acceptance checks and tests</w:t>
      </w:r>
    </w:p>
    <w:p w14:paraId="5A473091" w14:textId="77777777" w:rsidR="00477AC5" w:rsidRPr="002A0271" w:rsidRDefault="00477AC5" w:rsidP="00477AC5">
      <w:pPr>
        <w:pStyle w:val="Level10"/>
        <w:rPr>
          <w:rFonts w:cs="Courier New"/>
        </w:rPr>
      </w:pPr>
      <w:r w:rsidRPr="002A0271">
        <w:rPr>
          <w:rFonts w:cs="Courier New"/>
        </w:rPr>
        <w:t>A.</w:t>
      </w:r>
      <w:r w:rsidRPr="002A0271">
        <w:rPr>
          <w:rFonts w:cs="Courier New"/>
        </w:rPr>
        <w:tab/>
        <w:t xml:space="preserve">An authorized representative of the automatic transfer switch manufacturer shall technically supervise and participate during all of the field adjustments and tests. Major adjustments and field tests shall be witnessed by the </w:t>
      </w:r>
      <w:r w:rsidR="003E56CF">
        <w:rPr>
          <w:rFonts w:cs="Courier New"/>
        </w:rPr>
        <w:t>Resident Engineer/COR</w:t>
      </w:r>
      <w:r w:rsidR="00880EA7">
        <w:rPr>
          <w:rFonts w:cs="Courier New"/>
        </w:rPr>
        <w:t xml:space="preserve">. </w:t>
      </w:r>
      <w:r w:rsidRPr="002A0271">
        <w:rPr>
          <w:rFonts w:cs="Courier New"/>
        </w:rPr>
        <w:t>The manufacturer’s representative shall certify in writing that the equipment has been installed, adjusted and tested in accordance with the manufacturer’s recommendations.</w:t>
      </w:r>
    </w:p>
    <w:p w14:paraId="781F1EF6" w14:textId="77777777" w:rsidR="00477AC5" w:rsidRPr="002A0271" w:rsidRDefault="00477AC5" w:rsidP="00A55A32">
      <w:pPr>
        <w:pStyle w:val="Level10"/>
        <w:jc w:val="both"/>
        <w:rPr>
          <w:rFonts w:cs="Courier New"/>
        </w:rPr>
      </w:pPr>
      <w:r w:rsidRPr="002A0271">
        <w:rPr>
          <w:rFonts w:cs="Courier New"/>
        </w:rPr>
        <w:t>B.</w:t>
      </w:r>
      <w:r w:rsidRPr="002A0271">
        <w:rPr>
          <w:rFonts w:cs="Courier New"/>
        </w:rPr>
        <w:tab/>
        <w:t>Perform manufacturer’s required field tests in accordance with the manufacturer's recommendations.  In addition, include the following:</w:t>
      </w:r>
    </w:p>
    <w:p w14:paraId="5CF3BFF9" w14:textId="77777777" w:rsidR="00477AC5" w:rsidRPr="002A0271" w:rsidRDefault="00477AC5" w:rsidP="00477AC5">
      <w:pPr>
        <w:pStyle w:val="Level2"/>
        <w:rPr>
          <w:rFonts w:cs="Courier New"/>
        </w:rPr>
      </w:pPr>
      <w:r w:rsidRPr="002A0271">
        <w:rPr>
          <w:rFonts w:cs="Courier New"/>
        </w:rPr>
        <w:t>1.</w:t>
      </w:r>
      <w:r w:rsidRPr="002A0271">
        <w:rPr>
          <w:rFonts w:cs="Courier New"/>
        </w:rPr>
        <w:tab/>
        <w:t>Visual Inspection and Tests:</w:t>
      </w:r>
    </w:p>
    <w:p w14:paraId="0E188FFF" w14:textId="77777777" w:rsidR="00477AC5" w:rsidRPr="002A0271" w:rsidRDefault="00477AC5" w:rsidP="00477AC5">
      <w:pPr>
        <w:pStyle w:val="Level3"/>
        <w:rPr>
          <w:rFonts w:cs="Courier New"/>
          <w:color w:val="000000"/>
        </w:rPr>
      </w:pPr>
      <w:r w:rsidRPr="002A0271">
        <w:rPr>
          <w:rFonts w:cs="Courier New"/>
          <w:color w:val="000000"/>
        </w:rPr>
        <w:t>a.</w:t>
      </w:r>
      <w:r w:rsidRPr="002A0271">
        <w:rPr>
          <w:rFonts w:cs="Courier New"/>
          <w:color w:val="000000"/>
        </w:rPr>
        <w:tab/>
        <w:t>Compare equipment nameplate data with specifications and approved shop drawings.</w:t>
      </w:r>
    </w:p>
    <w:p w14:paraId="5F58E9A0" w14:textId="77777777" w:rsidR="00477AC5" w:rsidRPr="002A0271" w:rsidRDefault="00477AC5" w:rsidP="00477AC5">
      <w:pPr>
        <w:pStyle w:val="Level3"/>
        <w:rPr>
          <w:rFonts w:cs="Courier New"/>
          <w:color w:val="000000"/>
        </w:rPr>
      </w:pPr>
      <w:r w:rsidRPr="002A0271">
        <w:rPr>
          <w:rFonts w:cs="Courier New"/>
          <w:color w:val="000000"/>
        </w:rPr>
        <w:t>b.</w:t>
      </w:r>
      <w:r w:rsidRPr="002A0271">
        <w:rPr>
          <w:rFonts w:cs="Courier New"/>
          <w:color w:val="000000"/>
        </w:rPr>
        <w:tab/>
        <w:t>Inspect physical, electrical, and mechanical condition.</w:t>
      </w:r>
    </w:p>
    <w:p w14:paraId="71077D9B" w14:textId="77777777" w:rsidR="00477AC5" w:rsidRPr="002A0271" w:rsidRDefault="00477AC5" w:rsidP="00477AC5">
      <w:pPr>
        <w:pStyle w:val="Level3"/>
        <w:rPr>
          <w:rFonts w:cs="Courier New"/>
          <w:color w:val="000000"/>
        </w:rPr>
      </w:pPr>
      <w:r w:rsidRPr="002A0271">
        <w:rPr>
          <w:rFonts w:cs="Courier New"/>
          <w:color w:val="000000"/>
        </w:rPr>
        <w:t>c.</w:t>
      </w:r>
      <w:r w:rsidRPr="002A0271">
        <w:rPr>
          <w:rFonts w:cs="Courier New"/>
          <w:color w:val="000000"/>
        </w:rPr>
        <w:tab/>
        <w:t>Confirm correct application of manufacturer's recommended lubricants.</w:t>
      </w:r>
    </w:p>
    <w:p w14:paraId="476AA562" w14:textId="77777777" w:rsidR="00477AC5" w:rsidRPr="002A0271" w:rsidRDefault="00477AC5" w:rsidP="00477AC5">
      <w:pPr>
        <w:pStyle w:val="Level3"/>
        <w:rPr>
          <w:rFonts w:cs="Courier New"/>
          <w:color w:val="000000"/>
        </w:rPr>
      </w:pPr>
      <w:r w:rsidRPr="002A0271">
        <w:rPr>
          <w:rFonts w:cs="Courier New"/>
          <w:color w:val="000000"/>
        </w:rPr>
        <w:t>d.</w:t>
      </w:r>
      <w:r w:rsidRPr="002A0271">
        <w:rPr>
          <w:rFonts w:cs="Courier New"/>
          <w:color w:val="000000"/>
        </w:rPr>
        <w:tab/>
        <w:t>Verify appropriate anchorage, required area clearances, and correct alignment.</w:t>
      </w:r>
    </w:p>
    <w:p w14:paraId="61578707" w14:textId="77777777" w:rsidR="00477AC5" w:rsidRPr="002A0271" w:rsidRDefault="00477AC5" w:rsidP="00477AC5">
      <w:pPr>
        <w:pStyle w:val="Level3"/>
        <w:rPr>
          <w:rFonts w:cs="Courier New"/>
          <w:color w:val="000000"/>
        </w:rPr>
      </w:pPr>
      <w:r w:rsidRPr="002A0271">
        <w:rPr>
          <w:rFonts w:cs="Courier New"/>
          <w:color w:val="000000"/>
        </w:rPr>
        <w:t>e.</w:t>
      </w:r>
      <w:r w:rsidRPr="002A0271">
        <w:rPr>
          <w:rFonts w:cs="Courier New"/>
          <w:color w:val="000000"/>
        </w:rPr>
        <w:tab/>
        <w:t>Verify tightness of accessible bolted electrical connections by calibrated torque-wrench method, or performing thermographic survey after energization.</w:t>
      </w:r>
    </w:p>
    <w:p w14:paraId="75E3FCFE" w14:textId="77777777" w:rsidR="00477AC5" w:rsidRPr="002A0271" w:rsidRDefault="00477AC5" w:rsidP="00477AC5">
      <w:pPr>
        <w:pStyle w:val="Level3"/>
        <w:rPr>
          <w:rFonts w:cs="Courier New"/>
          <w:color w:val="000000"/>
        </w:rPr>
      </w:pPr>
      <w:r w:rsidRPr="002A0271">
        <w:rPr>
          <w:rFonts w:cs="Courier New"/>
        </w:rPr>
        <w:t>f.</w:t>
      </w:r>
      <w:r w:rsidRPr="002A0271">
        <w:rPr>
          <w:rFonts w:cs="Courier New"/>
        </w:rPr>
        <w:tab/>
      </w:r>
      <w:r w:rsidRPr="002A0271">
        <w:rPr>
          <w:rFonts w:cs="Courier New"/>
          <w:color w:val="000000"/>
        </w:rPr>
        <w:t>Verify grounding connections.</w:t>
      </w:r>
    </w:p>
    <w:p w14:paraId="466D9A3A" w14:textId="77777777" w:rsidR="00477AC5" w:rsidRPr="002A0271" w:rsidRDefault="00477AC5" w:rsidP="00477AC5">
      <w:pPr>
        <w:pStyle w:val="Level3"/>
        <w:rPr>
          <w:rFonts w:cs="Courier New"/>
          <w:color w:val="000000"/>
        </w:rPr>
      </w:pPr>
      <w:r w:rsidRPr="002A0271">
        <w:rPr>
          <w:rFonts w:cs="Courier New"/>
        </w:rPr>
        <w:lastRenderedPageBreak/>
        <w:t>g.</w:t>
      </w:r>
      <w:r w:rsidRPr="002A0271">
        <w:rPr>
          <w:rFonts w:cs="Courier New"/>
          <w:color w:val="000000"/>
        </w:rPr>
        <w:tab/>
        <w:t>Verify ratings of sensors.</w:t>
      </w:r>
    </w:p>
    <w:p w14:paraId="75C289F2" w14:textId="77777777" w:rsidR="00477AC5" w:rsidRPr="002A0271" w:rsidRDefault="00477AC5" w:rsidP="00477AC5">
      <w:pPr>
        <w:pStyle w:val="Level3"/>
        <w:rPr>
          <w:rFonts w:cs="Courier New"/>
          <w:color w:val="000000"/>
        </w:rPr>
      </w:pPr>
      <w:r w:rsidRPr="002A0271">
        <w:rPr>
          <w:rFonts w:cs="Courier New"/>
          <w:color w:val="000000"/>
        </w:rPr>
        <w:t>h.</w:t>
      </w:r>
      <w:r w:rsidRPr="002A0271">
        <w:rPr>
          <w:rFonts w:cs="Courier New"/>
          <w:color w:val="000000"/>
        </w:rPr>
        <w:tab/>
        <w:t>Vacuum-c</w:t>
      </w:r>
      <w:r w:rsidRPr="002A0271">
        <w:rPr>
          <w:rFonts w:cs="Courier New"/>
        </w:rPr>
        <w:t>lean</w:t>
      </w:r>
      <w:r w:rsidRPr="002A0271">
        <w:rPr>
          <w:rFonts w:cs="Courier New"/>
          <w:color w:val="000000"/>
        </w:rPr>
        <w:t xml:space="preserve"> enclosure interior.  Clean enclosure exterior.</w:t>
      </w:r>
    </w:p>
    <w:p w14:paraId="4332F1D0" w14:textId="77777777" w:rsidR="00477AC5" w:rsidRPr="002A0271" w:rsidRDefault="00477AC5" w:rsidP="00477AC5">
      <w:pPr>
        <w:pStyle w:val="Level3"/>
        <w:rPr>
          <w:rFonts w:cs="Courier New"/>
          <w:color w:val="000000"/>
        </w:rPr>
      </w:pPr>
      <w:r w:rsidRPr="002A0271">
        <w:rPr>
          <w:rFonts w:cs="Courier New"/>
          <w:color w:val="000000"/>
        </w:rPr>
        <w:t>i.</w:t>
      </w:r>
      <w:r w:rsidRPr="002A0271">
        <w:rPr>
          <w:rFonts w:cs="Courier New"/>
          <w:color w:val="000000"/>
        </w:rPr>
        <w:tab/>
      </w:r>
      <w:r w:rsidRPr="002A0271">
        <w:rPr>
          <w:rFonts w:cs="Courier New"/>
        </w:rPr>
        <w:t>Exercise</w:t>
      </w:r>
      <w:r w:rsidRPr="002A0271">
        <w:rPr>
          <w:rFonts w:cs="Courier New"/>
          <w:color w:val="000000"/>
        </w:rPr>
        <w:t xml:space="preserve"> all active components.</w:t>
      </w:r>
    </w:p>
    <w:p w14:paraId="14739DCB" w14:textId="77777777" w:rsidR="00477AC5" w:rsidRPr="002A0271" w:rsidRDefault="00477AC5" w:rsidP="00477AC5">
      <w:pPr>
        <w:pStyle w:val="Level3"/>
        <w:rPr>
          <w:rFonts w:cs="Courier New"/>
        </w:rPr>
      </w:pPr>
      <w:r w:rsidRPr="002A0271">
        <w:rPr>
          <w:rFonts w:cs="Courier New"/>
        </w:rPr>
        <w:t>j.</w:t>
      </w:r>
      <w:r w:rsidRPr="002A0271">
        <w:rPr>
          <w:rFonts w:cs="Courier New"/>
        </w:rPr>
        <w:tab/>
        <w:t>Verify that manual transfer warning signs are properly placed.</w:t>
      </w:r>
    </w:p>
    <w:p w14:paraId="3279376F" w14:textId="77777777" w:rsidR="00477AC5" w:rsidRPr="002A0271" w:rsidRDefault="00477AC5" w:rsidP="00477AC5">
      <w:pPr>
        <w:pStyle w:val="Level3"/>
        <w:rPr>
          <w:rFonts w:cs="Courier New"/>
          <w:color w:val="000000"/>
        </w:rPr>
      </w:pPr>
      <w:r w:rsidRPr="002A0271">
        <w:rPr>
          <w:rFonts w:cs="Courier New"/>
          <w:color w:val="000000"/>
        </w:rPr>
        <w:t>k.</w:t>
      </w:r>
      <w:r w:rsidRPr="002A0271">
        <w:rPr>
          <w:rFonts w:cs="Courier New"/>
          <w:color w:val="000000"/>
        </w:rPr>
        <w:tab/>
      </w:r>
      <w:r w:rsidRPr="002A0271">
        <w:rPr>
          <w:rFonts w:cs="Courier New"/>
        </w:rPr>
        <w:t>Verify the correct operation of all sensing devices, alarms, and indicating devices.</w:t>
      </w:r>
    </w:p>
    <w:p w14:paraId="6F506A20" w14:textId="77777777" w:rsidR="00477AC5" w:rsidRPr="002A0271" w:rsidRDefault="00477AC5" w:rsidP="00477AC5">
      <w:pPr>
        <w:pStyle w:val="Level2"/>
        <w:rPr>
          <w:rFonts w:cs="Courier New"/>
        </w:rPr>
      </w:pPr>
      <w:r w:rsidRPr="002A0271">
        <w:rPr>
          <w:rFonts w:cs="Courier New"/>
        </w:rPr>
        <w:t>2.</w:t>
      </w:r>
      <w:r w:rsidRPr="002A0271">
        <w:rPr>
          <w:rFonts w:cs="Courier New"/>
        </w:rPr>
        <w:tab/>
        <w:t>Electrical tests:</w:t>
      </w:r>
    </w:p>
    <w:p w14:paraId="7B042E6E" w14:textId="77777777" w:rsidR="00477AC5" w:rsidRPr="002A0271" w:rsidRDefault="00477AC5" w:rsidP="00477AC5">
      <w:pPr>
        <w:pStyle w:val="Level3"/>
        <w:rPr>
          <w:rFonts w:cs="Courier New"/>
          <w:color w:val="000000"/>
        </w:rPr>
      </w:pPr>
      <w:r w:rsidRPr="002A0271">
        <w:rPr>
          <w:rFonts w:cs="Courier New"/>
          <w:color w:val="000000"/>
        </w:rPr>
        <w:t>a.</w:t>
      </w:r>
      <w:r w:rsidRPr="002A0271">
        <w:rPr>
          <w:rFonts w:cs="Courier New"/>
          <w:color w:val="000000"/>
        </w:rPr>
        <w:tab/>
      </w:r>
      <w:r w:rsidRPr="002A0271">
        <w:rPr>
          <w:rFonts w:cs="Courier New"/>
        </w:rPr>
        <w:t>Perform</w:t>
      </w:r>
      <w:r w:rsidRPr="002A0271">
        <w:rPr>
          <w:rFonts w:cs="Courier New"/>
          <w:color w:val="000000"/>
        </w:rPr>
        <w:t xml:space="preserve"> insulation-resistance tests.</w:t>
      </w:r>
    </w:p>
    <w:p w14:paraId="6A7625DF" w14:textId="77777777" w:rsidR="00477AC5" w:rsidRDefault="00477AC5" w:rsidP="00477AC5">
      <w:pPr>
        <w:pStyle w:val="Level3"/>
        <w:rPr>
          <w:rFonts w:cs="Courier New"/>
        </w:rPr>
      </w:pPr>
      <w:r w:rsidRPr="002A0271">
        <w:rPr>
          <w:rFonts w:cs="Courier New"/>
        </w:rPr>
        <w:t>b.</w:t>
      </w:r>
      <w:r w:rsidRPr="002A0271">
        <w:rPr>
          <w:rFonts w:cs="Courier New"/>
        </w:rPr>
        <w:tab/>
        <w:t>After energizing circuits, demonstrate the interlocking sequence and operational function for each automatic transfer switch at least three times.</w:t>
      </w:r>
    </w:p>
    <w:p w14:paraId="5197DC37" w14:textId="77777777" w:rsidR="00CB7284" w:rsidRDefault="00CB7284" w:rsidP="00331315">
      <w:pPr>
        <w:pStyle w:val="SpecNote"/>
        <w:rPr>
          <w:rFonts w:cs="Courier New"/>
        </w:rPr>
      </w:pPr>
      <w:r w:rsidRPr="002A0271">
        <w:rPr>
          <w:rFonts w:cs="Courier New"/>
        </w:rPr>
        <w:t xml:space="preserve">SPEC WRITER NOTE: </w:t>
      </w:r>
      <w:r>
        <w:rPr>
          <w:rFonts w:cs="Courier New"/>
        </w:rPr>
        <w:t>If bypass-isolation</w:t>
      </w:r>
      <w:r w:rsidR="00097214">
        <w:rPr>
          <w:rFonts w:cs="Courier New"/>
        </w:rPr>
        <w:t xml:space="preserve"> function</w:t>
      </w:r>
      <w:r>
        <w:rPr>
          <w:rFonts w:cs="Courier New"/>
        </w:rPr>
        <w:t xml:space="preserve"> is not specified, delete the</w:t>
      </w:r>
      <w:r w:rsidR="00F25CB3">
        <w:rPr>
          <w:rFonts w:cs="Courier New"/>
        </w:rPr>
        <w:t xml:space="preserve"> paragraph relating to this func</w:t>
      </w:r>
      <w:r>
        <w:rPr>
          <w:rFonts w:cs="Courier New"/>
        </w:rPr>
        <w:t>tion</w:t>
      </w:r>
      <w:r w:rsidRPr="002A0271">
        <w:rPr>
          <w:rFonts w:cs="Courier New"/>
        </w:rPr>
        <w:t>.</w:t>
      </w:r>
    </w:p>
    <w:p w14:paraId="49E7FBA7" w14:textId="77777777" w:rsidR="00CB7284" w:rsidRPr="002A0271" w:rsidRDefault="00CB7284" w:rsidP="00331315">
      <w:pPr>
        <w:pStyle w:val="SpecNote"/>
        <w:rPr>
          <w:rFonts w:cs="Courier New"/>
        </w:rPr>
      </w:pPr>
    </w:p>
    <w:p w14:paraId="63AE0F0E" w14:textId="77777777" w:rsidR="00477AC5" w:rsidRPr="002A0271" w:rsidRDefault="00CB7284" w:rsidP="009D6C44">
      <w:pPr>
        <w:pStyle w:val="Level4"/>
      </w:pPr>
      <w:r>
        <w:t>//</w:t>
      </w:r>
      <w:r w:rsidR="00477AC5" w:rsidRPr="002A0271">
        <w:t>1)</w:t>
      </w:r>
      <w:r w:rsidR="00477AC5" w:rsidRPr="002A0271">
        <w:tab/>
        <w:t>Test bypass-isolation unit functional modes and related automatic transfer switch operations.</w:t>
      </w:r>
      <w:r>
        <w:t>//</w:t>
      </w:r>
    </w:p>
    <w:p w14:paraId="278480AD" w14:textId="77777777" w:rsidR="00477AC5" w:rsidRPr="002A0271" w:rsidRDefault="00477AC5" w:rsidP="009D6C44">
      <w:pPr>
        <w:pStyle w:val="Level4"/>
      </w:pPr>
      <w:r w:rsidRPr="002A0271">
        <w:t>2)</w:t>
      </w:r>
      <w:r w:rsidRPr="002A0271">
        <w:tab/>
        <w:t xml:space="preserve">Power failure of normal source shall be simulated by opening upstream protective device. This test shall be performed </w:t>
      </w:r>
      <w:r w:rsidR="00DA2965">
        <w:t xml:space="preserve">at least </w:t>
      </w:r>
      <w:r w:rsidRPr="002A0271">
        <w:t>five times.</w:t>
      </w:r>
    </w:p>
    <w:p w14:paraId="2149389A" w14:textId="77777777" w:rsidR="00477AC5" w:rsidRPr="002A0271" w:rsidRDefault="00477AC5" w:rsidP="009D6C44">
      <w:pPr>
        <w:pStyle w:val="Level4"/>
      </w:pPr>
      <w:r w:rsidRPr="002A0271">
        <w:t>3)</w:t>
      </w:r>
      <w:r w:rsidRPr="002A0271">
        <w:tab/>
        <w:t xml:space="preserve">Power failure of emergency source with normal source available shall be simulated by opening upstream protective device for emergency source. This test shall be performed </w:t>
      </w:r>
      <w:r w:rsidR="00A544DB">
        <w:t xml:space="preserve">at least </w:t>
      </w:r>
      <w:r w:rsidRPr="002A0271">
        <w:t>five times.</w:t>
      </w:r>
    </w:p>
    <w:p w14:paraId="110D37ED" w14:textId="77777777" w:rsidR="00477AC5" w:rsidRPr="002A0271" w:rsidRDefault="00477AC5" w:rsidP="009D6C44">
      <w:pPr>
        <w:pStyle w:val="Level4"/>
      </w:pPr>
      <w:r w:rsidRPr="002A0271">
        <w:t>4)</w:t>
      </w:r>
      <w:r w:rsidRPr="002A0271">
        <w:tab/>
        <w:t>Low phase-to-ground voltage shall be simulated for each phase of normal source.</w:t>
      </w:r>
    </w:p>
    <w:p w14:paraId="4327399E" w14:textId="77777777" w:rsidR="00477AC5" w:rsidRPr="002A0271" w:rsidRDefault="00477AC5" w:rsidP="009D6C44">
      <w:pPr>
        <w:pStyle w:val="Level4"/>
      </w:pPr>
      <w:r w:rsidRPr="002A0271">
        <w:t>5)</w:t>
      </w:r>
      <w:r w:rsidRPr="002A0271">
        <w:tab/>
        <w:t>Operation and settings shall be verified for specified automatic transfer switch operational feature, such as override time delay, transfer time delay, return time delay, engine shutdown time delay, exerciser, auxiliary contacts, and supplemental features.</w:t>
      </w:r>
    </w:p>
    <w:p w14:paraId="52DA36EB" w14:textId="77777777" w:rsidR="00477AC5" w:rsidRPr="002A0271" w:rsidRDefault="00477AC5" w:rsidP="009D6C44">
      <w:pPr>
        <w:pStyle w:val="Level4"/>
      </w:pPr>
      <w:r w:rsidRPr="002A0271">
        <w:t>6)</w:t>
      </w:r>
      <w:r w:rsidRPr="002A0271">
        <w:tab/>
        <w:t>Verify pickup and dropout voltages by data readout or inspection of control settings.</w:t>
      </w:r>
    </w:p>
    <w:p w14:paraId="1879AB04" w14:textId="77777777" w:rsidR="00477AC5" w:rsidRPr="002A0271" w:rsidRDefault="00477AC5" w:rsidP="009D6C44">
      <w:pPr>
        <w:pStyle w:val="Level4"/>
      </w:pPr>
      <w:r w:rsidRPr="002A0271">
        <w:t>7)</w:t>
      </w:r>
      <w:r w:rsidRPr="002A0271">
        <w:tab/>
        <w:t>Verify that bypass and isolation functions perform correctly, including the physical removal of the automatic transfer switch while in bypass mode.</w:t>
      </w:r>
    </w:p>
    <w:p w14:paraId="0EA28389" w14:textId="77777777" w:rsidR="00477AC5" w:rsidRPr="002A0271" w:rsidRDefault="00477AC5" w:rsidP="00477AC5">
      <w:pPr>
        <w:pStyle w:val="SpecNote"/>
        <w:rPr>
          <w:rFonts w:cs="Courier New"/>
          <w:bCs/>
          <w:color w:val="000000"/>
        </w:rPr>
      </w:pPr>
      <w:r w:rsidRPr="002A0271">
        <w:rPr>
          <w:rFonts w:cs="Courier New"/>
          <w:bCs/>
          <w:color w:val="000000"/>
        </w:rPr>
        <w:t>SPEC WRITER NOTE:  Retain subparagraph below if 3-pole automatic transfer switches are connected to sources that contain ground-fault protection.</w:t>
      </w:r>
    </w:p>
    <w:p w14:paraId="0B9CD266" w14:textId="77777777" w:rsidR="00477AC5" w:rsidRPr="002A0271" w:rsidRDefault="00477AC5" w:rsidP="00477AC5">
      <w:pPr>
        <w:pStyle w:val="SpecNote"/>
        <w:rPr>
          <w:rFonts w:cs="Courier New"/>
          <w:bCs/>
          <w:color w:val="000000"/>
        </w:rPr>
      </w:pPr>
    </w:p>
    <w:p w14:paraId="1A404C4D" w14:textId="77777777" w:rsidR="00477AC5" w:rsidRPr="002A0271" w:rsidRDefault="00477AC5" w:rsidP="00477AC5">
      <w:pPr>
        <w:pStyle w:val="Level3"/>
        <w:ind w:hanging="630"/>
        <w:rPr>
          <w:rFonts w:cs="Courier New"/>
          <w:color w:val="000000"/>
        </w:rPr>
      </w:pPr>
      <w:r w:rsidRPr="002A0271">
        <w:rPr>
          <w:rFonts w:cs="Courier New"/>
          <w:color w:val="000000"/>
        </w:rPr>
        <w:lastRenderedPageBreak/>
        <w:t>//c.</w:t>
      </w:r>
      <w:r w:rsidRPr="002A0271">
        <w:rPr>
          <w:rFonts w:cs="Courier New"/>
          <w:color w:val="000000"/>
        </w:rPr>
        <w:tab/>
        <w:t>Ground-fault tests:  Verify that operation of automatic transfer switches shall not cause nuisance tripping or alarms of ground fault protection on either source.//</w:t>
      </w:r>
    </w:p>
    <w:p w14:paraId="2FBBF71F" w14:textId="77777777" w:rsidR="00477AC5" w:rsidRPr="002A0271" w:rsidRDefault="00477AC5" w:rsidP="00477AC5">
      <w:pPr>
        <w:pStyle w:val="Level3"/>
        <w:rPr>
          <w:rFonts w:cs="Courier New"/>
        </w:rPr>
      </w:pPr>
      <w:r w:rsidRPr="002A0271">
        <w:rPr>
          <w:rFonts w:cs="Courier New"/>
        </w:rPr>
        <w:t>d.</w:t>
      </w:r>
      <w:r w:rsidRPr="002A0271">
        <w:rPr>
          <w:rFonts w:cs="Courier New"/>
        </w:rPr>
        <w:tab/>
        <w:t xml:space="preserve">When any defects are detected, correct the defects and repeat the tests </w:t>
      </w:r>
      <w:r w:rsidR="00233021">
        <w:rPr>
          <w:rFonts w:cs="Courier New"/>
        </w:rPr>
        <w:t>until</w:t>
      </w:r>
      <w:r w:rsidRPr="002A0271">
        <w:rPr>
          <w:rFonts w:cs="Courier New"/>
        </w:rPr>
        <w:t xml:space="preserve"> </w:t>
      </w:r>
      <w:r w:rsidR="000A5164">
        <w:rPr>
          <w:rFonts w:cs="Courier New"/>
        </w:rPr>
        <w:t>Resident Engineer/COR</w:t>
      </w:r>
      <w:r w:rsidR="00233021">
        <w:rPr>
          <w:rFonts w:cs="Courier New"/>
        </w:rPr>
        <w:t xml:space="preserve"> is satisfy with the results</w:t>
      </w:r>
      <w:r w:rsidRPr="002A0271">
        <w:rPr>
          <w:rFonts w:cs="Courier New"/>
        </w:rPr>
        <w:t xml:space="preserve">. </w:t>
      </w:r>
    </w:p>
    <w:p w14:paraId="59042F3C" w14:textId="77777777" w:rsidR="00477AC5" w:rsidRPr="002A0271" w:rsidRDefault="00477AC5" w:rsidP="00477AC5">
      <w:pPr>
        <w:pStyle w:val="ArticleB"/>
        <w:rPr>
          <w:rFonts w:cs="Courier New"/>
        </w:rPr>
      </w:pPr>
      <w:r w:rsidRPr="002A0271">
        <w:rPr>
          <w:rFonts w:cs="Courier New"/>
        </w:rPr>
        <w:t>3.3 field SETTINGs verification</w:t>
      </w:r>
    </w:p>
    <w:p w14:paraId="1094FBDF" w14:textId="77777777" w:rsidR="00477AC5" w:rsidRPr="002A0271" w:rsidRDefault="00477AC5" w:rsidP="00477AC5">
      <w:pPr>
        <w:pStyle w:val="Level10"/>
        <w:rPr>
          <w:rFonts w:cs="Courier New"/>
        </w:rPr>
      </w:pPr>
      <w:r w:rsidRPr="002A0271">
        <w:rPr>
          <w:rFonts w:cs="Courier New"/>
        </w:rPr>
        <w:t>A.</w:t>
      </w:r>
      <w:r w:rsidRPr="002A0271">
        <w:rPr>
          <w:rFonts w:cs="Courier New"/>
        </w:rPr>
        <w:tab/>
        <w:t>The automatic transfer switch settings shall be verified in the field by an authorized representative of the manufacturer.</w:t>
      </w:r>
    </w:p>
    <w:p w14:paraId="3E8F6324" w14:textId="77777777" w:rsidR="00477AC5" w:rsidRPr="002A0271" w:rsidRDefault="00477AC5" w:rsidP="00477AC5">
      <w:pPr>
        <w:pStyle w:val="ArticleB"/>
        <w:outlineLvl w:val="0"/>
        <w:rPr>
          <w:rFonts w:cs="Courier New"/>
        </w:rPr>
      </w:pPr>
      <w:r w:rsidRPr="002A0271">
        <w:rPr>
          <w:rFonts w:cs="Courier New"/>
        </w:rPr>
        <w:t>3.</w:t>
      </w:r>
      <w:r w:rsidR="00BD2725">
        <w:rPr>
          <w:rFonts w:cs="Courier New"/>
        </w:rPr>
        <w:t>4</w:t>
      </w:r>
      <w:r w:rsidRPr="002A0271">
        <w:rPr>
          <w:rFonts w:cs="Courier New"/>
        </w:rPr>
        <w:t xml:space="preserve"> instruction </w:t>
      </w:r>
    </w:p>
    <w:p w14:paraId="1DDB40B6" w14:textId="77777777" w:rsidR="00477AC5" w:rsidRPr="002A0271" w:rsidRDefault="00477AC5" w:rsidP="00477AC5">
      <w:pPr>
        <w:pStyle w:val="Level10"/>
        <w:rPr>
          <w:rFonts w:cs="Courier New"/>
        </w:rPr>
      </w:pPr>
      <w:r w:rsidRPr="002A0271">
        <w:rPr>
          <w:rFonts w:cs="Courier New"/>
        </w:rPr>
        <w:t>A.</w:t>
      </w:r>
      <w:r w:rsidRPr="002A0271">
        <w:rPr>
          <w:rFonts w:cs="Courier New"/>
        </w:rPr>
        <w:tab/>
        <w:t>Furnish the services of a factory</w:t>
      </w:r>
      <w:r w:rsidRPr="002A0271">
        <w:rPr>
          <w:rFonts w:cs="Courier New"/>
        </w:rPr>
        <w:noBreakHyphen/>
        <w:t>trained technician for one 4</w:t>
      </w:r>
      <w:r w:rsidRPr="002A0271">
        <w:rPr>
          <w:rFonts w:cs="Courier New"/>
        </w:rPr>
        <w:noBreakHyphen/>
        <w:t xml:space="preserve">hour training period for instructing personnel in the maintenance and operation of the automatic transfer switches, on the dates requested by the </w:t>
      </w:r>
      <w:r w:rsidR="00FC55DB" w:rsidRPr="002A0271">
        <w:rPr>
          <w:rFonts w:cs="Courier New"/>
        </w:rPr>
        <w:t xml:space="preserve">Resident </w:t>
      </w:r>
      <w:r w:rsidR="00DF0208">
        <w:rPr>
          <w:rFonts w:cs="Courier New"/>
        </w:rPr>
        <w:t>Engineer/COR</w:t>
      </w:r>
      <w:r w:rsidRPr="002A0271">
        <w:rPr>
          <w:rFonts w:cs="Courier New"/>
        </w:rPr>
        <w:t>.</w:t>
      </w:r>
    </w:p>
    <w:p w14:paraId="7F4E376B" w14:textId="77777777" w:rsidR="00414AB9" w:rsidRPr="002A0271" w:rsidRDefault="00414AB9" w:rsidP="00414AB9">
      <w:pPr>
        <w:pStyle w:val="level1"/>
        <w:jc w:val="center"/>
      </w:pPr>
      <w:r w:rsidRPr="002A0271">
        <w:t>---END---</w:t>
      </w:r>
    </w:p>
    <w:sectPr w:rsidR="00414AB9" w:rsidRPr="002A0271" w:rsidSect="00B8337E">
      <w:headerReference w:type="default" r:id="rId7"/>
      <w:footerReference w:type="default" r:id="rId8"/>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D32F5" w14:textId="77777777" w:rsidR="00466887" w:rsidRDefault="00466887">
      <w:r>
        <w:separator/>
      </w:r>
    </w:p>
  </w:endnote>
  <w:endnote w:type="continuationSeparator" w:id="0">
    <w:p w14:paraId="453D8E5D" w14:textId="77777777" w:rsidR="00466887" w:rsidRDefault="0046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50A54" w14:textId="77777777" w:rsidR="00D92F0A" w:rsidRPr="00537DC8" w:rsidRDefault="00D92F0A" w:rsidP="006C370D">
    <w:pPr>
      <w:pStyle w:val="Footer"/>
      <w:jc w:val="center"/>
      <w:rPr>
        <w:rFonts w:ascii="Courier New" w:hAnsi="Courier New" w:cs="Courier New"/>
      </w:rPr>
    </w:pPr>
    <w:r>
      <w:rPr>
        <w:rFonts w:ascii="Courier New" w:hAnsi="Courier New" w:cs="Courier New"/>
      </w:rPr>
      <w:t xml:space="preserve">26 36 23 </w:t>
    </w:r>
    <w:r w:rsidRPr="00537DC8">
      <w:rPr>
        <w:rStyle w:val="PageNumber"/>
        <w:rFonts w:ascii="Courier New" w:hAnsi="Courier New" w:cs="Courier New"/>
      </w:rPr>
      <w:t xml:space="preserve">- </w:t>
    </w:r>
    <w:r w:rsidRPr="00537DC8">
      <w:rPr>
        <w:rStyle w:val="PageNumber"/>
        <w:rFonts w:ascii="Courier New" w:hAnsi="Courier New" w:cs="Courier New"/>
      </w:rPr>
      <w:fldChar w:fldCharType="begin"/>
    </w:r>
    <w:r w:rsidRPr="00537DC8">
      <w:rPr>
        <w:rStyle w:val="PageNumber"/>
        <w:rFonts w:ascii="Courier New" w:hAnsi="Courier New" w:cs="Courier New"/>
      </w:rPr>
      <w:instrText xml:space="preserve">PAGE  </w:instrText>
    </w:r>
    <w:r w:rsidRPr="00537DC8">
      <w:rPr>
        <w:rStyle w:val="PageNumber"/>
        <w:rFonts w:ascii="Courier New" w:hAnsi="Courier New" w:cs="Courier New"/>
      </w:rPr>
      <w:fldChar w:fldCharType="separate"/>
    </w:r>
    <w:r w:rsidR="009C2CF2">
      <w:rPr>
        <w:rStyle w:val="PageNumber"/>
        <w:rFonts w:ascii="Courier New" w:hAnsi="Courier New" w:cs="Courier New"/>
        <w:noProof/>
      </w:rPr>
      <w:t>1</w:t>
    </w:r>
    <w:r w:rsidRPr="00537DC8">
      <w:rPr>
        <w:rStyle w:val="PageNumber"/>
        <w:rFonts w:ascii="Courier New" w:hAnsi="Courier New"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021D9" w14:textId="77777777" w:rsidR="00466887" w:rsidRDefault="00466887">
      <w:r>
        <w:separator/>
      </w:r>
    </w:p>
  </w:footnote>
  <w:footnote w:type="continuationSeparator" w:id="0">
    <w:p w14:paraId="0F27B4AA" w14:textId="77777777" w:rsidR="00466887" w:rsidRDefault="00466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F3A17" w14:textId="6D5ABBCE" w:rsidR="00D92F0A" w:rsidRPr="00410F80" w:rsidRDefault="00676B6F" w:rsidP="006C370D">
    <w:pPr>
      <w:pStyle w:val="Header"/>
      <w:jc w:val="right"/>
      <w:rPr>
        <w:rFonts w:ascii="Courier New" w:hAnsi="Courier New" w:cs="Courier New"/>
      </w:rPr>
    </w:pPr>
    <w:r>
      <w:rPr>
        <w:rFonts w:ascii="Courier New" w:hAnsi="Courier New" w:cs="Courier New"/>
      </w:rPr>
      <w:t>0</w:t>
    </w:r>
    <w:r w:rsidR="00965BB8">
      <w:rPr>
        <w:rFonts w:ascii="Courier New" w:hAnsi="Courier New" w:cs="Courier New"/>
      </w:rPr>
      <w:t>4</w:t>
    </w:r>
    <w:r w:rsidR="00184789">
      <w:rPr>
        <w:rFonts w:ascii="Courier New" w:hAnsi="Courier New" w:cs="Courier New"/>
      </w:rPr>
      <w:t>-01</w:t>
    </w:r>
    <w:r w:rsidR="00961A67">
      <w:rPr>
        <w:rFonts w:ascii="Courier New" w:hAnsi="Courier New" w:cs="Courier New"/>
      </w:rPr>
      <w:t>-</w:t>
    </w:r>
    <w:r w:rsidR="00240C72">
      <w:rPr>
        <w:rFonts w:ascii="Courier New" w:hAnsi="Courier New" w:cs="Courier New"/>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D201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8697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C94D2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6D275B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70E0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CA28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FE08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CACF7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26A5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1C54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725623"/>
    <w:multiLevelType w:val="hybridMultilevel"/>
    <w:tmpl w:val="6E5C4D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5EF0A5D"/>
    <w:multiLevelType w:val="hybridMultilevel"/>
    <w:tmpl w:val="7F28BBAC"/>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ADE3B42"/>
    <w:multiLevelType w:val="hybridMultilevel"/>
    <w:tmpl w:val="35321F18"/>
    <w:lvl w:ilvl="0" w:tplc="E14E2A7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CDF108C"/>
    <w:multiLevelType w:val="hybridMultilevel"/>
    <w:tmpl w:val="7A5A513C"/>
    <w:lvl w:ilvl="0" w:tplc="2C88DD76">
      <w:start w:val="1"/>
      <w:numFmt w:val="lowerLetter"/>
      <w:lvlText w:val="%1."/>
      <w:lvlJc w:val="left"/>
      <w:pPr>
        <w:tabs>
          <w:tab w:val="num" w:pos="1440"/>
        </w:tabs>
        <w:ind w:left="1800" w:hanging="360"/>
      </w:pPr>
      <w:rPr>
        <w:rFonts w:hint="default"/>
      </w:rPr>
    </w:lvl>
    <w:lvl w:ilvl="1" w:tplc="E4DA15DA">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4AE37B2"/>
    <w:multiLevelType w:val="hybridMultilevel"/>
    <w:tmpl w:val="B8A67170"/>
    <w:lvl w:ilvl="0" w:tplc="9F4225B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5" w15:restartNumberingAfterBreak="0">
    <w:nsid w:val="35D02C5A"/>
    <w:multiLevelType w:val="hybridMultilevel"/>
    <w:tmpl w:val="37C00992"/>
    <w:lvl w:ilvl="0" w:tplc="88F48934">
      <w:start w:val="1"/>
      <w:numFmt w:val="decimal"/>
      <w:lvlText w:val="%1."/>
      <w:lvlJc w:val="left"/>
      <w:pPr>
        <w:tabs>
          <w:tab w:val="num" w:pos="720"/>
        </w:tabs>
        <w:ind w:left="1080" w:hanging="360"/>
      </w:pPr>
      <w:rPr>
        <w:rFonts w:hint="default"/>
        <w:i w:val="0"/>
      </w:rPr>
    </w:lvl>
    <w:lvl w:ilvl="1" w:tplc="E14E2A7C">
      <w:start w:val="1"/>
      <w:numFmt w:val="lowerLetter"/>
      <w:lvlText w:val="%2."/>
      <w:lvlJc w:val="left"/>
      <w:pPr>
        <w:tabs>
          <w:tab w:val="num" w:pos="1800"/>
        </w:tabs>
        <w:ind w:left="1800" w:hanging="360"/>
      </w:pPr>
      <w:rPr>
        <w:rFonts w:hint="default"/>
      </w:rPr>
    </w:lvl>
    <w:lvl w:ilvl="2" w:tplc="5B927FB2">
      <w:start w:val="1"/>
      <w:numFmt w:val="lowerLetter"/>
      <w:lvlText w:val="%3."/>
      <w:lvlJc w:val="left"/>
      <w:pPr>
        <w:tabs>
          <w:tab w:val="num" w:pos="1440"/>
        </w:tabs>
        <w:ind w:left="1440" w:hanging="360"/>
      </w:pPr>
      <w:rPr>
        <w:rFonts w:hint="default"/>
      </w:rPr>
    </w:lvl>
    <w:lvl w:ilvl="3" w:tplc="3CE8F1A2">
      <w:start w:val="1"/>
      <w:numFmt w:val="lowerRoman"/>
      <w:lvlText w:val="%4."/>
      <w:lvlJc w:val="right"/>
      <w:pPr>
        <w:tabs>
          <w:tab w:val="num" w:pos="3060"/>
        </w:tabs>
        <w:ind w:left="3060" w:hanging="180"/>
      </w:pPr>
      <w:rPr>
        <w:rFonts w:hint="default"/>
        <w:i w:val="0"/>
      </w:rPr>
    </w:lvl>
    <w:lvl w:ilvl="4" w:tplc="FC9C9266">
      <w:start w:val="1"/>
      <w:numFmt w:val="decimal"/>
      <w:lvlText w:val="%5)"/>
      <w:lvlJc w:val="left"/>
      <w:pPr>
        <w:tabs>
          <w:tab w:val="num" w:pos="4080"/>
        </w:tabs>
        <w:ind w:left="4080" w:hanging="48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E2C60C1"/>
    <w:multiLevelType w:val="hybridMultilevel"/>
    <w:tmpl w:val="3A9E2F88"/>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62BA47BA"/>
    <w:multiLevelType w:val="hybridMultilevel"/>
    <w:tmpl w:val="879A959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E37B3B"/>
    <w:multiLevelType w:val="hybridMultilevel"/>
    <w:tmpl w:val="A2C00DD2"/>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72B72B5D"/>
    <w:multiLevelType w:val="hybridMultilevel"/>
    <w:tmpl w:val="7916E350"/>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E9F6D19"/>
    <w:multiLevelType w:val="hybridMultilevel"/>
    <w:tmpl w:val="6CF684AE"/>
    <w:lvl w:ilvl="0" w:tplc="EB0E1420">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FAF225D"/>
    <w:multiLevelType w:val="singleLevel"/>
    <w:tmpl w:val="04090015"/>
    <w:lvl w:ilvl="0">
      <w:start w:val="1"/>
      <w:numFmt w:val="upperLetter"/>
      <w:lvlText w:val="%1."/>
      <w:lvlJc w:val="left"/>
      <w:pPr>
        <w:tabs>
          <w:tab w:val="num" w:pos="720"/>
        </w:tabs>
        <w:ind w:left="720" w:hanging="360"/>
      </w:pPr>
      <w:rPr>
        <w:rFonts w:hint="default"/>
      </w:rPr>
    </w:lvl>
  </w:abstractNum>
  <w:num w:numId="1">
    <w:abstractNumId w:val="21"/>
  </w:num>
  <w:num w:numId="2">
    <w:abstractNumId w:val="14"/>
  </w:num>
  <w:num w:numId="3">
    <w:abstractNumId w:val="15"/>
  </w:num>
  <w:num w:numId="4">
    <w:abstractNumId w:val="13"/>
  </w:num>
  <w:num w:numId="5">
    <w:abstractNumId w:val="10"/>
  </w:num>
  <w:num w:numId="6">
    <w:abstractNumId w:val="20"/>
  </w:num>
  <w:num w:numId="7">
    <w:abstractNumId w:val="12"/>
  </w:num>
  <w:num w:numId="8">
    <w:abstractNumId w:val="17"/>
  </w:num>
  <w:num w:numId="9">
    <w:abstractNumId w:val="11"/>
  </w:num>
  <w:num w:numId="10">
    <w:abstractNumId w:val="19"/>
  </w:num>
  <w:num w:numId="11">
    <w:abstractNumId w:val="16"/>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FB"/>
    <w:rsid w:val="0000075A"/>
    <w:rsid w:val="000044B0"/>
    <w:rsid w:val="00004C95"/>
    <w:rsid w:val="00005981"/>
    <w:rsid w:val="0000792F"/>
    <w:rsid w:val="000114A0"/>
    <w:rsid w:val="000119CB"/>
    <w:rsid w:val="00014EDE"/>
    <w:rsid w:val="00015354"/>
    <w:rsid w:val="00016DB1"/>
    <w:rsid w:val="00041DC0"/>
    <w:rsid w:val="0004625D"/>
    <w:rsid w:val="00057C65"/>
    <w:rsid w:val="00064567"/>
    <w:rsid w:val="00071F98"/>
    <w:rsid w:val="00076916"/>
    <w:rsid w:val="0007748B"/>
    <w:rsid w:val="00083462"/>
    <w:rsid w:val="00084EFC"/>
    <w:rsid w:val="00090A88"/>
    <w:rsid w:val="00090CFB"/>
    <w:rsid w:val="00095EA2"/>
    <w:rsid w:val="00097214"/>
    <w:rsid w:val="000A3934"/>
    <w:rsid w:val="000A5164"/>
    <w:rsid w:val="000A701E"/>
    <w:rsid w:val="000B04A2"/>
    <w:rsid w:val="000B5296"/>
    <w:rsid w:val="000B7406"/>
    <w:rsid w:val="000C1AC7"/>
    <w:rsid w:val="000C31C9"/>
    <w:rsid w:val="000C58F5"/>
    <w:rsid w:val="000D5123"/>
    <w:rsid w:val="000E0493"/>
    <w:rsid w:val="000F3494"/>
    <w:rsid w:val="00101FEE"/>
    <w:rsid w:val="00106A0A"/>
    <w:rsid w:val="00114A53"/>
    <w:rsid w:val="00121B39"/>
    <w:rsid w:val="00132EE0"/>
    <w:rsid w:val="0013384D"/>
    <w:rsid w:val="00140E6A"/>
    <w:rsid w:val="00143266"/>
    <w:rsid w:val="001557D4"/>
    <w:rsid w:val="001559C9"/>
    <w:rsid w:val="00160B85"/>
    <w:rsid w:val="0016262C"/>
    <w:rsid w:val="00163658"/>
    <w:rsid w:val="00165447"/>
    <w:rsid w:val="00174217"/>
    <w:rsid w:val="001773FD"/>
    <w:rsid w:val="00177635"/>
    <w:rsid w:val="0017776B"/>
    <w:rsid w:val="00180530"/>
    <w:rsid w:val="00182B16"/>
    <w:rsid w:val="00184789"/>
    <w:rsid w:val="00186A93"/>
    <w:rsid w:val="00191A96"/>
    <w:rsid w:val="00197BE8"/>
    <w:rsid w:val="001A2104"/>
    <w:rsid w:val="001A4C2C"/>
    <w:rsid w:val="001A5DF1"/>
    <w:rsid w:val="001A71E2"/>
    <w:rsid w:val="001B2624"/>
    <w:rsid w:val="001B3FE4"/>
    <w:rsid w:val="001B7AED"/>
    <w:rsid w:val="001C1BD9"/>
    <w:rsid w:val="001C1FDC"/>
    <w:rsid w:val="001C4B16"/>
    <w:rsid w:val="001D2667"/>
    <w:rsid w:val="001D5242"/>
    <w:rsid w:val="001D6C81"/>
    <w:rsid w:val="001D7D2F"/>
    <w:rsid w:val="001D7D8A"/>
    <w:rsid w:val="001E72DF"/>
    <w:rsid w:val="001E7CF7"/>
    <w:rsid w:val="00201127"/>
    <w:rsid w:val="002038CB"/>
    <w:rsid w:val="00204DA5"/>
    <w:rsid w:val="0021404A"/>
    <w:rsid w:val="00220715"/>
    <w:rsid w:val="00221F56"/>
    <w:rsid w:val="002314EF"/>
    <w:rsid w:val="00233021"/>
    <w:rsid w:val="00237394"/>
    <w:rsid w:val="00240C72"/>
    <w:rsid w:val="00243216"/>
    <w:rsid w:val="00244D5F"/>
    <w:rsid w:val="002452A8"/>
    <w:rsid w:val="002549CC"/>
    <w:rsid w:val="0026226E"/>
    <w:rsid w:val="0027097A"/>
    <w:rsid w:val="00272A19"/>
    <w:rsid w:val="002733FE"/>
    <w:rsid w:val="00273F7A"/>
    <w:rsid w:val="00280A15"/>
    <w:rsid w:val="0028176F"/>
    <w:rsid w:val="00284662"/>
    <w:rsid w:val="00285D84"/>
    <w:rsid w:val="00293B8A"/>
    <w:rsid w:val="002A0271"/>
    <w:rsid w:val="002A0CB6"/>
    <w:rsid w:val="002A6ADF"/>
    <w:rsid w:val="002A71A4"/>
    <w:rsid w:val="002A734F"/>
    <w:rsid w:val="002B670F"/>
    <w:rsid w:val="002B7D4C"/>
    <w:rsid w:val="002C03C1"/>
    <w:rsid w:val="002C63D8"/>
    <w:rsid w:val="002D4077"/>
    <w:rsid w:val="002E0057"/>
    <w:rsid w:val="002E3777"/>
    <w:rsid w:val="002E654B"/>
    <w:rsid w:val="002F0EB3"/>
    <w:rsid w:val="002F22D6"/>
    <w:rsid w:val="002F38C4"/>
    <w:rsid w:val="00301D76"/>
    <w:rsid w:val="00304915"/>
    <w:rsid w:val="00304C1B"/>
    <w:rsid w:val="003108D7"/>
    <w:rsid w:val="00312BE1"/>
    <w:rsid w:val="0031564A"/>
    <w:rsid w:val="00323C16"/>
    <w:rsid w:val="00327A7A"/>
    <w:rsid w:val="00331315"/>
    <w:rsid w:val="0033212C"/>
    <w:rsid w:val="0033265C"/>
    <w:rsid w:val="00333809"/>
    <w:rsid w:val="00355841"/>
    <w:rsid w:val="00360D98"/>
    <w:rsid w:val="003664B6"/>
    <w:rsid w:val="003706D6"/>
    <w:rsid w:val="00375567"/>
    <w:rsid w:val="00375820"/>
    <w:rsid w:val="00382685"/>
    <w:rsid w:val="003906C9"/>
    <w:rsid w:val="003933CC"/>
    <w:rsid w:val="003934E2"/>
    <w:rsid w:val="0039366D"/>
    <w:rsid w:val="0039439E"/>
    <w:rsid w:val="00395148"/>
    <w:rsid w:val="003A3FEC"/>
    <w:rsid w:val="003B2D2B"/>
    <w:rsid w:val="003B50EF"/>
    <w:rsid w:val="003C4B87"/>
    <w:rsid w:val="003C52AF"/>
    <w:rsid w:val="003C6EBF"/>
    <w:rsid w:val="003D1490"/>
    <w:rsid w:val="003D14C3"/>
    <w:rsid w:val="003D5BF3"/>
    <w:rsid w:val="003D5E18"/>
    <w:rsid w:val="003D75B5"/>
    <w:rsid w:val="003E56CF"/>
    <w:rsid w:val="003F1B88"/>
    <w:rsid w:val="003F1C90"/>
    <w:rsid w:val="003F1F01"/>
    <w:rsid w:val="003F4A42"/>
    <w:rsid w:val="00406872"/>
    <w:rsid w:val="004072EF"/>
    <w:rsid w:val="00410F80"/>
    <w:rsid w:val="00414AB9"/>
    <w:rsid w:val="004167BB"/>
    <w:rsid w:val="00424E8E"/>
    <w:rsid w:val="00425E4F"/>
    <w:rsid w:val="00431CE4"/>
    <w:rsid w:val="004321B6"/>
    <w:rsid w:val="00437CA4"/>
    <w:rsid w:val="004416CE"/>
    <w:rsid w:val="0044313F"/>
    <w:rsid w:val="00443A8C"/>
    <w:rsid w:val="00450B98"/>
    <w:rsid w:val="00451B40"/>
    <w:rsid w:val="00453B35"/>
    <w:rsid w:val="00453DA7"/>
    <w:rsid w:val="00454E14"/>
    <w:rsid w:val="004614C9"/>
    <w:rsid w:val="00461768"/>
    <w:rsid w:val="004617AC"/>
    <w:rsid w:val="00462C6F"/>
    <w:rsid w:val="00462D08"/>
    <w:rsid w:val="00466887"/>
    <w:rsid w:val="004705F2"/>
    <w:rsid w:val="00473342"/>
    <w:rsid w:val="0047731F"/>
    <w:rsid w:val="00477AC5"/>
    <w:rsid w:val="00477CCF"/>
    <w:rsid w:val="0048148C"/>
    <w:rsid w:val="00482AC6"/>
    <w:rsid w:val="00487AE5"/>
    <w:rsid w:val="00492D23"/>
    <w:rsid w:val="0049365B"/>
    <w:rsid w:val="004937B5"/>
    <w:rsid w:val="00495045"/>
    <w:rsid w:val="004A2EA0"/>
    <w:rsid w:val="004B5D8D"/>
    <w:rsid w:val="004B7B21"/>
    <w:rsid w:val="004C0A85"/>
    <w:rsid w:val="004C1DEC"/>
    <w:rsid w:val="004C27F4"/>
    <w:rsid w:val="004D1E4A"/>
    <w:rsid w:val="004D47F7"/>
    <w:rsid w:val="004D513C"/>
    <w:rsid w:val="004E3572"/>
    <w:rsid w:val="004E5071"/>
    <w:rsid w:val="004E7C63"/>
    <w:rsid w:val="004F054F"/>
    <w:rsid w:val="004F7286"/>
    <w:rsid w:val="004F7AA0"/>
    <w:rsid w:val="004F7B5E"/>
    <w:rsid w:val="00500F34"/>
    <w:rsid w:val="00501D0D"/>
    <w:rsid w:val="00503D74"/>
    <w:rsid w:val="00503EC5"/>
    <w:rsid w:val="0052415D"/>
    <w:rsid w:val="005242C3"/>
    <w:rsid w:val="00530DD9"/>
    <w:rsid w:val="005326AF"/>
    <w:rsid w:val="00540027"/>
    <w:rsid w:val="005446C4"/>
    <w:rsid w:val="00551FF9"/>
    <w:rsid w:val="005526BC"/>
    <w:rsid w:val="00560A1D"/>
    <w:rsid w:val="00560A2D"/>
    <w:rsid w:val="005627FB"/>
    <w:rsid w:val="00570EF4"/>
    <w:rsid w:val="00572F56"/>
    <w:rsid w:val="00577147"/>
    <w:rsid w:val="00581CAE"/>
    <w:rsid w:val="00583D53"/>
    <w:rsid w:val="00593F28"/>
    <w:rsid w:val="005B022C"/>
    <w:rsid w:val="005B0287"/>
    <w:rsid w:val="005B2E49"/>
    <w:rsid w:val="005C4FF1"/>
    <w:rsid w:val="005C7A92"/>
    <w:rsid w:val="005D1EC3"/>
    <w:rsid w:val="005D2736"/>
    <w:rsid w:val="005D5541"/>
    <w:rsid w:val="005E0B88"/>
    <w:rsid w:val="005E7F0C"/>
    <w:rsid w:val="005F221F"/>
    <w:rsid w:val="005F4902"/>
    <w:rsid w:val="005F5905"/>
    <w:rsid w:val="00600F59"/>
    <w:rsid w:val="0060276D"/>
    <w:rsid w:val="00604DE8"/>
    <w:rsid w:val="006100AF"/>
    <w:rsid w:val="00615049"/>
    <w:rsid w:val="00616252"/>
    <w:rsid w:val="006174FB"/>
    <w:rsid w:val="00620398"/>
    <w:rsid w:val="00625073"/>
    <w:rsid w:val="006325BA"/>
    <w:rsid w:val="006333D5"/>
    <w:rsid w:val="006370BB"/>
    <w:rsid w:val="00643F49"/>
    <w:rsid w:val="0064735C"/>
    <w:rsid w:val="00650A61"/>
    <w:rsid w:val="00650E94"/>
    <w:rsid w:val="00652F99"/>
    <w:rsid w:val="00660E89"/>
    <w:rsid w:val="006613DE"/>
    <w:rsid w:val="00672929"/>
    <w:rsid w:val="00675D25"/>
    <w:rsid w:val="00676A8E"/>
    <w:rsid w:val="00676B6F"/>
    <w:rsid w:val="006772A0"/>
    <w:rsid w:val="006A1330"/>
    <w:rsid w:val="006A1745"/>
    <w:rsid w:val="006A1A7D"/>
    <w:rsid w:val="006A3DE4"/>
    <w:rsid w:val="006A60FA"/>
    <w:rsid w:val="006A614B"/>
    <w:rsid w:val="006A6BC2"/>
    <w:rsid w:val="006B06E1"/>
    <w:rsid w:val="006B73FC"/>
    <w:rsid w:val="006C11A6"/>
    <w:rsid w:val="006C171B"/>
    <w:rsid w:val="006C2EC8"/>
    <w:rsid w:val="006C370D"/>
    <w:rsid w:val="006C503C"/>
    <w:rsid w:val="006C58B3"/>
    <w:rsid w:val="006D3BC3"/>
    <w:rsid w:val="006D7CBC"/>
    <w:rsid w:val="006D7F82"/>
    <w:rsid w:val="006E32EB"/>
    <w:rsid w:val="006E3872"/>
    <w:rsid w:val="006F2BC4"/>
    <w:rsid w:val="00701ECE"/>
    <w:rsid w:val="00702F2F"/>
    <w:rsid w:val="00705011"/>
    <w:rsid w:val="0071057B"/>
    <w:rsid w:val="00716AC4"/>
    <w:rsid w:val="00716B64"/>
    <w:rsid w:val="00720297"/>
    <w:rsid w:val="00726E7F"/>
    <w:rsid w:val="00732A4D"/>
    <w:rsid w:val="00733597"/>
    <w:rsid w:val="00733AE5"/>
    <w:rsid w:val="0074153E"/>
    <w:rsid w:val="007438CC"/>
    <w:rsid w:val="00743D3D"/>
    <w:rsid w:val="00750929"/>
    <w:rsid w:val="007511DB"/>
    <w:rsid w:val="007519A0"/>
    <w:rsid w:val="00755894"/>
    <w:rsid w:val="00756D35"/>
    <w:rsid w:val="00757A88"/>
    <w:rsid w:val="00765E7D"/>
    <w:rsid w:val="0077260A"/>
    <w:rsid w:val="0078433F"/>
    <w:rsid w:val="00787624"/>
    <w:rsid w:val="00787767"/>
    <w:rsid w:val="00795945"/>
    <w:rsid w:val="007A0B41"/>
    <w:rsid w:val="007A6285"/>
    <w:rsid w:val="007A7938"/>
    <w:rsid w:val="007B0D95"/>
    <w:rsid w:val="007B1BC0"/>
    <w:rsid w:val="007B3CA7"/>
    <w:rsid w:val="007C6855"/>
    <w:rsid w:val="007D480C"/>
    <w:rsid w:val="007D77FB"/>
    <w:rsid w:val="007E0997"/>
    <w:rsid w:val="007E6B00"/>
    <w:rsid w:val="007E7068"/>
    <w:rsid w:val="007F75F7"/>
    <w:rsid w:val="008160E3"/>
    <w:rsid w:val="00825F0D"/>
    <w:rsid w:val="00827DC9"/>
    <w:rsid w:val="008428EB"/>
    <w:rsid w:val="00855724"/>
    <w:rsid w:val="00861578"/>
    <w:rsid w:val="00863B26"/>
    <w:rsid w:val="008648B4"/>
    <w:rsid w:val="0086631A"/>
    <w:rsid w:val="00872AC3"/>
    <w:rsid w:val="00874569"/>
    <w:rsid w:val="00877E47"/>
    <w:rsid w:val="00880586"/>
    <w:rsid w:val="00880EA7"/>
    <w:rsid w:val="008851CA"/>
    <w:rsid w:val="008A0CE2"/>
    <w:rsid w:val="008A34E7"/>
    <w:rsid w:val="008B6399"/>
    <w:rsid w:val="008C1076"/>
    <w:rsid w:val="008C52A7"/>
    <w:rsid w:val="008D6EE8"/>
    <w:rsid w:val="008D7790"/>
    <w:rsid w:val="008E3D6C"/>
    <w:rsid w:val="008E46C9"/>
    <w:rsid w:val="008F09F8"/>
    <w:rsid w:val="008F1628"/>
    <w:rsid w:val="008F24E0"/>
    <w:rsid w:val="008F25EF"/>
    <w:rsid w:val="008F401B"/>
    <w:rsid w:val="00905484"/>
    <w:rsid w:val="009062E1"/>
    <w:rsid w:val="00917BA2"/>
    <w:rsid w:val="00920D26"/>
    <w:rsid w:val="00920DEB"/>
    <w:rsid w:val="00933F40"/>
    <w:rsid w:val="00935FD8"/>
    <w:rsid w:val="00944D6F"/>
    <w:rsid w:val="009512E7"/>
    <w:rsid w:val="00957B6D"/>
    <w:rsid w:val="00961A67"/>
    <w:rsid w:val="009625CA"/>
    <w:rsid w:val="00965BB8"/>
    <w:rsid w:val="00973B18"/>
    <w:rsid w:val="009747E8"/>
    <w:rsid w:val="00980F6C"/>
    <w:rsid w:val="00984D65"/>
    <w:rsid w:val="0098509C"/>
    <w:rsid w:val="00991C9A"/>
    <w:rsid w:val="009A45C2"/>
    <w:rsid w:val="009A69A9"/>
    <w:rsid w:val="009A7FF0"/>
    <w:rsid w:val="009B0C6C"/>
    <w:rsid w:val="009B2309"/>
    <w:rsid w:val="009B4BCF"/>
    <w:rsid w:val="009C2CF2"/>
    <w:rsid w:val="009C7BF6"/>
    <w:rsid w:val="009C7EB1"/>
    <w:rsid w:val="009D41C7"/>
    <w:rsid w:val="009D6C44"/>
    <w:rsid w:val="009E58DC"/>
    <w:rsid w:val="009E694F"/>
    <w:rsid w:val="009F39EE"/>
    <w:rsid w:val="009F56E3"/>
    <w:rsid w:val="009F587D"/>
    <w:rsid w:val="009F6879"/>
    <w:rsid w:val="00A0098D"/>
    <w:rsid w:val="00A06102"/>
    <w:rsid w:val="00A07106"/>
    <w:rsid w:val="00A07BD8"/>
    <w:rsid w:val="00A07EF0"/>
    <w:rsid w:val="00A124E8"/>
    <w:rsid w:val="00A13797"/>
    <w:rsid w:val="00A1558C"/>
    <w:rsid w:val="00A16391"/>
    <w:rsid w:val="00A307C4"/>
    <w:rsid w:val="00A3135D"/>
    <w:rsid w:val="00A3637C"/>
    <w:rsid w:val="00A36BC2"/>
    <w:rsid w:val="00A37F3F"/>
    <w:rsid w:val="00A45610"/>
    <w:rsid w:val="00A544DB"/>
    <w:rsid w:val="00A55489"/>
    <w:rsid w:val="00A55A32"/>
    <w:rsid w:val="00A63241"/>
    <w:rsid w:val="00A71F6B"/>
    <w:rsid w:val="00A845ED"/>
    <w:rsid w:val="00A87F22"/>
    <w:rsid w:val="00A90583"/>
    <w:rsid w:val="00A90D6C"/>
    <w:rsid w:val="00A9344F"/>
    <w:rsid w:val="00A97165"/>
    <w:rsid w:val="00AA01E5"/>
    <w:rsid w:val="00AA03E7"/>
    <w:rsid w:val="00AA32A0"/>
    <w:rsid w:val="00AA489A"/>
    <w:rsid w:val="00AB014F"/>
    <w:rsid w:val="00AB2F8B"/>
    <w:rsid w:val="00AB5777"/>
    <w:rsid w:val="00AB5A5D"/>
    <w:rsid w:val="00AC2386"/>
    <w:rsid w:val="00AC3E6A"/>
    <w:rsid w:val="00AC4841"/>
    <w:rsid w:val="00AD08DB"/>
    <w:rsid w:val="00AD2E6C"/>
    <w:rsid w:val="00AD7C8D"/>
    <w:rsid w:val="00AE07A3"/>
    <w:rsid w:val="00AE3DB9"/>
    <w:rsid w:val="00AE50C9"/>
    <w:rsid w:val="00AE73F2"/>
    <w:rsid w:val="00AF10E6"/>
    <w:rsid w:val="00AF2A2F"/>
    <w:rsid w:val="00B00C2B"/>
    <w:rsid w:val="00B0141D"/>
    <w:rsid w:val="00B02203"/>
    <w:rsid w:val="00B07A3A"/>
    <w:rsid w:val="00B1087E"/>
    <w:rsid w:val="00B20B4C"/>
    <w:rsid w:val="00B31048"/>
    <w:rsid w:val="00B3225D"/>
    <w:rsid w:val="00B35CB1"/>
    <w:rsid w:val="00B366CF"/>
    <w:rsid w:val="00B45D80"/>
    <w:rsid w:val="00B6628A"/>
    <w:rsid w:val="00B7165E"/>
    <w:rsid w:val="00B74672"/>
    <w:rsid w:val="00B8337E"/>
    <w:rsid w:val="00B83BF6"/>
    <w:rsid w:val="00B91552"/>
    <w:rsid w:val="00B91DA0"/>
    <w:rsid w:val="00B92261"/>
    <w:rsid w:val="00B96513"/>
    <w:rsid w:val="00BA03A4"/>
    <w:rsid w:val="00BC013B"/>
    <w:rsid w:val="00BD0B6F"/>
    <w:rsid w:val="00BD2725"/>
    <w:rsid w:val="00BD74A4"/>
    <w:rsid w:val="00BE30DB"/>
    <w:rsid w:val="00BF4F88"/>
    <w:rsid w:val="00BF7340"/>
    <w:rsid w:val="00C01189"/>
    <w:rsid w:val="00C040C0"/>
    <w:rsid w:val="00C105B1"/>
    <w:rsid w:val="00C23109"/>
    <w:rsid w:val="00C23FB5"/>
    <w:rsid w:val="00C25812"/>
    <w:rsid w:val="00C36C72"/>
    <w:rsid w:val="00C42786"/>
    <w:rsid w:val="00C449E7"/>
    <w:rsid w:val="00C53F92"/>
    <w:rsid w:val="00C564D5"/>
    <w:rsid w:val="00C60591"/>
    <w:rsid w:val="00C72A0B"/>
    <w:rsid w:val="00C739CF"/>
    <w:rsid w:val="00C73D57"/>
    <w:rsid w:val="00C73E7A"/>
    <w:rsid w:val="00C80183"/>
    <w:rsid w:val="00C878F1"/>
    <w:rsid w:val="00C90BE8"/>
    <w:rsid w:val="00C9306C"/>
    <w:rsid w:val="00CA1684"/>
    <w:rsid w:val="00CA5659"/>
    <w:rsid w:val="00CA569B"/>
    <w:rsid w:val="00CB1B78"/>
    <w:rsid w:val="00CB7284"/>
    <w:rsid w:val="00CC3124"/>
    <w:rsid w:val="00CC49D3"/>
    <w:rsid w:val="00CC6C93"/>
    <w:rsid w:val="00CE290D"/>
    <w:rsid w:val="00CE3675"/>
    <w:rsid w:val="00CF3EB8"/>
    <w:rsid w:val="00CF635F"/>
    <w:rsid w:val="00D016F4"/>
    <w:rsid w:val="00D048EC"/>
    <w:rsid w:val="00D20ABB"/>
    <w:rsid w:val="00D267E2"/>
    <w:rsid w:val="00D33FE6"/>
    <w:rsid w:val="00D424C4"/>
    <w:rsid w:val="00D456DD"/>
    <w:rsid w:val="00D4575C"/>
    <w:rsid w:val="00D46CFD"/>
    <w:rsid w:val="00D5086D"/>
    <w:rsid w:val="00D516A3"/>
    <w:rsid w:val="00D53FD4"/>
    <w:rsid w:val="00D54BDE"/>
    <w:rsid w:val="00D638C9"/>
    <w:rsid w:val="00D64726"/>
    <w:rsid w:val="00D6698B"/>
    <w:rsid w:val="00D67A72"/>
    <w:rsid w:val="00D71041"/>
    <w:rsid w:val="00D71E40"/>
    <w:rsid w:val="00D77B96"/>
    <w:rsid w:val="00D82157"/>
    <w:rsid w:val="00D92F0A"/>
    <w:rsid w:val="00D931FB"/>
    <w:rsid w:val="00DA0885"/>
    <w:rsid w:val="00DA1F69"/>
    <w:rsid w:val="00DA2965"/>
    <w:rsid w:val="00DA5D03"/>
    <w:rsid w:val="00DB19EC"/>
    <w:rsid w:val="00DB3122"/>
    <w:rsid w:val="00DB4120"/>
    <w:rsid w:val="00DB600E"/>
    <w:rsid w:val="00DB7E1C"/>
    <w:rsid w:val="00DD507A"/>
    <w:rsid w:val="00DD63CF"/>
    <w:rsid w:val="00DD7A8D"/>
    <w:rsid w:val="00DE00D7"/>
    <w:rsid w:val="00DE2D7E"/>
    <w:rsid w:val="00DE5A51"/>
    <w:rsid w:val="00DE61CA"/>
    <w:rsid w:val="00DF0208"/>
    <w:rsid w:val="00DF7AAB"/>
    <w:rsid w:val="00DF7E33"/>
    <w:rsid w:val="00E01EAC"/>
    <w:rsid w:val="00E0331A"/>
    <w:rsid w:val="00E0384B"/>
    <w:rsid w:val="00E1472C"/>
    <w:rsid w:val="00E15B54"/>
    <w:rsid w:val="00E226BD"/>
    <w:rsid w:val="00E22763"/>
    <w:rsid w:val="00E27ED5"/>
    <w:rsid w:val="00E300AD"/>
    <w:rsid w:val="00E36208"/>
    <w:rsid w:val="00E3626A"/>
    <w:rsid w:val="00E467E2"/>
    <w:rsid w:val="00E557DE"/>
    <w:rsid w:val="00E5680D"/>
    <w:rsid w:val="00E66664"/>
    <w:rsid w:val="00E67227"/>
    <w:rsid w:val="00E729E0"/>
    <w:rsid w:val="00E740DC"/>
    <w:rsid w:val="00E74791"/>
    <w:rsid w:val="00E76968"/>
    <w:rsid w:val="00E87E76"/>
    <w:rsid w:val="00E90307"/>
    <w:rsid w:val="00E907AE"/>
    <w:rsid w:val="00E90E10"/>
    <w:rsid w:val="00E915C9"/>
    <w:rsid w:val="00EA02D6"/>
    <w:rsid w:val="00EA2F41"/>
    <w:rsid w:val="00EB387A"/>
    <w:rsid w:val="00EB6952"/>
    <w:rsid w:val="00EB76AB"/>
    <w:rsid w:val="00EC3EBA"/>
    <w:rsid w:val="00EC4DEA"/>
    <w:rsid w:val="00EC5F14"/>
    <w:rsid w:val="00EC72B5"/>
    <w:rsid w:val="00ED2056"/>
    <w:rsid w:val="00EE004B"/>
    <w:rsid w:val="00EE099A"/>
    <w:rsid w:val="00EE47FA"/>
    <w:rsid w:val="00EE51D2"/>
    <w:rsid w:val="00EF11DF"/>
    <w:rsid w:val="00EF1352"/>
    <w:rsid w:val="00EF6227"/>
    <w:rsid w:val="00F0418B"/>
    <w:rsid w:val="00F04E04"/>
    <w:rsid w:val="00F05C18"/>
    <w:rsid w:val="00F06D3F"/>
    <w:rsid w:val="00F13109"/>
    <w:rsid w:val="00F1544E"/>
    <w:rsid w:val="00F16C91"/>
    <w:rsid w:val="00F22430"/>
    <w:rsid w:val="00F250C8"/>
    <w:rsid w:val="00F25CB3"/>
    <w:rsid w:val="00F26272"/>
    <w:rsid w:val="00F30CF2"/>
    <w:rsid w:val="00F311A1"/>
    <w:rsid w:val="00F33808"/>
    <w:rsid w:val="00F3524C"/>
    <w:rsid w:val="00F35FCE"/>
    <w:rsid w:val="00F419D9"/>
    <w:rsid w:val="00F45156"/>
    <w:rsid w:val="00F47D64"/>
    <w:rsid w:val="00F51351"/>
    <w:rsid w:val="00F61238"/>
    <w:rsid w:val="00F62389"/>
    <w:rsid w:val="00F63C65"/>
    <w:rsid w:val="00F64634"/>
    <w:rsid w:val="00F64A8A"/>
    <w:rsid w:val="00F67AEE"/>
    <w:rsid w:val="00F76B50"/>
    <w:rsid w:val="00F8054D"/>
    <w:rsid w:val="00F8713D"/>
    <w:rsid w:val="00F96E94"/>
    <w:rsid w:val="00FA7472"/>
    <w:rsid w:val="00FB3836"/>
    <w:rsid w:val="00FC2E81"/>
    <w:rsid w:val="00FC55DB"/>
    <w:rsid w:val="00FC6F04"/>
    <w:rsid w:val="00FD3BF6"/>
    <w:rsid w:val="00FD429E"/>
    <w:rsid w:val="00FD79F7"/>
    <w:rsid w:val="00FE38B8"/>
    <w:rsid w:val="00FF1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004FC9"/>
  <w15:docId w15:val="{205B2ACA-5DC7-4D54-A2DE-A6A06645B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27FB"/>
    <w:pPr>
      <w:widowControl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27FB"/>
    <w:pPr>
      <w:tabs>
        <w:tab w:val="center" w:pos="4320"/>
        <w:tab w:val="right" w:pos="8640"/>
      </w:tabs>
    </w:pPr>
  </w:style>
  <w:style w:type="paragraph" w:styleId="Footer">
    <w:name w:val="footer"/>
    <w:basedOn w:val="Normal"/>
    <w:rsid w:val="005627FB"/>
    <w:pPr>
      <w:tabs>
        <w:tab w:val="center" w:pos="4320"/>
        <w:tab w:val="right" w:pos="8640"/>
      </w:tabs>
    </w:pPr>
  </w:style>
  <w:style w:type="character" w:styleId="PageNumber">
    <w:name w:val="page number"/>
    <w:basedOn w:val="DefaultParagraphFont"/>
    <w:rsid w:val="005627FB"/>
  </w:style>
  <w:style w:type="paragraph" w:customStyle="1" w:styleId="SpecTitle">
    <w:name w:val="SpecTitle"/>
    <w:basedOn w:val="Normal"/>
    <w:rsid w:val="005627FB"/>
    <w:pPr>
      <w:widowControl/>
      <w:suppressAutoHyphens/>
      <w:overflowPunct w:val="0"/>
      <w:adjustRightInd w:val="0"/>
      <w:spacing w:after="240"/>
      <w:jc w:val="center"/>
      <w:textAlignment w:val="baseline"/>
    </w:pPr>
    <w:rPr>
      <w:rFonts w:ascii="Courier New" w:hAnsi="Courier New"/>
      <w:b/>
      <w:caps/>
    </w:rPr>
  </w:style>
  <w:style w:type="paragraph" w:customStyle="1" w:styleId="SpecNote">
    <w:name w:val="SpecNote"/>
    <w:basedOn w:val="Normal"/>
    <w:rsid w:val="005627FB"/>
    <w:pPr>
      <w:widowControl/>
      <w:tabs>
        <w:tab w:val="left" w:pos="4680"/>
      </w:tabs>
      <w:suppressAutoHyphens/>
      <w:overflowPunct w:val="0"/>
      <w:adjustRightInd w:val="0"/>
      <w:ind w:left="4320"/>
      <w:textAlignment w:val="baseline"/>
    </w:pPr>
    <w:rPr>
      <w:rFonts w:ascii="Courier New" w:hAnsi="Courier New"/>
    </w:rPr>
  </w:style>
  <w:style w:type="paragraph" w:customStyle="1" w:styleId="ArticleB">
    <w:name w:val="ArticleB"/>
    <w:basedOn w:val="Normal"/>
    <w:next w:val="Normal"/>
    <w:rsid w:val="005627FB"/>
    <w:pPr>
      <w:keepNext/>
      <w:keepLines/>
      <w:widowControl/>
      <w:suppressAutoHyphens/>
      <w:overflowPunct w:val="0"/>
      <w:adjustRightInd w:val="0"/>
      <w:spacing w:after="120"/>
      <w:textAlignment w:val="baseline"/>
    </w:pPr>
    <w:rPr>
      <w:rFonts w:ascii="Courier New" w:hAnsi="Courier New"/>
      <w:b/>
      <w:caps/>
    </w:rPr>
  </w:style>
  <w:style w:type="paragraph" w:customStyle="1" w:styleId="level1">
    <w:name w:val="level1"/>
    <w:basedOn w:val="Normal"/>
    <w:link w:val="level1Char"/>
    <w:rsid w:val="005627FB"/>
    <w:pPr>
      <w:widowControl/>
      <w:autoSpaceDE/>
      <w:autoSpaceDN/>
      <w:spacing w:line="360" w:lineRule="auto"/>
      <w:ind w:left="720" w:hanging="360"/>
    </w:pPr>
    <w:rPr>
      <w:rFonts w:ascii="Courier New" w:hAnsi="Courier New" w:cs="Courier New"/>
    </w:rPr>
  </w:style>
  <w:style w:type="character" w:customStyle="1" w:styleId="level1Char">
    <w:name w:val="level1 Char"/>
    <w:link w:val="level1"/>
    <w:rsid w:val="005627FB"/>
    <w:rPr>
      <w:rFonts w:ascii="Courier New" w:hAnsi="Courier New" w:cs="Courier New"/>
      <w:lang w:val="en-US" w:eastAsia="en-US" w:bidi="ar-SA"/>
    </w:rPr>
  </w:style>
  <w:style w:type="paragraph" w:customStyle="1" w:styleId="Level10">
    <w:name w:val="Level1"/>
    <w:basedOn w:val="Normal"/>
    <w:link w:val="Level1Char0"/>
    <w:rsid w:val="005627FB"/>
    <w:pPr>
      <w:widowControl/>
      <w:tabs>
        <w:tab w:val="left" w:pos="720"/>
      </w:tabs>
      <w:suppressAutoHyphens/>
      <w:overflowPunct w:val="0"/>
      <w:adjustRightInd w:val="0"/>
      <w:spacing w:line="360" w:lineRule="auto"/>
      <w:ind w:left="720" w:hanging="360"/>
      <w:textAlignment w:val="baseline"/>
    </w:pPr>
    <w:rPr>
      <w:rFonts w:ascii="Courier New" w:hAnsi="Courier New"/>
    </w:rPr>
  </w:style>
  <w:style w:type="character" w:customStyle="1" w:styleId="Level1Char0">
    <w:name w:val="Level1 Char"/>
    <w:link w:val="Level10"/>
    <w:rsid w:val="005627FB"/>
    <w:rPr>
      <w:rFonts w:ascii="Courier New" w:hAnsi="Courier New"/>
      <w:lang w:val="en-US" w:eastAsia="en-US" w:bidi="ar-SA"/>
    </w:rPr>
  </w:style>
  <w:style w:type="paragraph" w:customStyle="1" w:styleId="Level2">
    <w:name w:val="Level2"/>
    <w:basedOn w:val="Level10"/>
    <w:link w:val="Level2Char"/>
    <w:rsid w:val="005627FB"/>
    <w:pPr>
      <w:tabs>
        <w:tab w:val="clear" w:pos="720"/>
        <w:tab w:val="left" w:pos="1080"/>
      </w:tabs>
      <w:ind w:left="1080"/>
    </w:pPr>
  </w:style>
  <w:style w:type="paragraph" w:customStyle="1" w:styleId="Level3">
    <w:name w:val="Level3"/>
    <w:basedOn w:val="Level2"/>
    <w:link w:val="Level3Char"/>
    <w:rsid w:val="005627FB"/>
    <w:pPr>
      <w:tabs>
        <w:tab w:val="clear" w:pos="1080"/>
        <w:tab w:val="left" w:pos="1440"/>
      </w:tabs>
      <w:ind w:left="1440"/>
    </w:pPr>
  </w:style>
  <w:style w:type="character" w:customStyle="1" w:styleId="Level2Char">
    <w:name w:val="Level2 Char"/>
    <w:basedOn w:val="Level1Char0"/>
    <w:link w:val="Level2"/>
    <w:rsid w:val="005627FB"/>
    <w:rPr>
      <w:rFonts w:ascii="Courier New" w:hAnsi="Courier New"/>
      <w:lang w:val="en-US" w:eastAsia="en-US" w:bidi="ar-SA"/>
    </w:rPr>
  </w:style>
  <w:style w:type="character" w:customStyle="1" w:styleId="Level3Char">
    <w:name w:val="Level3 Char"/>
    <w:basedOn w:val="Level2Char"/>
    <w:link w:val="Level3"/>
    <w:rsid w:val="005627FB"/>
    <w:rPr>
      <w:rFonts w:ascii="Courier New" w:hAnsi="Courier New"/>
      <w:lang w:val="en-US" w:eastAsia="en-US" w:bidi="ar-SA"/>
    </w:rPr>
  </w:style>
  <w:style w:type="paragraph" w:customStyle="1" w:styleId="Pubs">
    <w:name w:val="Pubs"/>
    <w:basedOn w:val="Level10"/>
    <w:rsid w:val="005627FB"/>
    <w:pPr>
      <w:tabs>
        <w:tab w:val="clear" w:pos="720"/>
        <w:tab w:val="left" w:leader="dot" w:pos="3600"/>
      </w:tabs>
      <w:ind w:left="3600" w:hanging="2880"/>
    </w:pPr>
  </w:style>
  <w:style w:type="paragraph" w:customStyle="1" w:styleId="SpecNormal">
    <w:name w:val="SpecNormal"/>
    <w:basedOn w:val="Normal"/>
    <w:rsid w:val="00DB7E1C"/>
    <w:pPr>
      <w:widowControl/>
      <w:suppressAutoHyphens/>
      <w:autoSpaceDE/>
      <w:autoSpaceDN/>
      <w:spacing w:line="360" w:lineRule="auto"/>
    </w:pPr>
    <w:rPr>
      <w:rFonts w:ascii="Courier New" w:hAnsi="Courier New" w:cs="Courier New"/>
    </w:rPr>
  </w:style>
  <w:style w:type="paragraph" w:customStyle="1" w:styleId="Level4">
    <w:name w:val="Level4"/>
    <w:basedOn w:val="Level3"/>
    <w:rsid w:val="00DB7E1C"/>
    <w:pPr>
      <w:tabs>
        <w:tab w:val="left" w:pos="1800"/>
      </w:tabs>
      <w:overflowPunct/>
      <w:autoSpaceDE/>
      <w:autoSpaceDN/>
      <w:adjustRightInd/>
      <w:ind w:left="1800"/>
      <w:textAlignment w:val="auto"/>
    </w:pPr>
    <w:rPr>
      <w:rFonts w:cs="Courier New"/>
    </w:rPr>
  </w:style>
  <w:style w:type="character" w:styleId="CommentReference">
    <w:name w:val="annotation reference"/>
    <w:uiPriority w:val="99"/>
    <w:unhideWhenUsed/>
    <w:rsid w:val="00414AB9"/>
    <w:rPr>
      <w:sz w:val="16"/>
      <w:szCs w:val="16"/>
    </w:rPr>
  </w:style>
  <w:style w:type="paragraph" w:styleId="CommentText">
    <w:name w:val="annotation text"/>
    <w:basedOn w:val="Normal"/>
    <w:link w:val="CommentTextChar"/>
    <w:uiPriority w:val="99"/>
    <w:unhideWhenUsed/>
    <w:rsid w:val="00414AB9"/>
    <w:pPr>
      <w:widowControl/>
      <w:autoSpaceDE/>
      <w:autoSpaceDN/>
      <w:spacing w:after="120"/>
    </w:pPr>
    <w:rPr>
      <w:rFonts w:ascii="Courier New" w:hAnsi="Courier New" w:cs="Courier New"/>
    </w:rPr>
  </w:style>
  <w:style w:type="character" w:customStyle="1" w:styleId="CommentTextChar">
    <w:name w:val="Comment Text Char"/>
    <w:link w:val="CommentText"/>
    <w:uiPriority w:val="99"/>
    <w:rsid w:val="00414AB9"/>
    <w:rPr>
      <w:rFonts w:ascii="Courier New" w:hAnsi="Courier New" w:cs="Courier New"/>
    </w:rPr>
  </w:style>
  <w:style w:type="paragraph" w:styleId="BalloonText">
    <w:name w:val="Balloon Text"/>
    <w:basedOn w:val="Normal"/>
    <w:link w:val="BalloonTextChar"/>
    <w:rsid w:val="00F0418B"/>
    <w:rPr>
      <w:rFonts w:ascii="Tahoma" w:hAnsi="Tahoma" w:cs="Tahoma"/>
      <w:sz w:val="16"/>
      <w:szCs w:val="16"/>
    </w:rPr>
  </w:style>
  <w:style w:type="character" w:customStyle="1" w:styleId="BalloonTextChar">
    <w:name w:val="Balloon Text Char"/>
    <w:link w:val="BalloonText"/>
    <w:rsid w:val="00F0418B"/>
    <w:rPr>
      <w:rFonts w:ascii="Tahoma" w:hAnsi="Tahoma" w:cs="Tahoma"/>
      <w:sz w:val="16"/>
      <w:szCs w:val="16"/>
    </w:rPr>
  </w:style>
  <w:style w:type="paragraph" w:styleId="CommentSubject">
    <w:name w:val="annotation subject"/>
    <w:basedOn w:val="CommentText"/>
    <w:next w:val="CommentText"/>
    <w:link w:val="CommentSubjectChar"/>
    <w:rsid w:val="009A69A9"/>
    <w:pPr>
      <w:widowControl w:val="0"/>
      <w:autoSpaceDE w:val="0"/>
      <w:autoSpaceDN w:val="0"/>
      <w:spacing w:after="0"/>
    </w:pPr>
    <w:rPr>
      <w:rFonts w:ascii="Times New Roman" w:hAnsi="Times New Roman" w:cs="Times New Roman"/>
      <w:b/>
      <w:bCs/>
    </w:rPr>
  </w:style>
  <w:style w:type="character" w:customStyle="1" w:styleId="CommentSubjectChar">
    <w:name w:val="Comment Subject Char"/>
    <w:basedOn w:val="CommentTextChar"/>
    <w:link w:val="CommentSubject"/>
    <w:rsid w:val="009A69A9"/>
    <w:rPr>
      <w:rFonts w:ascii="Courier New" w:hAnsi="Courier New" w:cs="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3543</Words>
  <Characters>20201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Section 26 36 23, Automatic Transfer Switches</vt:lpstr>
    </vt:vector>
  </TitlesOfParts>
  <Company>Veteran Affairs</Company>
  <LinksUpToDate>false</LinksUpToDate>
  <CharactersWithSpaces>23697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36 23, Automatic Transfer Switches</dc:title>
  <dc:subject>Master Construction Specifications</dc:subject>
  <dc:creator>Department of Veterans Affairs, National Cemetery Administration, Design and Construction Service</dc:creator>
  <cp:keywords>transfer switches, generators, paralleling, bypass isolation</cp:keywords>
  <cp:lastModifiedBy>Kelly Lloyd</cp:lastModifiedBy>
  <cp:revision>2</cp:revision>
  <cp:lastPrinted>2016-03-01T15:48:00Z</cp:lastPrinted>
  <dcterms:created xsi:type="dcterms:W3CDTF">2023-04-04T18:59:00Z</dcterms:created>
  <dcterms:modified xsi:type="dcterms:W3CDTF">2023-04-04T18:59:00Z</dcterms:modified>
</cp:coreProperties>
</file>