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8416C4">
        <w:rPr>
          <w:rFonts w:cs="Courier New"/>
          <w:b/>
          <w:caps/>
        </w:rPr>
        <w:t>4</w:t>
      </w:r>
      <w:r w:rsidRPr="009805F1">
        <w:rPr>
          <w:rFonts w:cs="Courier New"/>
          <w:b/>
          <w:caps/>
        </w:rPr>
        <w:t xml:space="preserve"> </w:t>
      </w:r>
      <w:r w:rsidR="004532AB">
        <w:rPr>
          <w:rFonts w:cs="Courier New"/>
          <w:b/>
          <w:caps/>
        </w:rPr>
        <w:t>3</w:t>
      </w:r>
      <w:r w:rsidR="00B027D4">
        <w:rPr>
          <w:rFonts w:cs="Courier New"/>
          <w:b/>
          <w:caps/>
        </w:rPr>
        <w:t>6</w:t>
      </w:r>
    </w:p>
    <w:p w:rsidR="00FC2F36" w:rsidRPr="009805F1" w:rsidRDefault="004532AB" w:rsidP="009805F1">
      <w:pPr>
        <w:jc w:val="center"/>
        <w:rPr>
          <w:rFonts w:cs="Courier New"/>
          <w:b/>
          <w:caps/>
        </w:rPr>
      </w:pPr>
      <w:r w:rsidRPr="004532AB">
        <w:rPr>
          <w:rFonts w:cs="Courier New"/>
          <w:b/>
        </w:rPr>
        <w:t xml:space="preserve">PACKAGED, </w:t>
      </w:r>
      <w:r w:rsidR="00B027D4" w:rsidRPr="00B027D4">
        <w:rPr>
          <w:rFonts w:cs="Courier New"/>
          <w:b/>
        </w:rPr>
        <w:t>SUBMERSIBLE</w:t>
      </w:r>
      <w:r w:rsidRPr="004532AB">
        <w:rPr>
          <w:rFonts w:cs="Courier New"/>
          <w:b/>
        </w:rPr>
        <w:t xml:space="preserve"> DRAINAGE PUMP UNITS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6623DD" w:rsidRPr="00FC7DAE" w:rsidRDefault="00FC2F36" w:rsidP="00FC7DAE">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096353" w:rsidP="00646F20">
      <w:pPr>
        <w:pStyle w:val="Level1"/>
      </w:pPr>
      <w:r w:rsidRPr="00096353">
        <w:t>Packaged submersible drainage pump units. See schedule on Drawings for pump capacity and head.</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152880" w:rsidRDefault="00152880" w:rsidP="00152880">
      <w:pPr>
        <w:pStyle w:val="Level1"/>
      </w:pPr>
      <w:r>
        <w:t>//Section 01 00 01, GENERAL REQUIREMENTS (Major NCA Projects).//</w:t>
      </w:r>
    </w:p>
    <w:p w:rsidR="00646F20" w:rsidRDefault="00152880" w:rsidP="00152880">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8416C4" w:rsidRDefault="008416C4" w:rsidP="008416C4">
      <w:pPr>
        <w:pStyle w:val="Level1"/>
      </w:pPr>
      <w:r>
        <w:t>Section 22 05 12, GENERAL MOTOR REQUIREMENTS FOR PLUMBING EQUIPMENT.</w:t>
      </w:r>
    </w:p>
    <w:p w:rsidR="006623DD" w:rsidRDefault="00646F20" w:rsidP="00646F20">
      <w:pPr>
        <w:pStyle w:val="Level1"/>
      </w:pPr>
      <w:r>
        <w:t>//</w:t>
      </w:r>
      <w:r w:rsidR="008416C4" w:rsidRPr="008416C4">
        <w:t>Section</w:t>
      </w:r>
      <w:r>
        <w:t xml:space="preserve"> 22 08 00, COMMISSIONING OF PLUMBING SYSTEMS.//</w:t>
      </w:r>
    </w:p>
    <w:p w:rsidR="00096353" w:rsidRDefault="00096353" w:rsidP="00646F20">
      <w:pPr>
        <w:pStyle w:val="Level1"/>
      </w:pPr>
      <w:r w:rsidRPr="00096353">
        <w:t>Section 26 29 11, MOTOR CONTROLLERS.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r w:rsidR="006C27B1" w:rsidRPr="006C27B1">
        <w:t xml:space="preserve"> Verify and assure that the electrical characteristics specified below are clearly shown on the proper drawings.</w:t>
      </w:r>
    </w:p>
    <w:p w:rsidR="006623DD" w:rsidRDefault="006623DD" w:rsidP="006106B4"/>
    <w:p w:rsidR="00CC5315" w:rsidRDefault="006623DD" w:rsidP="00CC5315">
      <w:pPr>
        <w:pStyle w:val="Level1"/>
        <w:rPr>
          <w:rFonts w:cs="Courier New"/>
        </w:rPr>
      </w:pPr>
      <w:r>
        <w:lastRenderedPageBreak/>
        <w:t>The publications listed below form a part of this specification to the extent referenced. The publications are referenced in the text by the basic designation only.</w:t>
      </w:r>
    </w:p>
    <w:p w:rsidR="00646F20" w:rsidRDefault="00096353" w:rsidP="00646F20">
      <w:pPr>
        <w:pStyle w:val="Level1"/>
      </w:pPr>
      <w:r w:rsidRPr="00096353">
        <w:t>American National Standard Institute (ANSI)/Hydraulic Institute (HI):</w:t>
      </w:r>
    </w:p>
    <w:p w:rsidR="00096353" w:rsidRDefault="00096353" w:rsidP="00096353">
      <w:pPr>
        <w:pStyle w:val="Pubs"/>
        <w:ind w:left="3600" w:hanging="2880"/>
      </w:pPr>
      <w:r>
        <w:t>1.1-1.2-2014</w:t>
      </w:r>
      <w:r>
        <w:tab/>
      </w:r>
      <w:proofErr w:type="spellStart"/>
      <w:r>
        <w:t>Rotodynamic</w:t>
      </w:r>
      <w:proofErr w:type="spellEnd"/>
      <w:r>
        <w:t xml:space="preserve"> Centrifugal Pumps for Nomenclature and Definitions</w:t>
      </w:r>
    </w:p>
    <w:p w:rsidR="00096353" w:rsidRDefault="00096353" w:rsidP="00096353">
      <w:pPr>
        <w:pStyle w:val="Pubs"/>
        <w:ind w:left="3600" w:hanging="2880"/>
      </w:pPr>
      <w:r>
        <w:t>1.3-2013</w:t>
      </w:r>
      <w:r>
        <w:tab/>
      </w:r>
      <w:proofErr w:type="spellStart"/>
      <w:r>
        <w:t>Rotodynamic</w:t>
      </w:r>
      <w:proofErr w:type="spellEnd"/>
      <w:r>
        <w:t xml:space="preserve"> Centrifugal Pumps for Design and Application</w:t>
      </w:r>
    </w:p>
    <w:p w:rsidR="00646F20" w:rsidRDefault="00096353" w:rsidP="00096353">
      <w:pPr>
        <w:pStyle w:val="Pubs"/>
        <w:ind w:left="3600" w:hanging="2880"/>
      </w:pPr>
      <w:r>
        <w:t>1.4-2014</w:t>
      </w:r>
      <w:r>
        <w:tab/>
      </w:r>
      <w:proofErr w:type="spellStart"/>
      <w:r>
        <w:t>Rotodynamic</w:t>
      </w:r>
      <w:proofErr w:type="spellEnd"/>
      <w:r>
        <w:t xml:space="preserve"> Centrifugal Pumps for Manuals Describing Installation, Operation and Maintenance</w:t>
      </w:r>
    </w:p>
    <w:p w:rsidR="00646F20" w:rsidRDefault="002401A5" w:rsidP="00646F20">
      <w:pPr>
        <w:pStyle w:val="Level1"/>
      </w:pPr>
      <w:r w:rsidRPr="002401A5">
        <w:t>ASTM International (ASTM):</w:t>
      </w:r>
    </w:p>
    <w:p w:rsidR="002401A5" w:rsidRDefault="002401A5" w:rsidP="002401A5">
      <w:pPr>
        <w:pStyle w:val="Pubs"/>
        <w:ind w:left="3600" w:hanging="2880"/>
      </w:pPr>
      <w:r>
        <w:t>A48/A48M-2003(R2012)</w:t>
      </w:r>
      <w:r>
        <w:tab/>
        <w:t>Standard Specification for Gray Iron Castings</w:t>
      </w:r>
    </w:p>
    <w:p w:rsidR="002401A5" w:rsidRDefault="002401A5" w:rsidP="002401A5">
      <w:pPr>
        <w:pStyle w:val="Pubs"/>
        <w:ind w:left="3600" w:hanging="2880"/>
      </w:pPr>
      <w:r>
        <w:t>A532/A532M-2010(R2014)</w:t>
      </w:r>
      <w:r>
        <w:tab/>
        <w:t>Standard Specification for Abrasion-Resistant Cast Irons</w:t>
      </w:r>
    </w:p>
    <w:p w:rsidR="002401A5" w:rsidRDefault="002401A5" w:rsidP="002401A5">
      <w:pPr>
        <w:pStyle w:val="Pubs"/>
        <w:ind w:left="3600" w:hanging="2880"/>
      </w:pPr>
      <w:r>
        <w:t>B584-2014</w:t>
      </w:r>
      <w:r>
        <w:tab/>
        <w:t>Standard Specification for Copper Alloy Sand Castings for General Applications</w:t>
      </w:r>
    </w:p>
    <w:p w:rsidR="00096353" w:rsidRDefault="002401A5" w:rsidP="00646F20">
      <w:pPr>
        <w:pStyle w:val="Level1"/>
      </w:pPr>
      <w:r w:rsidRPr="002401A5">
        <w:t>National Electrical Manufacturers Association (NEMA):</w:t>
      </w:r>
    </w:p>
    <w:p w:rsidR="002401A5" w:rsidRDefault="002401A5" w:rsidP="002401A5">
      <w:pPr>
        <w:pStyle w:val="Pubs"/>
        <w:ind w:left="3600" w:hanging="2880"/>
      </w:pPr>
      <w:r>
        <w:t>ICS 6-1993(R2006)</w:t>
      </w:r>
      <w:r>
        <w:tab/>
        <w:t>Industrial Control and Systems: Enclosures</w:t>
      </w:r>
    </w:p>
    <w:p w:rsidR="002401A5" w:rsidRDefault="002401A5" w:rsidP="002401A5">
      <w:pPr>
        <w:pStyle w:val="Pubs"/>
        <w:ind w:left="3600" w:hanging="2880"/>
      </w:pPr>
      <w:r>
        <w:t>250-2014</w:t>
      </w:r>
      <w:r>
        <w:tab/>
        <w:t>Enclosures for Electrical Equipment (1000 Volts Maximum)</w:t>
      </w:r>
    </w:p>
    <w:p w:rsidR="00096353" w:rsidRDefault="00096353" w:rsidP="00646F20">
      <w:pPr>
        <w:pStyle w:val="Level1"/>
      </w:pPr>
      <w:r w:rsidRPr="00096353">
        <w:t>Underwriters' Laboratories, Inc. (UL):</w:t>
      </w:r>
    </w:p>
    <w:p w:rsidR="005E2A17" w:rsidRDefault="002401A5" w:rsidP="005E2A17">
      <w:pPr>
        <w:pStyle w:val="Pubs"/>
        <w:ind w:left="3600" w:hanging="2880"/>
      </w:pPr>
      <w:r>
        <w:t>508-1999</w:t>
      </w:r>
      <w:r w:rsidR="005E2A17">
        <w:t>(R2013)</w:t>
      </w:r>
      <w:r w:rsidR="005E2A17">
        <w:tab/>
        <w:t>Standards for Industrial Control Equipment</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5E2A17" w:rsidRDefault="002401A5" w:rsidP="005E2A17">
      <w:pPr>
        <w:pStyle w:val="Level1"/>
      </w:pPr>
      <w:r w:rsidRPr="002401A5">
        <w:t>Information and material submitted under this section shall be marked “SUBMITTED UNDER SECTION 22 14 36, PACKAGED, SUBMERSIBLE, DRAINAGE PUMP UNITS”, with applicable paragraph identification.</w:t>
      </w:r>
    </w:p>
    <w:p w:rsidR="005E2A17" w:rsidRDefault="005E2A17" w:rsidP="005E2A17">
      <w:pPr>
        <w:pStyle w:val="Level1"/>
      </w:pPr>
      <w:r>
        <w:t>Manufacturer's Literature and Data including: Full item description and optional features and accessories. Include dimensions, weights, materials, applications, standard compliance, model numbers, size, and capacity.</w:t>
      </w:r>
    </w:p>
    <w:p w:rsidR="005E2A17" w:rsidRDefault="005E2A17" w:rsidP="005E2A17">
      <w:pPr>
        <w:pStyle w:val="Level2"/>
      </w:pPr>
      <w:r>
        <w:t>Pump:</w:t>
      </w:r>
    </w:p>
    <w:p w:rsidR="005E2A17" w:rsidRDefault="005E2A17" w:rsidP="005E2A17">
      <w:pPr>
        <w:pStyle w:val="Level3"/>
      </w:pPr>
      <w:r>
        <w:t>Manufacturer and model.</w:t>
      </w:r>
    </w:p>
    <w:p w:rsidR="005E2A17" w:rsidRDefault="005E2A17" w:rsidP="005E2A17">
      <w:pPr>
        <w:pStyle w:val="Level3"/>
      </w:pPr>
      <w:r>
        <w:t>Operating speed (rpm).</w:t>
      </w:r>
    </w:p>
    <w:p w:rsidR="005E2A17" w:rsidRDefault="005E2A17" w:rsidP="005E2A17">
      <w:pPr>
        <w:pStyle w:val="Level3"/>
      </w:pPr>
      <w:r>
        <w:lastRenderedPageBreak/>
        <w:t>Capacity.</w:t>
      </w:r>
    </w:p>
    <w:p w:rsidR="005E2A17" w:rsidRDefault="005E2A17" w:rsidP="005E2A17">
      <w:pPr>
        <w:pStyle w:val="Level3"/>
      </w:pPr>
      <w:r>
        <w:t>Characteristic performance curves.</w:t>
      </w:r>
    </w:p>
    <w:p w:rsidR="005E2A17" w:rsidRDefault="005E2A17" w:rsidP="005E2A17">
      <w:pPr>
        <w:pStyle w:val="Level2"/>
      </w:pPr>
      <w:r>
        <w:t>Electric Motor:</w:t>
      </w:r>
    </w:p>
    <w:p w:rsidR="005E2A17" w:rsidRDefault="005E2A17" w:rsidP="005E2A17">
      <w:pPr>
        <w:pStyle w:val="Level3"/>
        <w:numPr>
          <w:ilvl w:val="0"/>
          <w:numId w:val="33"/>
        </w:numPr>
      </w:pPr>
      <w:r>
        <w:t>Manufacturer.</w:t>
      </w:r>
    </w:p>
    <w:p w:rsidR="005E2A17" w:rsidRDefault="005E2A17" w:rsidP="005E2A17">
      <w:pPr>
        <w:pStyle w:val="Level3"/>
      </w:pPr>
      <w:r>
        <w:t>Speed.</w:t>
      </w:r>
    </w:p>
    <w:p w:rsidR="005E2A17" w:rsidRDefault="005E2A17" w:rsidP="005E2A17">
      <w:pPr>
        <w:pStyle w:val="Level3"/>
      </w:pPr>
      <w:r>
        <w:t>Current Characteristics and W (HP).</w:t>
      </w:r>
    </w:p>
    <w:p w:rsidR="005E2A17" w:rsidRDefault="005E2A17" w:rsidP="005E2A17">
      <w:pPr>
        <w:pStyle w:val="Level3"/>
      </w:pPr>
      <w:r>
        <w:t>Efficiency.</w:t>
      </w:r>
    </w:p>
    <w:p w:rsidR="005E2A17" w:rsidRDefault="005E2A17" w:rsidP="005E2A17">
      <w:pPr>
        <w:pStyle w:val="Level2"/>
      </w:pPr>
      <w:r>
        <w:t>Control panel.</w:t>
      </w:r>
    </w:p>
    <w:p w:rsidR="005E2A17" w:rsidRDefault="005E2A17" w:rsidP="005E2A17">
      <w:pPr>
        <w:pStyle w:val="Level1"/>
      </w:pPr>
      <w:r>
        <w:t>Certified copies of all the factory and construction site test data sheets and reports.</w:t>
      </w:r>
    </w:p>
    <w:p w:rsidR="005E2A17" w:rsidRDefault="005E2A17" w:rsidP="005E2A17">
      <w:pPr>
        <w:pStyle w:val="Level1"/>
      </w:pPr>
      <w:r>
        <w:t>Complete operating and maintenance manuals including wiring diagrams, technical data sheets and information for ordering replacement parts:</w:t>
      </w:r>
    </w:p>
    <w:p w:rsidR="005E2A17" w:rsidRDefault="005E2A17" w:rsidP="005E2A17">
      <w:pPr>
        <w:pStyle w:val="Level2"/>
      </w:pPr>
      <w:r>
        <w:t>Include complete list which indicates all components of the system.</w:t>
      </w:r>
    </w:p>
    <w:p w:rsidR="005E2A17" w:rsidRDefault="005E2A17" w:rsidP="005E2A17">
      <w:pPr>
        <w:pStyle w:val="Level2"/>
      </w:pPr>
      <w:r>
        <w:t>Include complete diagrams of the internal wiring for each item of equipment.</w:t>
      </w:r>
    </w:p>
    <w:p w:rsidR="005E2A17" w:rsidRDefault="005E2A17" w:rsidP="005E2A17">
      <w:pPr>
        <w:pStyle w:val="Level2"/>
      </w:pPr>
      <w:r>
        <w:t xml:space="preserve">Diagrams shall have their terminals identified to facilitate installation, operation and maintenance, and troubleshooting. </w:t>
      </w:r>
    </w:p>
    <w:p w:rsidR="005E2A17" w:rsidRDefault="005E2A17" w:rsidP="005E2A17">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22 08 00, COMMISSIONING OF PLUMBING SYSTEMS.//</w:t>
      </w:r>
    </w:p>
    <w:p w:rsidR="005E2A17" w:rsidRDefault="005E2A17" w:rsidP="005E2A17">
      <w:pPr>
        <w:pStyle w:val="Level1"/>
      </w:pPr>
      <w:r>
        <w:t>//Submit training plans and instructor qualifications in accordance with the requirements of Section 22 08 00, COMMISSIONING OF PLUMBING SYSTEMS.//</w:t>
      </w:r>
    </w:p>
    <w:p w:rsidR="005E2A17" w:rsidRDefault="005E2A17" w:rsidP="005E2A17">
      <w:pPr>
        <w:pStyle w:val="ArticleB"/>
      </w:pPr>
      <w:r>
        <w:t>QUALITY ASSURANCE</w:t>
      </w:r>
    </w:p>
    <w:p w:rsidR="005E2A17" w:rsidRDefault="005E2A17" w:rsidP="005E2A1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54410D">
          <w:rPr>
            <w:rStyle w:val="Hyperlink"/>
          </w:rPr>
          <w:t>http://www.biopreferred.gov</w:t>
        </w:r>
      </w:hyperlink>
      <w:r>
        <w:t>.</w:t>
      </w:r>
    </w:p>
    <w:p w:rsidR="006F351E" w:rsidRDefault="006F351E" w:rsidP="005E2A17">
      <w:pPr>
        <w:pStyle w:val="Level1"/>
      </w:pPr>
      <w:r w:rsidRPr="006F351E">
        <w:t>Guaranty: Warranty of Construction, FAR clause 52.246-21.</w:t>
      </w:r>
    </w:p>
    <w:p w:rsidR="005E2A17" w:rsidRDefault="005E2A17" w:rsidP="005E2A17">
      <w:pPr>
        <w:pStyle w:val="ArticleB"/>
      </w:pPr>
      <w:r>
        <w:t>AS-BUILT DOCUMENTATION</w:t>
      </w:r>
    </w:p>
    <w:p w:rsidR="005E2A17" w:rsidRDefault="005E2A17" w:rsidP="005E2A17">
      <w:pPr>
        <w:spacing w:after="0"/>
        <w:ind w:left="4320"/>
      </w:pPr>
      <w:r>
        <w:t>SPEC WRITER NOTE: Coordinate O&amp;M Manual requirements with Section 01 00 00, GENERAL REQUIREMENTS. O&amp;M manuals shall be submitted for content review as part of the close-out documents.</w:t>
      </w:r>
    </w:p>
    <w:p w:rsidR="005E2A17" w:rsidRDefault="005E2A17" w:rsidP="005E2A17">
      <w:pPr>
        <w:pStyle w:val="Level1"/>
        <w:numPr>
          <w:ilvl w:val="0"/>
          <w:numId w:val="0"/>
        </w:numPr>
        <w:ind w:left="720"/>
      </w:pPr>
    </w:p>
    <w:p w:rsidR="005E2A17" w:rsidRDefault="005E2A17" w:rsidP="005E2A17">
      <w:pPr>
        <w:pStyle w:val="Level1"/>
      </w:pPr>
      <w:r>
        <w:t>Submit manufacturer’s literature and data updated to include submittal review comments and any equipment substitutions.</w:t>
      </w:r>
    </w:p>
    <w:p w:rsidR="005E2A17" w:rsidRDefault="005E2A17" w:rsidP="005E2A1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E2A17" w:rsidRDefault="005E2A17" w:rsidP="005E2A17">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5E2A17" w:rsidRDefault="005E2A17" w:rsidP="005E2A17">
      <w:pPr>
        <w:pStyle w:val="Level1"/>
      </w:pPr>
      <w:r>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BF5176" w:rsidRDefault="005E2A17" w:rsidP="005E2A17">
      <w:pPr>
        <w:pStyle w:val="Level1"/>
      </w:pPr>
      <w:r>
        <w:t>Guaranty: Warranty of Construction, FAR clause 52.246-21.</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BF5176" w:rsidRPr="00BF5176" w:rsidRDefault="00B027D4" w:rsidP="00BF5176">
      <w:pPr>
        <w:pStyle w:val="ArticleB"/>
      </w:pPr>
      <w:r w:rsidRPr="00B027D4">
        <w:t>SUBMERSIBLE DRAINAGE PUMP</w:t>
      </w:r>
    </w:p>
    <w:p w:rsidR="00B027D4" w:rsidRDefault="00B027D4" w:rsidP="00B027D4">
      <w:pPr>
        <w:pStyle w:val="Level1"/>
      </w:pPr>
      <w:r>
        <w:t>Centrifugal, submersible, designed for // 60 // 82 // degrees C (//140 // 180 // degrees F) maximum water temperature. Driver shall be electric motor with rigid type support. Provide perforated, nonferrous suction strainer: Systems may include one or two pumps with alternator as required by Contract Documents:</w:t>
      </w:r>
    </w:p>
    <w:p w:rsidR="00B027D4" w:rsidRDefault="00B027D4" w:rsidP="00B027D4">
      <w:pPr>
        <w:pStyle w:val="Level2"/>
      </w:pPr>
      <w:r>
        <w:t>Pump housings may be cast iron, bronze, or stainless steel. Cast iron housings for submersible pumps shall be epoxy coated.</w:t>
      </w:r>
    </w:p>
    <w:p w:rsidR="00B027D4" w:rsidRDefault="00B027D4" w:rsidP="00B027D4">
      <w:pPr>
        <w:pStyle w:val="Level1"/>
      </w:pPr>
      <w:r>
        <w:t xml:space="preserve">Impeller: Brass, bronze or stainless steel. </w:t>
      </w:r>
    </w:p>
    <w:p w:rsidR="00B027D4" w:rsidRDefault="00B027D4" w:rsidP="00B027D4">
      <w:pPr>
        <w:pStyle w:val="Level1"/>
      </w:pPr>
      <w:r>
        <w:t>Shaft: Bronze, stainless steel or other VA approved corrosion resisting metal.</w:t>
      </w:r>
    </w:p>
    <w:p w:rsidR="00B027D4" w:rsidRDefault="00B027D4" w:rsidP="00B027D4">
      <w:pPr>
        <w:pStyle w:val="Level1"/>
      </w:pPr>
      <w:r>
        <w:t xml:space="preserve">Bearings: As required to hold shaft alignment, </w:t>
      </w:r>
      <w:r w:rsidR="00956F8C">
        <w:t>anti-friction</w:t>
      </w:r>
      <w:r>
        <w:t xml:space="preserve"> type for thrust permanently lubricated. Bio-based materials shall be utilized when possible.</w:t>
      </w:r>
    </w:p>
    <w:p w:rsidR="00B027D4" w:rsidRDefault="00B027D4" w:rsidP="00B027D4">
      <w:pPr>
        <w:spacing w:after="0"/>
        <w:ind w:left="4320"/>
      </w:pPr>
      <w:r>
        <w:t xml:space="preserve">SPEC WRITER NOTE: Use NEMA Type 4 for </w:t>
      </w:r>
      <w:r w:rsidR="00956F8C">
        <w:t>drip proof</w:t>
      </w:r>
      <w:r>
        <w:t xml:space="preserve"> (vertical) or NEMA Type 6P for completely enclosed (submersible).</w:t>
      </w:r>
    </w:p>
    <w:p w:rsidR="00B027D4" w:rsidRDefault="00B027D4" w:rsidP="00B027D4">
      <w:pPr>
        <w:pStyle w:val="Level1"/>
        <w:numPr>
          <w:ilvl w:val="0"/>
          <w:numId w:val="0"/>
        </w:numPr>
        <w:ind w:left="720"/>
      </w:pPr>
    </w:p>
    <w:p w:rsidR="00B027D4" w:rsidRDefault="00B027D4" w:rsidP="00B027D4">
      <w:pPr>
        <w:pStyle w:val="Level1"/>
      </w:pPr>
      <w:r>
        <w:t>Motor: Maximum 40 degrees C (104 degrees F) ambient temperature rise, hermitically sealed, lifting eye, voltage and phase as shown in schedule on Electrical drawings conforming to NEMA Type 6P. Size the motor capacity to operate the pump without overloading the motor at any point on the pump curve. Refer to Section 22 05 12, GENERAL MOTOR REQUIREMENTS FOR PLUMBING EQUIPMENT.</w:t>
      </w:r>
    </w:p>
    <w:p w:rsidR="00B027D4" w:rsidRDefault="00B027D4" w:rsidP="00B027D4">
      <w:pPr>
        <w:pStyle w:val="Level1"/>
      </w:pPr>
      <w:r>
        <w:t xml:space="preserve">Starting Switch: Manually operated, tumbler type, as specified in Section 26 29 11, MOTOR CONTROLLERS. </w:t>
      </w:r>
    </w:p>
    <w:p w:rsidR="00B027D4" w:rsidRDefault="00B027D4" w:rsidP="00B027D4">
      <w:pPr>
        <w:pStyle w:val="Level1"/>
      </w:pPr>
      <w:r>
        <w:t xml:space="preserve">Automatic Control and Level Alarm: Furnish a control panel in a // NEMA Type 1 enclosure for indoors // // NEMA Type 4X enclosure for outdoors //. The controls shall be suitable for operation with the electrical characteristics listed on the Electrical drawings. The control panel shall have a level control system with switches to start and stop pumps automatically, and to activate a high water alarm. The level control system shall include sensors in the sump that detect the level of the liquid. The sensors may be Stainless steel or corrosion resistant float type switches, ultrasonic level sensors, transducers, or other appropriate equipment. The high water alarm shall have a red beacon light at the control panel and a buzzer, horn, or bell. The alarm shall have a silencing switch. Provide auxiliary contacts for remote alarming to the Energy Control Center and </w:t>
      </w:r>
      <w:proofErr w:type="spellStart"/>
      <w:r>
        <w:t>BACnet</w:t>
      </w:r>
      <w:proofErr w:type="spellEnd"/>
      <w:r>
        <w:t xml:space="preserve"> compatible open-protocol type interface to // existing // DDC Controls System.</w:t>
      </w:r>
    </w:p>
    <w:p w:rsidR="00B027D4" w:rsidRDefault="00B027D4" w:rsidP="00B027D4">
      <w:pPr>
        <w:pStyle w:val="Level2"/>
      </w:pPr>
      <w:r>
        <w:t>The circuitry of the control panel shall include:</w:t>
      </w:r>
    </w:p>
    <w:p w:rsidR="00B027D4" w:rsidRDefault="00B027D4" w:rsidP="00B027D4">
      <w:pPr>
        <w:pStyle w:val="Level3"/>
        <w:numPr>
          <w:ilvl w:val="0"/>
          <w:numId w:val="34"/>
        </w:numPr>
      </w:pPr>
      <w:r>
        <w:t>Power switch to turn on/off the automatic control mechanism</w:t>
      </w:r>
    </w:p>
    <w:p w:rsidR="00B027D4" w:rsidRDefault="00B027D4" w:rsidP="00B027D4">
      <w:pPr>
        <w:pStyle w:val="Level3"/>
      </w:pPr>
      <w:r>
        <w:t>HOA switches to manually override automatic control mechanism</w:t>
      </w:r>
    </w:p>
    <w:p w:rsidR="00B027D4" w:rsidRDefault="00B027D4" w:rsidP="00B027D4">
      <w:pPr>
        <w:pStyle w:val="Level3"/>
      </w:pPr>
      <w:r>
        <w:t>Run lights to indicate when pumps are powered up</w:t>
      </w:r>
    </w:p>
    <w:p w:rsidR="00B027D4" w:rsidRDefault="00B027D4" w:rsidP="00B027D4">
      <w:pPr>
        <w:pStyle w:val="Level3"/>
      </w:pPr>
      <w:r>
        <w:t>Level status lights to indicate when water in sump has reached the predetermined on/off and alarm levels</w:t>
      </w:r>
    </w:p>
    <w:p w:rsidR="00B027D4" w:rsidRDefault="00B027D4" w:rsidP="00B027D4">
      <w:pPr>
        <w:pStyle w:val="Level3"/>
      </w:pPr>
      <w:r>
        <w:t>Magnetic motor contactors</w:t>
      </w:r>
    </w:p>
    <w:p w:rsidR="00B027D4" w:rsidRDefault="00B027D4" w:rsidP="00B027D4">
      <w:pPr>
        <w:pStyle w:val="Level3"/>
      </w:pPr>
      <w:r>
        <w:t>Disconnect/breaker for each pump</w:t>
      </w:r>
    </w:p>
    <w:p w:rsidR="00B027D4" w:rsidRDefault="00B027D4" w:rsidP="00B027D4">
      <w:pPr>
        <w:pStyle w:val="Level3"/>
      </w:pPr>
      <w:r>
        <w:t>Automatic motor overload protection</w:t>
      </w:r>
    </w:p>
    <w:p w:rsidR="00B027D4" w:rsidRDefault="00B027D4" w:rsidP="00B027D4">
      <w:pPr>
        <w:pStyle w:val="Level3"/>
      </w:pPr>
      <w:r>
        <w:t>Wiring terminal block</w:t>
      </w:r>
    </w:p>
    <w:p w:rsidR="00B027D4" w:rsidRDefault="00B027D4" w:rsidP="00B027D4">
      <w:pPr>
        <w:pStyle w:val="Level3"/>
      </w:pPr>
      <w:r>
        <w:t>Dead front</w:t>
      </w:r>
    </w:p>
    <w:p w:rsidR="00B027D4" w:rsidRDefault="00B027D4" w:rsidP="00B027D4">
      <w:pPr>
        <w:pStyle w:val="Level3"/>
      </w:pPr>
      <w:r>
        <w:t>Auxiliary contacts</w:t>
      </w:r>
    </w:p>
    <w:p w:rsidR="00B027D4" w:rsidRDefault="00B027D4" w:rsidP="00B027D4">
      <w:pPr>
        <w:pStyle w:val="Level3"/>
      </w:pPr>
      <w:r>
        <w:t>Control circuit protection</w:t>
      </w:r>
    </w:p>
    <w:p w:rsidR="00B027D4" w:rsidRDefault="00B027D4" w:rsidP="00B027D4">
      <w:pPr>
        <w:pStyle w:val="Level3"/>
      </w:pPr>
      <w:r>
        <w:t>Fused control step down transformer</w:t>
      </w:r>
    </w:p>
    <w:p w:rsidR="00B027D4" w:rsidRDefault="00B027D4" w:rsidP="00B027D4">
      <w:pPr>
        <w:pStyle w:val="Level2"/>
      </w:pPr>
      <w:r>
        <w:t>For a duplex system, provide an alternating relay to automatically alternate leadoff and standby duties of each pump of a duplex unit at the end of each pumping cycle. Standby pump shall start when water level in sump rises to a predetermined level that indicates excessive inflow or failure of the lead pump.</w:t>
      </w:r>
    </w:p>
    <w:p w:rsidR="00B027D4" w:rsidRDefault="00B027D4" w:rsidP="00B027D4">
      <w:pPr>
        <w:pStyle w:val="Level2"/>
      </w:pPr>
      <w:r>
        <w:t>Sensors that detect the level of water in the sump shall be so arranged as to allow the accumulation of enough volume of liquid below the normal on-level that the pump shall run for a minimum cycle as recommended by pump manufacturer to protect short cycling. Sensors shall be located to activate the alarm adequately before the water level rises to the inlet pipe.</w:t>
      </w:r>
    </w:p>
    <w:p w:rsidR="00B027D4" w:rsidRDefault="00B027D4" w:rsidP="00B027D4">
      <w:pPr>
        <w:pStyle w:val="Level2"/>
      </w:pPr>
      <w:r>
        <w:t>Provide two separate power supplies to the control panel, one for the control/alarm circuitry and one for power to the pump motors. Each power supply is to be fed from its own breaker so that if a pump overload trips a breaker, the alarm system shall still function. Each power supply is to be wired in its own conduit.</w:t>
      </w:r>
    </w:p>
    <w:p w:rsidR="00B027D4" w:rsidRDefault="00B027D4" w:rsidP="00B027D4">
      <w:pPr>
        <w:pStyle w:val="Level2"/>
      </w:pPr>
      <w:r>
        <w:t>Wiring from the sump to the control panel shall have separate conduits for the pump power and for the sensor switches. All conduits are to be sealed at the basin and at the control panel to prevent the intrusion of moisture and of flammable and/or corrosive gases.</w:t>
      </w:r>
    </w:p>
    <w:p w:rsidR="00B027D4" w:rsidRDefault="00B027D4" w:rsidP="00B027D4">
      <w:pPr>
        <w:pStyle w:val="Level1"/>
      </w:pPr>
      <w:r>
        <w:t xml:space="preserve">Sump: Furnish cast iron, fiberglass or high density polyethylene basin with gas tight covers. Cover shall be sized so as to inspect and maintain pump installation manhole with bolted cover, vent connection, openings for pumps and controls. Sump shall be sized to allow an adequate volume of water to accumulate for a minimum </w:t>
      </w:r>
      <w:r w:rsidR="006F351E">
        <w:t>one-minute</w:t>
      </w:r>
      <w:r>
        <w:t xml:space="preserve"> cycle of pump operation.</w:t>
      </w:r>
    </w:p>
    <w:p w:rsidR="00B027D4" w:rsidRDefault="00B027D4" w:rsidP="00B027D4">
      <w:pPr>
        <w:pStyle w:val="Level1"/>
      </w:pPr>
      <w:r>
        <w:t>Provide a union, check and ball valve in the discharge of each pump where indicated on drawings.</w:t>
      </w:r>
    </w:p>
    <w:p w:rsidR="00BF5176" w:rsidRDefault="00B027D4" w:rsidP="00B027D4">
      <w:pPr>
        <w:pStyle w:val="Level1"/>
      </w:pPr>
      <w:r>
        <w:t>Removal/Disconnect System: Where indicated on drawings, a removal/ disconnect system shall be provided. The system shall consist of a discharge fitting mounted on a vertical guide rails attached to the sump. The pump shall be fitted with an adapter fitting that easily connects to/disconnects from the discharge fitting as the pump is raised from or lowered into the sump. The discharge piping shall connect to the discharge fitting so that it is not necessary to disconnect any piping in order to remove the pump. Where the sump depth is greater than five feet or other conditions exist to make the removal of the pump difficult or hazardous, the system shall include a rail guided quick disconnect apparatus to allow the pump to be pulled up out of the sump without workers entering the sump and without disconnecting the piping.</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6C27B1" w:rsidP="00CE5BF6">
      <w:pPr>
        <w:pStyle w:val="ArticleB"/>
      </w:pPr>
      <w:r w:rsidRPr="006C27B1">
        <w:t>STARTUP AND TESTING</w:t>
      </w:r>
    </w:p>
    <w:p w:rsidR="00B027D4" w:rsidRDefault="00B027D4" w:rsidP="00B027D4">
      <w:pPr>
        <w:pStyle w:val="Level1"/>
      </w:pPr>
      <w:r>
        <w:t>Pump installation to comply with ANSI/HI 1.4 for sump pumps.</w:t>
      </w:r>
    </w:p>
    <w:p w:rsidR="00B027D4" w:rsidRDefault="00B027D4" w:rsidP="00B027D4">
      <w:pPr>
        <w:pStyle w:val="Level1"/>
      </w:pPr>
      <w:r>
        <w:t xml:space="preserve">Leak Test: Charge piping system and test for leaks. Test until there are no </w:t>
      </w:r>
      <w:r w:rsidR="00956F8C">
        <w:t>leaks. Make</w:t>
      </w:r>
      <w:r>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 </w:t>
      </w:r>
    </w:p>
    <w:p w:rsidR="00B027D4" w:rsidRDefault="00B027D4" w:rsidP="00B027D4">
      <w:pPr>
        <w:pStyle w:val="Level1"/>
      </w:pPr>
      <w:r>
        <w:t>System Test: After installation is completed provide an operational test of the completed system including flow rates, pressure compliance, alarms and all control functions.</w:t>
      </w:r>
    </w:p>
    <w:p w:rsidR="00B027D4" w:rsidRDefault="00B027D4" w:rsidP="00B027D4">
      <w:pPr>
        <w:pStyle w:val="Level1"/>
      </w:pPr>
      <w:r>
        <w:t>When any defects are detected, correct defects and repeat test at no additional time or cost to Government.</w:t>
      </w:r>
    </w:p>
    <w:p w:rsidR="0017386A" w:rsidRDefault="00B027D4" w:rsidP="00B027D4">
      <w:pPr>
        <w:pStyle w:val="Level1"/>
      </w:pPr>
      <w:r>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Contractor shall provide a minimum of 10 working days prior to startup and testing.</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7C" w:rsidRDefault="0048637C">
      <w:r>
        <w:separator/>
      </w:r>
    </w:p>
  </w:endnote>
  <w:endnote w:type="continuationSeparator" w:id="0">
    <w:p w:rsidR="0048637C" w:rsidRDefault="0048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3F1BFE" w:rsidP="00370040">
    <w:pPr>
      <w:suppressAutoHyphens/>
      <w:spacing w:after="0"/>
      <w:jc w:val="center"/>
      <w:rPr>
        <w:rFonts w:cs="Courier New"/>
      </w:rPr>
    </w:pPr>
    <w:r w:rsidRPr="003F1BFE">
      <w:rPr>
        <w:b/>
        <w:bCs/>
      </w:rPr>
      <w:t xml:space="preserve">PACKAGED, </w:t>
    </w:r>
    <w:r w:rsidR="00B027D4" w:rsidRPr="00B027D4">
      <w:rPr>
        <w:b/>
        <w:bCs/>
      </w:rPr>
      <w:t>SUBMERSIBLE</w:t>
    </w:r>
    <w:r w:rsidRPr="003F1BFE">
      <w:rPr>
        <w:b/>
        <w:bCs/>
      </w:rPr>
      <w:t xml:space="preserve"> DRAINAGE PUMP UNITS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0D1FC0">
      <w:rPr>
        <w:rFonts w:cs="Courier New"/>
      </w:rPr>
      <w:t>4</w:t>
    </w:r>
    <w:r w:rsidRPr="00370040">
      <w:rPr>
        <w:rFonts w:cs="Courier New"/>
      </w:rPr>
      <w:t xml:space="preserve"> </w:t>
    </w:r>
    <w:r w:rsidR="003F1BFE">
      <w:rPr>
        <w:rFonts w:cs="Courier New"/>
      </w:rPr>
      <w:t>3</w:t>
    </w:r>
    <w:r w:rsidR="00B027D4">
      <w:rPr>
        <w:rFonts w:cs="Courier New"/>
      </w:rPr>
      <w:t>6</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0D77E3">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7C" w:rsidRDefault="0048637C">
      <w:r>
        <w:separator/>
      </w:r>
    </w:p>
  </w:footnote>
  <w:footnote w:type="continuationSeparator" w:id="0">
    <w:p w:rsidR="0048637C" w:rsidRDefault="00486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152880">
      <w:rPr>
        <w:rFonts w:cs="Courier New"/>
      </w:rPr>
      <w:t>1</w:t>
    </w:r>
    <w:r w:rsidR="000D77E3">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11"/>
  </w:num>
  <w:num w:numId="5">
    <w:abstractNumId w:val="11"/>
  </w:num>
  <w:num w:numId="6">
    <w:abstractNumId w:val="11"/>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10"/>
    <w:lvlOverride w:ilvl="0">
      <w:startOverride w:val="1"/>
    </w:lvlOverride>
  </w:num>
  <w:num w:numId="15">
    <w:abstractNumId w:val="10"/>
    <w:lvlOverride w:ilvl="0">
      <w:startOverride w:val="1"/>
    </w:lvlOverride>
  </w:num>
  <w:num w:numId="16">
    <w:abstractNumId w:val="0"/>
  </w:num>
  <w:num w:numId="17">
    <w:abstractNumId w:val="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4"/>
  </w:num>
  <w:num w:numId="22">
    <w:abstractNumId w:val="10"/>
    <w:lvlOverride w:ilvl="0">
      <w:startOverride w:val="1"/>
    </w:lvlOverride>
  </w:num>
  <w:num w:numId="23">
    <w:abstractNumId w:val="10"/>
    <w:lvlOverride w:ilvl="0">
      <w:startOverride w:val="1"/>
    </w:lvlOverride>
  </w:num>
  <w:num w:numId="24">
    <w:abstractNumId w:val="12"/>
  </w:num>
  <w:num w:numId="25">
    <w:abstractNumId w:val="3"/>
  </w:num>
  <w:num w:numId="26">
    <w:abstractNumId w:val="13"/>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096353"/>
    <w:rsid w:val="000D1FC0"/>
    <w:rsid w:val="000D77E3"/>
    <w:rsid w:val="000E142A"/>
    <w:rsid w:val="000F4631"/>
    <w:rsid w:val="0013676D"/>
    <w:rsid w:val="00152880"/>
    <w:rsid w:val="0017386A"/>
    <w:rsid w:val="001B2B14"/>
    <w:rsid w:val="001C09BE"/>
    <w:rsid w:val="001D1E48"/>
    <w:rsid w:val="002401A5"/>
    <w:rsid w:val="00246B22"/>
    <w:rsid w:val="0027789B"/>
    <w:rsid w:val="00313266"/>
    <w:rsid w:val="00347C10"/>
    <w:rsid w:val="00370040"/>
    <w:rsid w:val="00392CB0"/>
    <w:rsid w:val="003C1B16"/>
    <w:rsid w:val="003F1BFE"/>
    <w:rsid w:val="004178D8"/>
    <w:rsid w:val="00424850"/>
    <w:rsid w:val="004532AB"/>
    <w:rsid w:val="004575B1"/>
    <w:rsid w:val="0048637C"/>
    <w:rsid w:val="004A335E"/>
    <w:rsid w:val="004B5F1F"/>
    <w:rsid w:val="005B2CAE"/>
    <w:rsid w:val="005E2A17"/>
    <w:rsid w:val="005E2ED3"/>
    <w:rsid w:val="0060603D"/>
    <w:rsid w:val="006106B4"/>
    <w:rsid w:val="00625BC7"/>
    <w:rsid w:val="00646F20"/>
    <w:rsid w:val="006623DD"/>
    <w:rsid w:val="0066620A"/>
    <w:rsid w:val="006800D5"/>
    <w:rsid w:val="00683792"/>
    <w:rsid w:val="006B2C31"/>
    <w:rsid w:val="006C27B1"/>
    <w:rsid w:val="006E4BA9"/>
    <w:rsid w:val="006F351E"/>
    <w:rsid w:val="00744F35"/>
    <w:rsid w:val="00775133"/>
    <w:rsid w:val="00783C88"/>
    <w:rsid w:val="007B0CAA"/>
    <w:rsid w:val="007B1071"/>
    <w:rsid w:val="007D1016"/>
    <w:rsid w:val="007D2F60"/>
    <w:rsid w:val="00811877"/>
    <w:rsid w:val="008416C4"/>
    <w:rsid w:val="00852506"/>
    <w:rsid w:val="00867968"/>
    <w:rsid w:val="0087544E"/>
    <w:rsid w:val="00877947"/>
    <w:rsid w:val="0093533F"/>
    <w:rsid w:val="00956F8C"/>
    <w:rsid w:val="009805F1"/>
    <w:rsid w:val="009B1097"/>
    <w:rsid w:val="009C4D60"/>
    <w:rsid w:val="009F7231"/>
    <w:rsid w:val="00A11974"/>
    <w:rsid w:val="00A20C12"/>
    <w:rsid w:val="00A6405A"/>
    <w:rsid w:val="00A95623"/>
    <w:rsid w:val="00AA4303"/>
    <w:rsid w:val="00AD0C14"/>
    <w:rsid w:val="00AE416D"/>
    <w:rsid w:val="00AE45E5"/>
    <w:rsid w:val="00AF7508"/>
    <w:rsid w:val="00B027D4"/>
    <w:rsid w:val="00B51BC1"/>
    <w:rsid w:val="00B70A4D"/>
    <w:rsid w:val="00B865ED"/>
    <w:rsid w:val="00BA4D7A"/>
    <w:rsid w:val="00BB032B"/>
    <w:rsid w:val="00BC3B37"/>
    <w:rsid w:val="00BD09F3"/>
    <w:rsid w:val="00BD7F7A"/>
    <w:rsid w:val="00BF5176"/>
    <w:rsid w:val="00C36FC6"/>
    <w:rsid w:val="00C807DE"/>
    <w:rsid w:val="00CA7CEF"/>
    <w:rsid w:val="00CC5315"/>
    <w:rsid w:val="00CE5BF6"/>
    <w:rsid w:val="00D117F1"/>
    <w:rsid w:val="00D367B9"/>
    <w:rsid w:val="00D45911"/>
    <w:rsid w:val="00D66F4D"/>
    <w:rsid w:val="00D77BCE"/>
    <w:rsid w:val="00DA21D2"/>
    <w:rsid w:val="00DF60D8"/>
    <w:rsid w:val="00E019EE"/>
    <w:rsid w:val="00E63CD1"/>
    <w:rsid w:val="00E6448E"/>
    <w:rsid w:val="00E80187"/>
    <w:rsid w:val="00E85D5D"/>
    <w:rsid w:val="00E926AA"/>
    <w:rsid w:val="00EB6634"/>
    <w:rsid w:val="00EC45C0"/>
    <w:rsid w:val="00ED1AEE"/>
    <w:rsid w:val="00EF4B3F"/>
    <w:rsid w:val="00F5666B"/>
    <w:rsid w:val="00F62FF5"/>
    <w:rsid w:val="00FC0ECF"/>
    <w:rsid w:val="00FC2F36"/>
    <w:rsid w:val="00FC5D74"/>
    <w:rsid w:val="00FC7DA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5136-0E57-4E44-834B-BAB2BC8B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8</Pages>
  <Words>2191</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36 - Packaged, Submersible, Drainage Pump Units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2016-10-21T13:28:00Z</dcterms:created>
  <dcterms:modified xsi:type="dcterms:W3CDTF">2016-10-21T13:28:00Z</dcterms:modified>
</cp:coreProperties>
</file>