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AE12" w14:textId="77777777" w:rsidR="003855F4" w:rsidRDefault="003855F4" w:rsidP="003855F4">
      <w:pPr>
        <w:pStyle w:val="SpecTitle"/>
      </w:pPr>
      <w:r>
        <w:t>SECTION 09 66 16</w:t>
      </w:r>
      <w:r>
        <w:br/>
        <w:t>TERRAZZO FLOOR TILE</w:t>
      </w:r>
    </w:p>
    <w:p w14:paraId="2B32D650" w14:textId="77777777" w:rsidR="003855F4" w:rsidRPr="003D7A55" w:rsidRDefault="003855F4" w:rsidP="003D7A55">
      <w:pPr>
        <w:pStyle w:val="SpecNote"/>
      </w:pPr>
      <w:r w:rsidRPr="003D7A55">
        <w:t>SPEC WRITER NOTES:</w:t>
      </w:r>
    </w:p>
    <w:p w14:paraId="58547282" w14:textId="77777777" w:rsidR="003855F4" w:rsidRPr="003D7A55" w:rsidRDefault="003D7A55" w:rsidP="003D7A55">
      <w:pPr>
        <w:pStyle w:val="SpecNote"/>
      </w:pPr>
      <w:r>
        <w:t>1.</w:t>
      </w:r>
      <w:r>
        <w:tab/>
      </w:r>
      <w:r w:rsidR="003855F4" w:rsidRPr="003D7A55">
        <w:t>Use this section only for NCA projects.</w:t>
      </w:r>
    </w:p>
    <w:p w14:paraId="3AB9CEF3" w14:textId="77777777" w:rsidR="003855F4" w:rsidRPr="003D7A55" w:rsidRDefault="003D7A55" w:rsidP="003D7A55">
      <w:pPr>
        <w:pStyle w:val="SpecNote"/>
      </w:pPr>
      <w:r>
        <w:t>2.</w:t>
      </w:r>
      <w:r>
        <w:tab/>
      </w:r>
      <w:r w:rsidR="003855F4" w:rsidRPr="003D7A55">
        <w:t xml:space="preserve">Delete between // </w:t>
      </w:r>
      <w:r w:rsidR="003855F4" w:rsidRPr="003D7A55">
        <w:noBreakHyphen/>
      </w:r>
      <w:r w:rsidR="003855F4" w:rsidRPr="003D7A55">
        <w:noBreakHyphen/>
      </w:r>
      <w:r w:rsidR="003855F4" w:rsidRPr="003D7A55">
        <w:noBreakHyphen/>
      </w:r>
      <w:r w:rsidR="003855F4" w:rsidRPr="003D7A55">
        <w:noBreakHyphen/>
      </w:r>
      <w:r w:rsidR="003855F4" w:rsidRPr="003D7A55">
        <w:noBreakHyphen/>
        <w:t xml:space="preserve"> // if not applicable to project. Also delete any other item or paragraph not applicable in the section and renumber the paragraphs.</w:t>
      </w:r>
    </w:p>
    <w:p w14:paraId="0545256F" w14:textId="77777777" w:rsidR="003855F4" w:rsidRDefault="003855F4" w:rsidP="003855F4">
      <w:pPr>
        <w:pStyle w:val="ArticleB"/>
      </w:pPr>
      <w:r>
        <w:t xml:space="preserve">PART 1 </w:t>
      </w:r>
      <w:r>
        <w:noBreakHyphen/>
        <w:t xml:space="preserve"> GENERAL</w:t>
      </w:r>
    </w:p>
    <w:p w14:paraId="48B9CF0B" w14:textId="77777777" w:rsidR="003855F4" w:rsidRDefault="003855F4" w:rsidP="003855F4">
      <w:pPr>
        <w:pStyle w:val="ArticleB"/>
      </w:pPr>
      <w:r>
        <w:t>1.1 DESCRIPTION</w:t>
      </w:r>
    </w:p>
    <w:p w14:paraId="1B48A9EC" w14:textId="77777777" w:rsidR="003855F4" w:rsidRDefault="003855F4" w:rsidP="003855F4">
      <w:pPr>
        <w:pStyle w:val="Level1"/>
      </w:pPr>
      <w:r>
        <w:t>A.</w:t>
      </w:r>
      <w:r>
        <w:tab/>
      </w:r>
      <w:r w:rsidR="00E02CF9">
        <w:t>Section includes</w:t>
      </w:r>
      <w:r>
        <w:t xml:space="preserve"> terrazzo tile for installation over // concrete // floors.</w:t>
      </w:r>
    </w:p>
    <w:p w14:paraId="4DAB7CCE" w14:textId="77777777" w:rsidR="003855F4" w:rsidRDefault="003855F4" w:rsidP="003855F4">
      <w:pPr>
        <w:pStyle w:val="ArticleB"/>
      </w:pPr>
      <w:r>
        <w:t>1.2 RELATED WORK</w:t>
      </w:r>
    </w:p>
    <w:p w14:paraId="46DFBBE9" w14:textId="77777777" w:rsidR="003855F4" w:rsidRPr="003D7A55" w:rsidRDefault="003D7A55" w:rsidP="003D7A55">
      <w:pPr>
        <w:pStyle w:val="Level1"/>
      </w:pPr>
      <w:r>
        <w:t>A.</w:t>
      </w:r>
      <w:r>
        <w:tab/>
      </w:r>
      <w:r w:rsidR="003855F4" w:rsidRPr="003D7A55">
        <w:t>Resilient Base: Section 09 65 13, RESILIENT BASE AND ACCESSORIES.</w:t>
      </w:r>
    </w:p>
    <w:p w14:paraId="1038A1A7" w14:textId="77777777" w:rsidR="003855F4" w:rsidRPr="003D7A55" w:rsidRDefault="003855F4" w:rsidP="003D7A55">
      <w:pPr>
        <w:pStyle w:val="Level1"/>
      </w:pPr>
      <w:r w:rsidRPr="003D7A55">
        <w:t>B.</w:t>
      </w:r>
      <w:r w:rsidRPr="003D7A55">
        <w:tab/>
        <w:t xml:space="preserve">Concrete Floors: Section 03 30 00, CAST-IN-PLACE CONCRETE. </w:t>
      </w:r>
    </w:p>
    <w:p w14:paraId="679E4C7F" w14:textId="77777777" w:rsidR="003855F4" w:rsidRPr="003D7A55" w:rsidRDefault="003855F4" w:rsidP="003D7A55">
      <w:pPr>
        <w:pStyle w:val="Level1"/>
      </w:pPr>
      <w:r w:rsidRPr="003D7A55">
        <w:t>C.</w:t>
      </w:r>
      <w:r w:rsidRPr="003D7A55">
        <w:tab/>
        <w:t xml:space="preserve">Color and Pattern: Section 09 06 00, SCHEDULE FOR FINISHES. </w:t>
      </w:r>
    </w:p>
    <w:p w14:paraId="3EE99341" w14:textId="77777777" w:rsidR="003855F4" w:rsidRDefault="003855F4" w:rsidP="003855F4">
      <w:pPr>
        <w:pStyle w:val="ArticleB"/>
      </w:pPr>
      <w:r>
        <w:t>1.3 MANUFACTURER'S QUALIFICATIONS</w:t>
      </w:r>
    </w:p>
    <w:p w14:paraId="21C30CC4" w14:textId="77777777" w:rsidR="003855F4" w:rsidRDefault="003855F4" w:rsidP="003855F4">
      <w:pPr>
        <w:pStyle w:val="Level1"/>
      </w:pPr>
      <w:r>
        <w:t>A.</w:t>
      </w:r>
      <w:r>
        <w:tab/>
        <w:t xml:space="preserve">Approval by Contracting Officer is required of products or service, or proposed manufacturer, </w:t>
      </w:r>
      <w:proofErr w:type="gramStart"/>
      <w:r>
        <w:t>suppliers</w:t>
      </w:r>
      <w:proofErr w:type="gramEnd"/>
      <w:r>
        <w:t xml:space="preserve"> and installers, and will be based upon submission by Contractor of certification that:</w:t>
      </w:r>
    </w:p>
    <w:p w14:paraId="52CD811C" w14:textId="77777777" w:rsidR="003855F4" w:rsidRDefault="003855F4" w:rsidP="003855F4">
      <w:pPr>
        <w:pStyle w:val="Level2"/>
      </w:pPr>
      <w:r>
        <w:t>1.</w:t>
      </w:r>
      <w:r>
        <w:tab/>
        <w:t>Manufacturer regularly and presently manufactures terrazzo tile as one of his principal products.</w:t>
      </w:r>
    </w:p>
    <w:p w14:paraId="30DEFB12" w14:textId="77777777" w:rsidR="003855F4" w:rsidRDefault="003855F4" w:rsidP="003855F4">
      <w:pPr>
        <w:pStyle w:val="Level2"/>
      </w:pPr>
      <w:r>
        <w:t>2.</w:t>
      </w:r>
      <w:r>
        <w:tab/>
        <w:t xml:space="preserve">Installer has technical qualifications, experience, trained </w:t>
      </w:r>
      <w:proofErr w:type="gramStart"/>
      <w:r>
        <w:t>personnel</w:t>
      </w:r>
      <w:proofErr w:type="gramEnd"/>
      <w:r>
        <w:t xml:space="preserve"> and facilities to install specified items.  Approval will not be given, however, where experience record is one of unsatisfactory performance. </w:t>
      </w:r>
    </w:p>
    <w:p w14:paraId="7552AA97" w14:textId="77777777" w:rsidR="003855F4" w:rsidRDefault="003855F4" w:rsidP="003855F4">
      <w:pPr>
        <w:pStyle w:val="Level2"/>
      </w:pPr>
      <w:r>
        <w:t>3.</w:t>
      </w:r>
      <w:r>
        <w:tab/>
        <w:t>Manufacturer's product submitted has been in satisfactory and efficient operation on three installations similar or equivalent to this project for three years. Submit list of installations</w:t>
      </w:r>
      <w:r w:rsidR="002A6C24">
        <w:t xml:space="preserve"> including</w:t>
      </w:r>
      <w:r>
        <w:t xml:space="preserve"> name of project, and owner and location of project. </w:t>
      </w:r>
    </w:p>
    <w:p w14:paraId="7F6766E0" w14:textId="77777777" w:rsidR="003855F4" w:rsidRPr="003855F4" w:rsidRDefault="003855F4" w:rsidP="003855F4">
      <w:pPr>
        <w:pStyle w:val="ArticleB"/>
      </w:pPr>
      <w:r w:rsidRPr="003855F4">
        <w:t>1.</w:t>
      </w:r>
      <w:r>
        <w:t xml:space="preserve">4 </w:t>
      </w:r>
      <w:r w:rsidRPr="003855F4">
        <w:t>SUSTAINABILITY REQUIREMENTS</w:t>
      </w:r>
    </w:p>
    <w:p w14:paraId="3CE2A1AD" w14:textId="77777777" w:rsidR="003855F4" w:rsidRPr="003855F4" w:rsidRDefault="003855F4" w:rsidP="003855F4">
      <w:pPr>
        <w:pStyle w:val="Level1"/>
      </w:pPr>
      <w:r>
        <w:t>A.</w:t>
      </w:r>
      <w:r w:rsidRPr="003855F4">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5D613EE4" w14:textId="77777777" w:rsidR="003855F4" w:rsidRDefault="003855F4" w:rsidP="003855F4">
      <w:pPr>
        <w:pStyle w:val="ArticleB"/>
      </w:pPr>
      <w:r>
        <w:t>1.5 SUBMITTALS</w:t>
      </w:r>
    </w:p>
    <w:p w14:paraId="76B690E2" w14:textId="77777777" w:rsidR="003855F4" w:rsidRDefault="003855F4" w:rsidP="003855F4">
      <w:pPr>
        <w:pStyle w:val="Level1"/>
      </w:pPr>
      <w:r>
        <w:t>A.</w:t>
      </w:r>
      <w:r>
        <w:tab/>
        <w:t xml:space="preserve">In accordance with Section 01 33 23, SHOP DRAWINGS, PRODUCT DATA, AND SAMPLES, furnish the following: </w:t>
      </w:r>
    </w:p>
    <w:p w14:paraId="54E1290F" w14:textId="77777777" w:rsidR="003855F4" w:rsidRDefault="003855F4" w:rsidP="003855F4">
      <w:pPr>
        <w:pStyle w:val="Level1"/>
      </w:pPr>
      <w:r>
        <w:lastRenderedPageBreak/>
        <w:t>B.</w:t>
      </w:r>
      <w:r>
        <w:tab/>
        <w:t xml:space="preserve">Flooring Manufacturer's Literature and Data: Printed installation instructions for conditions indicated. </w:t>
      </w:r>
    </w:p>
    <w:p w14:paraId="5CF10122" w14:textId="77777777" w:rsidR="003855F4" w:rsidRDefault="003855F4" w:rsidP="003855F4">
      <w:pPr>
        <w:pStyle w:val="Level1"/>
      </w:pPr>
      <w:r>
        <w:t>C.</w:t>
      </w:r>
      <w:r>
        <w:tab/>
        <w:t>Certificates:  Indicate materials conform to specified requirements.</w:t>
      </w:r>
    </w:p>
    <w:p w14:paraId="24C569A4" w14:textId="77777777" w:rsidR="003855F4" w:rsidRDefault="003855F4" w:rsidP="003D7A55">
      <w:pPr>
        <w:pStyle w:val="Level2"/>
      </w:pPr>
      <w:r>
        <w:t>1.</w:t>
      </w:r>
      <w:r>
        <w:tab/>
        <w:t xml:space="preserve">Indicate flooring manufacturer's approval of underlayment, adhesive and cleaners. </w:t>
      </w:r>
    </w:p>
    <w:p w14:paraId="44728ED2" w14:textId="77777777" w:rsidR="003855F4" w:rsidRDefault="003855F4" w:rsidP="003D7A55">
      <w:pPr>
        <w:pStyle w:val="Level2"/>
      </w:pPr>
      <w:r>
        <w:t>2.</w:t>
      </w:r>
      <w:r>
        <w:tab/>
        <w:t xml:space="preserve">Provide documentation from an independent testing agency, indicating compliance with the </w:t>
      </w:r>
      <w:proofErr w:type="spellStart"/>
      <w:r>
        <w:t>FloorScore</w:t>
      </w:r>
      <w:proofErr w:type="spellEnd"/>
      <w:r>
        <w:t xml:space="preserve"> standard.</w:t>
      </w:r>
    </w:p>
    <w:p w14:paraId="79DDEABF" w14:textId="77777777" w:rsidR="003855F4" w:rsidRDefault="003855F4" w:rsidP="003855F4">
      <w:pPr>
        <w:pStyle w:val="Level1"/>
      </w:pPr>
      <w:r>
        <w:t>D.</w:t>
      </w:r>
      <w:r>
        <w:tab/>
        <w:t xml:space="preserve">Samples: Terrazzo Tile (each color and pattern to be used) adhesive // vinyl // rubber // cove base, each color, 150 mm (6 inch) length </w:t>
      </w:r>
    </w:p>
    <w:p w14:paraId="5183A722" w14:textId="77777777" w:rsidR="003855F4" w:rsidRDefault="003855F4" w:rsidP="003855F4">
      <w:pPr>
        <w:pStyle w:val="ArticleB"/>
      </w:pPr>
      <w:r>
        <w:t>1.6 DELIVERY</w:t>
      </w:r>
    </w:p>
    <w:p w14:paraId="42AFA608" w14:textId="77777777" w:rsidR="003855F4" w:rsidRDefault="003855F4" w:rsidP="003855F4">
      <w:pPr>
        <w:pStyle w:val="Level1"/>
      </w:pPr>
      <w:r>
        <w:t>A.</w:t>
      </w:r>
      <w:r>
        <w:tab/>
        <w:t>Deliver materials to job in manufacturer's original unopened containers, free of damage, with manufacturer's brand name marked thereon.</w:t>
      </w:r>
    </w:p>
    <w:p w14:paraId="67816336" w14:textId="77777777" w:rsidR="003855F4" w:rsidRDefault="003855F4" w:rsidP="003855F4">
      <w:pPr>
        <w:pStyle w:val="ArticleB"/>
      </w:pPr>
      <w:r>
        <w:t>1.7 STORAGE</w:t>
      </w:r>
    </w:p>
    <w:p w14:paraId="69C7F471" w14:textId="77777777" w:rsidR="002A6C24" w:rsidRDefault="003855F4" w:rsidP="003855F4">
      <w:pPr>
        <w:pStyle w:val="Level1"/>
      </w:pPr>
      <w:r>
        <w:t>A.</w:t>
      </w:r>
      <w:r>
        <w:tab/>
        <w:t xml:space="preserve">Store </w:t>
      </w:r>
      <w:r w:rsidR="002A6C24">
        <w:t>materials in a protected area.</w:t>
      </w:r>
    </w:p>
    <w:p w14:paraId="36F98D7C" w14:textId="77777777" w:rsidR="002A6C24" w:rsidRDefault="002A6C24" w:rsidP="003855F4">
      <w:pPr>
        <w:pStyle w:val="Level1"/>
      </w:pPr>
      <w:r>
        <w:t>B.</w:t>
      </w:r>
      <w:r>
        <w:tab/>
        <w:t>Keep s</w:t>
      </w:r>
      <w:r w:rsidR="003855F4">
        <w:t>torage area dry</w:t>
      </w:r>
      <w:r>
        <w:t>.</w:t>
      </w:r>
    </w:p>
    <w:p w14:paraId="1EB5A03F" w14:textId="77777777" w:rsidR="003855F4" w:rsidRDefault="002A6C24" w:rsidP="003855F4">
      <w:pPr>
        <w:pStyle w:val="Level1"/>
      </w:pPr>
      <w:r>
        <w:t>C.</w:t>
      </w:r>
      <w:r>
        <w:tab/>
        <w:t>T</w:t>
      </w:r>
      <w:r w:rsidR="003855F4">
        <w:t xml:space="preserve">emperature of storage area </w:t>
      </w:r>
      <w:r>
        <w:t>must</w:t>
      </w:r>
      <w:r w:rsidR="003855F4">
        <w:t xml:space="preserve"> not be lower than 10 degrees C (50 degrees F) or higher than 32 degrees C (90 degrees F).</w:t>
      </w:r>
    </w:p>
    <w:p w14:paraId="38D14E54" w14:textId="77777777" w:rsidR="003855F4" w:rsidRDefault="003855F4" w:rsidP="003855F4">
      <w:pPr>
        <w:pStyle w:val="ArticleB"/>
      </w:pPr>
      <w:r>
        <w:t>1.8 PROJECT CONDITIONS</w:t>
      </w:r>
    </w:p>
    <w:p w14:paraId="50B6C442" w14:textId="77777777" w:rsidR="006036B9" w:rsidRDefault="003855F4" w:rsidP="003855F4">
      <w:pPr>
        <w:pStyle w:val="Level1"/>
      </w:pPr>
      <w:r>
        <w:t>A.</w:t>
      </w:r>
      <w:r>
        <w:tab/>
        <w:t xml:space="preserve">Tiles </w:t>
      </w:r>
      <w:r w:rsidR="006036B9">
        <w:t>must</w:t>
      </w:r>
      <w:r>
        <w:t xml:space="preserve"> not be installed until all other work that could cause damage to the finish fl</w:t>
      </w:r>
      <w:r w:rsidR="006036B9">
        <w:t>ooring has been completed.</w:t>
      </w:r>
    </w:p>
    <w:p w14:paraId="0E93E65B" w14:textId="77777777" w:rsidR="006036B9" w:rsidRDefault="006036B9" w:rsidP="003855F4">
      <w:pPr>
        <w:pStyle w:val="Level1"/>
      </w:pPr>
      <w:r>
        <w:t>B.</w:t>
      </w:r>
      <w:r>
        <w:tab/>
      </w:r>
      <w:r w:rsidR="003855F4">
        <w:t>Maintain a temperature of not less than 21 degrees C (70 degrees F) in spaces where tile is to be installed for at least 48 hours before, during</w:t>
      </w:r>
      <w:r>
        <w:t xml:space="preserve"> and after the laying of tiles.</w:t>
      </w:r>
    </w:p>
    <w:p w14:paraId="5AF8E462" w14:textId="77777777" w:rsidR="006036B9" w:rsidRDefault="006036B9" w:rsidP="003855F4">
      <w:pPr>
        <w:pStyle w:val="Level1"/>
      </w:pPr>
      <w:r>
        <w:t>C.</w:t>
      </w:r>
      <w:r>
        <w:tab/>
      </w:r>
      <w:r w:rsidR="003855F4">
        <w:t>Bring tile into such spaces and allow it to condition at not less than 21 degrees C (70 degrees F) at le</w:t>
      </w:r>
      <w:r>
        <w:t>ast 48 hours before installing.</w:t>
      </w:r>
    </w:p>
    <w:p w14:paraId="195E6DB4" w14:textId="77777777" w:rsidR="003855F4" w:rsidRDefault="006036B9" w:rsidP="003855F4">
      <w:pPr>
        <w:pStyle w:val="Level1"/>
      </w:pPr>
      <w:r>
        <w:t>D.</w:t>
      </w:r>
      <w:r>
        <w:tab/>
      </w:r>
      <w:r w:rsidR="002A6C24">
        <w:t>Maintain a</w:t>
      </w:r>
      <w:r w:rsidR="003855F4">
        <w:t xml:space="preserve"> minimum temperature of 13 degrees C (55 degrees F) thereafter.</w:t>
      </w:r>
    </w:p>
    <w:p w14:paraId="56A34DA8" w14:textId="77777777" w:rsidR="003855F4" w:rsidRDefault="003855F4" w:rsidP="003855F4">
      <w:pPr>
        <w:pStyle w:val="ArticleB"/>
      </w:pPr>
      <w:r>
        <w:t>1.9 warranty</w:t>
      </w:r>
    </w:p>
    <w:p w14:paraId="51E719DF" w14:textId="77777777" w:rsidR="003855F4" w:rsidRDefault="003855F4" w:rsidP="003855F4">
      <w:pPr>
        <w:pStyle w:val="Level1"/>
      </w:pPr>
      <w:r>
        <w:t>A.</w:t>
      </w:r>
      <w:r>
        <w:tab/>
        <w:t>Terrazzo tile is subject to terms of "Warranty of Construction" FAR clause 52.246-21, except that warranty period is two years in</w:t>
      </w:r>
      <w:r w:rsidR="002A6C24">
        <w:t>stead</w:t>
      </w:r>
      <w:r>
        <w:t xml:space="preserve"> of one year.</w:t>
      </w:r>
    </w:p>
    <w:p w14:paraId="29D852CF" w14:textId="77777777" w:rsidR="00BC72C1" w:rsidRDefault="00BC72C1" w:rsidP="00BC72C1">
      <w:pPr>
        <w:pStyle w:val="ArticleB"/>
      </w:pPr>
      <w:r>
        <w:t>1.10 APPLICABLE PUBLICATIONS</w:t>
      </w:r>
    </w:p>
    <w:p w14:paraId="6AED9E06" w14:textId="77777777" w:rsidR="00BC72C1" w:rsidRDefault="00BC72C1" w:rsidP="00BC72C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8D42951" w14:textId="77777777" w:rsidR="00BC72C1" w:rsidRDefault="00BC72C1" w:rsidP="00BC72C1">
      <w:pPr>
        <w:pStyle w:val="SpecNote"/>
      </w:pPr>
      <w:r>
        <w:t>SPEC WRITER NOTES:</w:t>
      </w:r>
    </w:p>
    <w:p w14:paraId="3E41D9E0" w14:textId="77777777" w:rsidR="00BC72C1" w:rsidRDefault="00BC72C1" w:rsidP="00BC72C1">
      <w:pPr>
        <w:pStyle w:val="SpecNote"/>
      </w:pPr>
      <w:r>
        <w:lastRenderedPageBreak/>
        <w:t>1.</w:t>
      </w:r>
      <w:r>
        <w:tab/>
        <w:t>Remove reference citations that do not remain in Part 2 or Part 3 of edited specification.</w:t>
      </w:r>
    </w:p>
    <w:p w14:paraId="7F502ADB" w14:textId="77777777" w:rsidR="00BC72C1" w:rsidRDefault="00BC72C1" w:rsidP="00BC72C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41891483" w14:textId="77777777" w:rsidR="006036B9" w:rsidRDefault="003855F4" w:rsidP="006036B9">
      <w:pPr>
        <w:pStyle w:val="Level1"/>
      </w:pPr>
      <w:r>
        <w:t>B.</w:t>
      </w:r>
      <w:r>
        <w:tab/>
        <w:t>American Society for Testing and Materials (ASTM):</w:t>
      </w:r>
    </w:p>
    <w:p w14:paraId="42E4B04B" w14:textId="4E24FF7B" w:rsidR="006036B9" w:rsidRPr="003D7A55" w:rsidRDefault="006845F0" w:rsidP="003D7A55">
      <w:pPr>
        <w:pStyle w:val="Pubs"/>
      </w:pPr>
      <w:r w:rsidRPr="00DB5800">
        <w:rPr>
          <w:rFonts w:cs="Courier New"/>
          <w:color w:val="232F3A"/>
          <w:shd w:val="clear" w:color="auto" w:fill="FFFFFF"/>
        </w:rPr>
        <w:t>C97/C97M-18</w:t>
      </w:r>
      <w:r w:rsidR="006036B9" w:rsidRPr="003D7A55">
        <w:tab/>
        <w:t>Absorption and Bulk Specific Gravity of Dimension Stone</w:t>
      </w:r>
    </w:p>
    <w:p w14:paraId="5A4C0AC1" w14:textId="09A22125" w:rsidR="006036B9" w:rsidRPr="003D7A55" w:rsidRDefault="006845F0" w:rsidP="003D7A55">
      <w:pPr>
        <w:pStyle w:val="Pubs"/>
      </w:pPr>
      <w:r w:rsidRPr="00DB5800">
        <w:t xml:space="preserve"> C109/C109M-21</w:t>
      </w:r>
      <w:r>
        <w:t> </w:t>
      </w:r>
      <w:r w:rsidR="003855F4" w:rsidRPr="003D7A55">
        <w:tab/>
        <w:t>Compressive Strength of Hydraulic Cement Mortars</w:t>
      </w:r>
    </w:p>
    <w:p w14:paraId="32458254" w14:textId="2BDE389F" w:rsidR="006036B9" w:rsidRPr="003D7A55" w:rsidRDefault="006845F0" w:rsidP="003D7A55">
      <w:pPr>
        <w:pStyle w:val="Pubs"/>
      </w:pPr>
      <w:r w:rsidRPr="006845F0">
        <w:rPr>
          <w:rFonts w:ascii="Arial" w:hAnsi="Arial" w:cs="Arial"/>
          <w:b/>
          <w:bCs/>
          <w:color w:val="232F3A"/>
          <w:shd w:val="clear" w:color="auto" w:fill="FFFFFF"/>
        </w:rPr>
        <w:t xml:space="preserve"> </w:t>
      </w:r>
      <w:r w:rsidRPr="00DB5800">
        <w:rPr>
          <w:rFonts w:cs="Courier New"/>
          <w:color w:val="232F3A"/>
          <w:shd w:val="clear" w:color="auto" w:fill="FFFFFF"/>
        </w:rPr>
        <w:t>C501-21</w:t>
      </w:r>
      <w:r>
        <w:rPr>
          <w:rFonts w:ascii="Arial" w:hAnsi="Arial" w:cs="Arial"/>
          <w:color w:val="232F3A"/>
          <w:shd w:val="clear" w:color="auto" w:fill="FFFFFF"/>
        </w:rPr>
        <w:t> </w:t>
      </w:r>
      <w:r w:rsidR="006036B9" w:rsidRPr="003D7A55">
        <w:tab/>
        <w:t xml:space="preserve">Relative Resistance to Wear of Unglazed Ceramic Tile by the Taber </w:t>
      </w:r>
      <w:proofErr w:type="spellStart"/>
      <w:r w:rsidR="006036B9" w:rsidRPr="003D7A55">
        <w:t>Abraser</w:t>
      </w:r>
      <w:proofErr w:type="spellEnd"/>
    </w:p>
    <w:p w14:paraId="2FA59FCB" w14:textId="072EFDBD" w:rsidR="003855F4" w:rsidRPr="003D7A55" w:rsidRDefault="003855F4" w:rsidP="003D7A55">
      <w:pPr>
        <w:pStyle w:val="Pubs"/>
      </w:pPr>
      <w:r w:rsidRPr="003D7A55">
        <w:t>D2047</w:t>
      </w:r>
      <w:r w:rsidRPr="003D7A55">
        <w:noBreakHyphen/>
      </w:r>
      <w:r w:rsidR="006845F0">
        <w:t>17</w:t>
      </w:r>
      <w:r w:rsidRPr="003D7A55">
        <w:tab/>
        <w:t>Static Coefficient of Friction of Polish Coated Floor Surfaces as Measured by the James Machine</w:t>
      </w:r>
    </w:p>
    <w:p w14:paraId="7FEFE8F6" w14:textId="30C8E433" w:rsidR="006036B9" w:rsidRPr="003D7A55" w:rsidRDefault="006036B9" w:rsidP="003D7A55">
      <w:pPr>
        <w:pStyle w:val="Pubs"/>
      </w:pPr>
      <w:r w:rsidRPr="003D7A55">
        <w:t>E84-</w:t>
      </w:r>
      <w:r w:rsidR="006845F0">
        <w:t>22</w:t>
      </w:r>
      <w:r w:rsidRPr="003D7A55">
        <w:tab/>
        <w:t>Surface Burning Characteristics of Building Materials</w:t>
      </w:r>
    </w:p>
    <w:p w14:paraId="31C92ABE" w14:textId="3219C252" w:rsidR="003855F4" w:rsidRPr="003D7A55" w:rsidRDefault="003855F4" w:rsidP="003D7A55">
      <w:pPr>
        <w:pStyle w:val="Pubs"/>
      </w:pPr>
      <w:r w:rsidRPr="003D7A55">
        <w:t>E648</w:t>
      </w:r>
      <w:r w:rsidRPr="003D7A55">
        <w:noBreakHyphen/>
      </w:r>
      <w:r w:rsidR="006845F0" w:rsidRPr="006845F0">
        <w:rPr>
          <w:rFonts w:ascii="Arial" w:hAnsi="Arial" w:cs="Arial"/>
          <w:b/>
          <w:bCs/>
          <w:color w:val="232F3A"/>
          <w:shd w:val="clear" w:color="auto" w:fill="FFFFFF"/>
        </w:rPr>
        <w:t xml:space="preserve"> </w:t>
      </w:r>
      <w:r w:rsidR="006845F0" w:rsidRPr="00DB5800">
        <w:rPr>
          <w:rFonts w:cs="Courier New"/>
          <w:color w:val="232F3A"/>
          <w:shd w:val="clear" w:color="auto" w:fill="FFFFFF"/>
        </w:rPr>
        <w:t>19ae1</w:t>
      </w:r>
      <w:r w:rsidRPr="003D7A55">
        <w:tab/>
        <w:t>Critical Radiant Flux of Floor Covering Systems Using a Radiant Heat Energy Source</w:t>
      </w:r>
    </w:p>
    <w:p w14:paraId="0D797ACA" w14:textId="214081AF" w:rsidR="006036B9" w:rsidRPr="003D7A55" w:rsidRDefault="006036B9" w:rsidP="003D7A55">
      <w:pPr>
        <w:pStyle w:val="Pubs"/>
      </w:pPr>
      <w:r w:rsidRPr="003D7A55">
        <w:t>F1869-</w:t>
      </w:r>
      <w:r w:rsidR="006845F0">
        <w:t>22</w:t>
      </w:r>
      <w:r w:rsidRPr="003D7A55">
        <w:tab/>
        <w:t>Moisture Vapor Emission Rate of Concrete Subfloor Using Anhydrous Calcium Chloride</w:t>
      </w:r>
    </w:p>
    <w:p w14:paraId="086860F7" w14:textId="42BBCB66" w:rsidR="006036B9" w:rsidRPr="003D7A55" w:rsidRDefault="006036B9" w:rsidP="003D7A55">
      <w:pPr>
        <w:pStyle w:val="Pubs"/>
      </w:pPr>
      <w:r w:rsidRPr="003D7A55">
        <w:t>F2170-</w:t>
      </w:r>
      <w:r w:rsidR="00870526">
        <w:t>19A</w:t>
      </w:r>
      <w:r w:rsidRPr="003D7A55">
        <w:tab/>
        <w:t xml:space="preserve">Relative Humidity in Concrete Floor Slabs Using in situ </w:t>
      </w:r>
      <w:proofErr w:type="gramStart"/>
      <w:r w:rsidRPr="003D7A55">
        <w:t>Probes</w:t>
      </w:r>
      <w:proofErr w:type="gramEnd"/>
    </w:p>
    <w:p w14:paraId="275CA572" w14:textId="77777777" w:rsidR="003855F4" w:rsidRDefault="003855F4" w:rsidP="003855F4">
      <w:pPr>
        <w:pStyle w:val="Level1"/>
      </w:pPr>
      <w:r>
        <w:t>C.</w:t>
      </w:r>
      <w:r>
        <w:tab/>
        <w:t>Military Specifications (Mil. Spec.):</w:t>
      </w:r>
    </w:p>
    <w:p w14:paraId="2843C55B" w14:textId="77777777" w:rsidR="003855F4" w:rsidRDefault="003855F4" w:rsidP="003855F4">
      <w:pPr>
        <w:pStyle w:val="Pubs"/>
      </w:pPr>
      <w:r>
        <w:t>MIL</w:t>
      </w:r>
      <w:r>
        <w:noBreakHyphen/>
        <w:t>D</w:t>
      </w:r>
      <w:r>
        <w:noBreakHyphen/>
        <w:t>3134</w:t>
      </w:r>
      <w:r>
        <w:tab/>
        <w:t>Deck Covering Materials</w:t>
      </w:r>
    </w:p>
    <w:p w14:paraId="4AF6FDB6" w14:textId="77777777" w:rsidR="003855F4" w:rsidRDefault="003855F4" w:rsidP="003855F4">
      <w:pPr>
        <w:pStyle w:val="ArticleB"/>
      </w:pPr>
      <w:r>
        <w:t xml:space="preserve">PART 2 </w:t>
      </w:r>
      <w:r>
        <w:noBreakHyphen/>
        <w:t xml:space="preserve"> PRODUCTS</w:t>
      </w:r>
    </w:p>
    <w:p w14:paraId="00701E2A" w14:textId="77777777" w:rsidR="003855F4" w:rsidRDefault="003855F4" w:rsidP="003855F4">
      <w:pPr>
        <w:pStyle w:val="ArticleB"/>
      </w:pPr>
      <w:r>
        <w:t>2.1 TERRAZZO TILE</w:t>
      </w:r>
    </w:p>
    <w:p w14:paraId="6841EC13" w14:textId="77777777" w:rsidR="00E02CF9" w:rsidRDefault="00E02CF9" w:rsidP="00E02CF9">
      <w:pPr>
        <w:pStyle w:val="SpecNote"/>
      </w:pPr>
      <w:r>
        <w:t>SPEC WRITER NOTES:</w:t>
      </w:r>
    </w:p>
    <w:p w14:paraId="440A854C" w14:textId="77777777" w:rsidR="00E02CF9" w:rsidRPr="00E02CF9" w:rsidRDefault="00E02CF9" w:rsidP="00E02CF9">
      <w:pPr>
        <w:pStyle w:val="SpecNote"/>
      </w:pPr>
      <w:r>
        <w:t>1.</w:t>
      </w:r>
      <w:r>
        <w:tab/>
        <w:t>Selection of marble offers greater number of manufacturers.</w:t>
      </w:r>
    </w:p>
    <w:p w14:paraId="62A8853B" w14:textId="77777777" w:rsidR="003855F4" w:rsidRDefault="003855F4" w:rsidP="003855F4">
      <w:pPr>
        <w:pStyle w:val="Level1"/>
        <w:numPr>
          <w:ilvl w:val="0"/>
          <w:numId w:val="5"/>
        </w:numPr>
        <w:outlineLvl w:val="9"/>
      </w:pPr>
      <w:r>
        <w:t>Terrazzo tile consist</w:t>
      </w:r>
      <w:r w:rsidR="006036B9">
        <w:t>s</w:t>
      </w:r>
      <w:r>
        <w:t xml:space="preserve"> of // marble // granite // chips embedded in a </w:t>
      </w:r>
      <w:r w:rsidR="00E02CF9">
        <w:t>resin matrix; mix to include minimum 10 percent post-consumer recycled glass.</w:t>
      </w:r>
    </w:p>
    <w:p w14:paraId="760C135A" w14:textId="77777777" w:rsidR="003855F4" w:rsidRDefault="003855F4" w:rsidP="003855F4">
      <w:pPr>
        <w:pStyle w:val="Level1"/>
        <w:numPr>
          <w:ilvl w:val="0"/>
          <w:numId w:val="5"/>
        </w:numPr>
        <w:outlineLvl w:val="9"/>
      </w:pPr>
      <w:r>
        <w:t>Size and style as indicated.</w:t>
      </w:r>
    </w:p>
    <w:p w14:paraId="484F6B9D" w14:textId="77777777" w:rsidR="003855F4" w:rsidRDefault="002A6C24" w:rsidP="003855F4">
      <w:pPr>
        <w:pStyle w:val="Level1"/>
        <w:numPr>
          <w:ilvl w:val="0"/>
          <w:numId w:val="5"/>
        </w:numPr>
        <w:outlineLvl w:val="9"/>
      </w:pPr>
      <w:r>
        <w:t>Provide t</w:t>
      </w:r>
      <w:r w:rsidR="003855F4">
        <w:t xml:space="preserve">ile </w:t>
      </w:r>
      <w:r>
        <w:t>with the</w:t>
      </w:r>
      <w:r w:rsidR="003855F4">
        <w:t xml:space="preserve"> following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2970"/>
        <w:gridCol w:w="3255"/>
      </w:tblGrid>
      <w:tr w:rsidR="0066706A" w:rsidRPr="006036B9" w14:paraId="1DDF24F1" w14:textId="77777777" w:rsidTr="003D7A55">
        <w:trPr>
          <w:tblHeader/>
        </w:trPr>
        <w:tc>
          <w:tcPr>
            <w:tcW w:w="9576" w:type="dxa"/>
            <w:gridSpan w:val="3"/>
            <w:shd w:val="clear" w:color="auto" w:fill="auto"/>
          </w:tcPr>
          <w:p w14:paraId="29E0530F" w14:textId="77777777" w:rsidR="0066706A" w:rsidRPr="006036B9" w:rsidRDefault="0066706A" w:rsidP="00433EDA">
            <w:pPr>
              <w:pStyle w:val="ArticleB"/>
              <w:jc w:val="center"/>
              <w:rPr>
                <w:b w:val="0"/>
              </w:rPr>
            </w:pPr>
            <w:r w:rsidRPr="006036B9">
              <w:rPr>
                <w:b w:val="0"/>
                <w:caps w:val="0"/>
              </w:rPr>
              <w:lastRenderedPageBreak/>
              <w:t>Terrazzo Tile Properties</w:t>
            </w:r>
          </w:p>
        </w:tc>
      </w:tr>
      <w:tr w:rsidR="0066706A" w:rsidRPr="006036B9" w14:paraId="01627F6F" w14:textId="77777777" w:rsidTr="003D7A55">
        <w:trPr>
          <w:tblHeader/>
        </w:trPr>
        <w:tc>
          <w:tcPr>
            <w:tcW w:w="3192" w:type="dxa"/>
            <w:shd w:val="clear" w:color="auto" w:fill="auto"/>
          </w:tcPr>
          <w:p w14:paraId="1498F7C3" w14:textId="77777777" w:rsidR="0066706A" w:rsidRPr="006036B9" w:rsidRDefault="0066706A" w:rsidP="00433EDA">
            <w:pPr>
              <w:pStyle w:val="ArticleB"/>
              <w:jc w:val="center"/>
              <w:rPr>
                <w:b w:val="0"/>
              </w:rPr>
            </w:pPr>
            <w:r w:rsidRPr="006036B9">
              <w:rPr>
                <w:b w:val="0"/>
                <w:caps w:val="0"/>
              </w:rPr>
              <w:t>Property</w:t>
            </w:r>
          </w:p>
        </w:tc>
        <w:tc>
          <w:tcPr>
            <w:tcW w:w="3036" w:type="dxa"/>
            <w:shd w:val="clear" w:color="auto" w:fill="auto"/>
          </w:tcPr>
          <w:p w14:paraId="4B65AEE2" w14:textId="77777777" w:rsidR="0066706A" w:rsidRPr="006036B9" w:rsidRDefault="0066706A" w:rsidP="00433EDA">
            <w:pPr>
              <w:pStyle w:val="ArticleB"/>
              <w:jc w:val="center"/>
              <w:rPr>
                <w:b w:val="0"/>
              </w:rPr>
            </w:pPr>
            <w:r w:rsidRPr="006036B9">
              <w:rPr>
                <w:b w:val="0"/>
                <w:caps w:val="0"/>
              </w:rPr>
              <w:t>Test Method</w:t>
            </w:r>
          </w:p>
        </w:tc>
        <w:tc>
          <w:tcPr>
            <w:tcW w:w="3348" w:type="dxa"/>
            <w:shd w:val="clear" w:color="auto" w:fill="auto"/>
          </w:tcPr>
          <w:p w14:paraId="16F2F30A" w14:textId="77777777" w:rsidR="0066706A" w:rsidRPr="006036B9" w:rsidRDefault="0066706A" w:rsidP="00433EDA">
            <w:pPr>
              <w:pStyle w:val="ArticleB"/>
              <w:jc w:val="center"/>
              <w:rPr>
                <w:b w:val="0"/>
              </w:rPr>
            </w:pPr>
            <w:r w:rsidRPr="006036B9">
              <w:rPr>
                <w:b w:val="0"/>
                <w:caps w:val="0"/>
              </w:rPr>
              <w:t>Value</w:t>
            </w:r>
          </w:p>
        </w:tc>
      </w:tr>
      <w:tr w:rsidR="0066706A" w:rsidRPr="006036B9" w14:paraId="2AAECAF8" w14:textId="77777777" w:rsidTr="006036B9">
        <w:tc>
          <w:tcPr>
            <w:tcW w:w="3192" w:type="dxa"/>
            <w:shd w:val="clear" w:color="auto" w:fill="auto"/>
          </w:tcPr>
          <w:p w14:paraId="3ABF6CAA" w14:textId="77777777" w:rsidR="0066706A" w:rsidRPr="006036B9" w:rsidRDefault="0066706A" w:rsidP="003855F4">
            <w:pPr>
              <w:pStyle w:val="ArticleB"/>
              <w:rPr>
                <w:b w:val="0"/>
              </w:rPr>
            </w:pPr>
            <w:r w:rsidRPr="006036B9">
              <w:rPr>
                <w:b w:val="0"/>
                <w:caps w:val="0"/>
              </w:rPr>
              <w:t>Compressive Strength</w:t>
            </w:r>
          </w:p>
        </w:tc>
        <w:tc>
          <w:tcPr>
            <w:tcW w:w="3036" w:type="dxa"/>
            <w:shd w:val="clear" w:color="auto" w:fill="auto"/>
          </w:tcPr>
          <w:p w14:paraId="5CB87718" w14:textId="77777777" w:rsidR="0066706A" w:rsidRPr="006036B9" w:rsidRDefault="0066706A" w:rsidP="00433EDA">
            <w:pPr>
              <w:pStyle w:val="ArticleB"/>
              <w:jc w:val="center"/>
              <w:rPr>
                <w:b w:val="0"/>
              </w:rPr>
            </w:pPr>
            <w:r w:rsidRPr="006036B9">
              <w:rPr>
                <w:b w:val="0"/>
                <w:caps w:val="0"/>
              </w:rPr>
              <w:t>ASTM C109/C109M</w:t>
            </w:r>
          </w:p>
        </w:tc>
        <w:tc>
          <w:tcPr>
            <w:tcW w:w="3348" w:type="dxa"/>
            <w:shd w:val="clear" w:color="auto" w:fill="auto"/>
          </w:tcPr>
          <w:p w14:paraId="2BBDC802" w14:textId="77777777" w:rsidR="0066706A" w:rsidRPr="006036B9" w:rsidRDefault="0066706A" w:rsidP="0066706A">
            <w:pPr>
              <w:pStyle w:val="ArticleB"/>
              <w:rPr>
                <w:b w:val="0"/>
              </w:rPr>
            </w:pPr>
            <w:r w:rsidRPr="006036B9">
              <w:rPr>
                <w:b w:val="0"/>
                <w:caps w:val="0"/>
              </w:rPr>
              <w:t xml:space="preserve">20 MPa </w:t>
            </w:r>
            <w:r w:rsidR="006036B9">
              <w:rPr>
                <w:b w:val="0"/>
                <w:caps w:val="0"/>
              </w:rPr>
              <w:t>(</w:t>
            </w:r>
            <w:r w:rsidRPr="006036B9">
              <w:rPr>
                <w:b w:val="0"/>
                <w:caps w:val="0"/>
              </w:rPr>
              <w:t>3000 psi</w:t>
            </w:r>
            <w:r w:rsidR="006036B9">
              <w:rPr>
                <w:b w:val="0"/>
                <w:caps w:val="0"/>
              </w:rPr>
              <w:t>)</w:t>
            </w:r>
            <w:r w:rsidRPr="006036B9">
              <w:rPr>
                <w:b w:val="0"/>
                <w:caps w:val="0"/>
              </w:rPr>
              <w:t xml:space="preserve"> minimum</w:t>
            </w:r>
          </w:p>
        </w:tc>
      </w:tr>
      <w:tr w:rsidR="0066706A" w:rsidRPr="006036B9" w14:paraId="429EE85D" w14:textId="77777777" w:rsidTr="006036B9">
        <w:tc>
          <w:tcPr>
            <w:tcW w:w="3192" w:type="dxa"/>
            <w:shd w:val="clear" w:color="auto" w:fill="auto"/>
          </w:tcPr>
          <w:p w14:paraId="0EAD688F" w14:textId="77777777" w:rsidR="0066706A" w:rsidRPr="006036B9" w:rsidRDefault="0066706A" w:rsidP="0066706A">
            <w:pPr>
              <w:pStyle w:val="ArticleB"/>
              <w:rPr>
                <w:b w:val="0"/>
              </w:rPr>
            </w:pPr>
            <w:r w:rsidRPr="006036B9">
              <w:rPr>
                <w:b w:val="0"/>
                <w:caps w:val="0"/>
              </w:rPr>
              <w:t>Water Absorption</w:t>
            </w:r>
          </w:p>
        </w:tc>
        <w:tc>
          <w:tcPr>
            <w:tcW w:w="3036" w:type="dxa"/>
            <w:shd w:val="clear" w:color="auto" w:fill="auto"/>
          </w:tcPr>
          <w:p w14:paraId="2D90EEF9" w14:textId="77777777" w:rsidR="0066706A" w:rsidRPr="006036B9" w:rsidRDefault="0066706A" w:rsidP="00433EDA">
            <w:pPr>
              <w:pStyle w:val="ArticleB"/>
              <w:jc w:val="center"/>
              <w:rPr>
                <w:b w:val="0"/>
              </w:rPr>
            </w:pPr>
            <w:r w:rsidRPr="006036B9">
              <w:rPr>
                <w:b w:val="0"/>
              </w:rPr>
              <w:t>ASTM C97/C97M</w:t>
            </w:r>
          </w:p>
        </w:tc>
        <w:tc>
          <w:tcPr>
            <w:tcW w:w="3348" w:type="dxa"/>
            <w:shd w:val="clear" w:color="auto" w:fill="auto"/>
          </w:tcPr>
          <w:p w14:paraId="2C2C82B3" w14:textId="77777777" w:rsidR="0066706A" w:rsidRPr="006036B9" w:rsidRDefault="0066706A" w:rsidP="003855F4">
            <w:pPr>
              <w:pStyle w:val="ArticleB"/>
              <w:rPr>
                <w:b w:val="0"/>
              </w:rPr>
            </w:pPr>
            <w:r w:rsidRPr="006036B9">
              <w:rPr>
                <w:b w:val="0"/>
              </w:rPr>
              <w:t xml:space="preserve">0.7 </w:t>
            </w:r>
            <w:r w:rsidRPr="006036B9">
              <w:rPr>
                <w:b w:val="0"/>
                <w:caps w:val="0"/>
              </w:rPr>
              <w:t>percent maximum</w:t>
            </w:r>
          </w:p>
        </w:tc>
      </w:tr>
      <w:tr w:rsidR="0066706A" w:rsidRPr="006036B9" w14:paraId="1242EF53" w14:textId="77777777" w:rsidTr="006036B9">
        <w:tc>
          <w:tcPr>
            <w:tcW w:w="3192" w:type="dxa"/>
            <w:shd w:val="clear" w:color="auto" w:fill="auto"/>
          </w:tcPr>
          <w:p w14:paraId="654521BB" w14:textId="77777777" w:rsidR="0066706A" w:rsidRPr="006036B9" w:rsidRDefault="0066706A" w:rsidP="003855F4">
            <w:pPr>
              <w:pStyle w:val="ArticleB"/>
              <w:rPr>
                <w:b w:val="0"/>
              </w:rPr>
            </w:pPr>
            <w:r w:rsidRPr="006036B9">
              <w:rPr>
                <w:b w:val="0"/>
                <w:caps w:val="0"/>
              </w:rPr>
              <w:t>Abrasive Wear</w:t>
            </w:r>
          </w:p>
        </w:tc>
        <w:tc>
          <w:tcPr>
            <w:tcW w:w="3036" w:type="dxa"/>
            <w:shd w:val="clear" w:color="auto" w:fill="auto"/>
          </w:tcPr>
          <w:p w14:paraId="282BFCFE" w14:textId="77777777" w:rsidR="0066706A" w:rsidRPr="006036B9" w:rsidRDefault="0066706A" w:rsidP="00433EDA">
            <w:pPr>
              <w:pStyle w:val="ArticleB"/>
              <w:jc w:val="center"/>
              <w:rPr>
                <w:b w:val="0"/>
              </w:rPr>
            </w:pPr>
            <w:r w:rsidRPr="006036B9">
              <w:rPr>
                <w:b w:val="0"/>
              </w:rPr>
              <w:t>ASTM C501</w:t>
            </w:r>
          </w:p>
        </w:tc>
        <w:tc>
          <w:tcPr>
            <w:tcW w:w="3348" w:type="dxa"/>
            <w:shd w:val="clear" w:color="auto" w:fill="auto"/>
          </w:tcPr>
          <w:p w14:paraId="3A9571FE" w14:textId="77777777" w:rsidR="0066706A" w:rsidRPr="006036B9" w:rsidRDefault="0066706A" w:rsidP="003855F4">
            <w:pPr>
              <w:pStyle w:val="ArticleB"/>
              <w:rPr>
                <w:b w:val="0"/>
              </w:rPr>
            </w:pPr>
            <w:r w:rsidRPr="006036B9">
              <w:rPr>
                <w:b w:val="0"/>
                <w:caps w:val="0"/>
              </w:rPr>
              <w:t xml:space="preserve">Index </w:t>
            </w:r>
            <w:r w:rsidRPr="006036B9">
              <w:rPr>
                <w:b w:val="0"/>
              </w:rPr>
              <w:t>28</w:t>
            </w:r>
          </w:p>
        </w:tc>
      </w:tr>
      <w:tr w:rsidR="0066706A" w:rsidRPr="006036B9" w14:paraId="733539FF" w14:textId="77777777" w:rsidTr="006036B9">
        <w:tc>
          <w:tcPr>
            <w:tcW w:w="3192" w:type="dxa"/>
            <w:shd w:val="clear" w:color="auto" w:fill="auto"/>
          </w:tcPr>
          <w:p w14:paraId="2CE3F2A9" w14:textId="77777777" w:rsidR="0066706A" w:rsidRPr="006036B9" w:rsidRDefault="006036B9" w:rsidP="003855F4">
            <w:pPr>
              <w:pStyle w:val="ArticleB"/>
              <w:rPr>
                <w:b w:val="0"/>
              </w:rPr>
            </w:pPr>
            <w:r>
              <w:rPr>
                <w:b w:val="0"/>
                <w:caps w:val="0"/>
              </w:rPr>
              <w:t>Coefficient o</w:t>
            </w:r>
            <w:r w:rsidR="0066706A" w:rsidRPr="006036B9">
              <w:rPr>
                <w:b w:val="0"/>
                <w:caps w:val="0"/>
              </w:rPr>
              <w:t>f Friction</w:t>
            </w:r>
          </w:p>
        </w:tc>
        <w:tc>
          <w:tcPr>
            <w:tcW w:w="3036" w:type="dxa"/>
            <w:shd w:val="clear" w:color="auto" w:fill="auto"/>
          </w:tcPr>
          <w:p w14:paraId="3FE0F704" w14:textId="77777777" w:rsidR="0066706A" w:rsidRPr="006036B9" w:rsidRDefault="0066706A" w:rsidP="00433EDA">
            <w:pPr>
              <w:pStyle w:val="ArticleB"/>
              <w:jc w:val="center"/>
              <w:rPr>
                <w:b w:val="0"/>
              </w:rPr>
            </w:pPr>
            <w:r w:rsidRPr="006036B9">
              <w:rPr>
                <w:b w:val="0"/>
              </w:rPr>
              <w:t>ASTM D2047</w:t>
            </w:r>
          </w:p>
        </w:tc>
        <w:tc>
          <w:tcPr>
            <w:tcW w:w="3348" w:type="dxa"/>
            <w:shd w:val="clear" w:color="auto" w:fill="auto"/>
          </w:tcPr>
          <w:p w14:paraId="34712214" w14:textId="77777777" w:rsidR="0066706A" w:rsidRPr="006036B9" w:rsidRDefault="0066706A" w:rsidP="003855F4">
            <w:pPr>
              <w:pStyle w:val="ArticleB"/>
              <w:rPr>
                <w:b w:val="0"/>
              </w:rPr>
            </w:pPr>
            <w:r w:rsidRPr="006036B9">
              <w:rPr>
                <w:b w:val="0"/>
              </w:rPr>
              <w:t xml:space="preserve">0.5 </w:t>
            </w:r>
            <w:r w:rsidRPr="006036B9">
              <w:rPr>
                <w:b w:val="0"/>
                <w:caps w:val="0"/>
              </w:rPr>
              <w:t>wet</w:t>
            </w:r>
          </w:p>
        </w:tc>
      </w:tr>
      <w:tr w:rsidR="0066706A" w:rsidRPr="006036B9" w14:paraId="4D8D1E78" w14:textId="77777777" w:rsidTr="006036B9">
        <w:tc>
          <w:tcPr>
            <w:tcW w:w="3192" w:type="dxa"/>
            <w:shd w:val="clear" w:color="auto" w:fill="auto"/>
          </w:tcPr>
          <w:p w14:paraId="5BFED895" w14:textId="77777777" w:rsidR="0066706A" w:rsidRPr="006036B9" w:rsidRDefault="0066706A" w:rsidP="003855F4">
            <w:pPr>
              <w:pStyle w:val="ArticleB"/>
              <w:rPr>
                <w:b w:val="0"/>
              </w:rPr>
            </w:pPr>
            <w:r w:rsidRPr="006036B9">
              <w:rPr>
                <w:b w:val="0"/>
                <w:caps w:val="0"/>
              </w:rPr>
              <w:t>Flame Spread</w:t>
            </w:r>
          </w:p>
        </w:tc>
        <w:tc>
          <w:tcPr>
            <w:tcW w:w="3036" w:type="dxa"/>
            <w:shd w:val="clear" w:color="auto" w:fill="auto"/>
          </w:tcPr>
          <w:p w14:paraId="5AC7AA2A" w14:textId="77777777" w:rsidR="0066706A" w:rsidRPr="006036B9" w:rsidRDefault="0066706A" w:rsidP="00433EDA">
            <w:pPr>
              <w:pStyle w:val="ArticleB"/>
              <w:jc w:val="center"/>
              <w:rPr>
                <w:b w:val="0"/>
              </w:rPr>
            </w:pPr>
            <w:r w:rsidRPr="006036B9">
              <w:rPr>
                <w:b w:val="0"/>
              </w:rPr>
              <w:t>ASTM E84</w:t>
            </w:r>
          </w:p>
        </w:tc>
        <w:tc>
          <w:tcPr>
            <w:tcW w:w="3348" w:type="dxa"/>
            <w:shd w:val="clear" w:color="auto" w:fill="auto"/>
          </w:tcPr>
          <w:p w14:paraId="38D7E586" w14:textId="77777777" w:rsidR="0066706A" w:rsidRPr="006036B9" w:rsidRDefault="0066706A" w:rsidP="003855F4">
            <w:pPr>
              <w:pStyle w:val="ArticleB"/>
              <w:rPr>
                <w:b w:val="0"/>
              </w:rPr>
            </w:pPr>
            <w:r w:rsidRPr="006036B9">
              <w:rPr>
                <w:b w:val="0"/>
                <w:caps w:val="0"/>
              </w:rPr>
              <w:t xml:space="preserve">Class </w:t>
            </w:r>
            <w:r w:rsidRPr="006036B9">
              <w:rPr>
                <w:b w:val="0"/>
              </w:rPr>
              <w:t>A</w:t>
            </w:r>
          </w:p>
        </w:tc>
      </w:tr>
      <w:tr w:rsidR="0066706A" w:rsidRPr="006036B9" w14:paraId="068DC645" w14:textId="77777777" w:rsidTr="006036B9">
        <w:tc>
          <w:tcPr>
            <w:tcW w:w="3192" w:type="dxa"/>
            <w:shd w:val="clear" w:color="auto" w:fill="auto"/>
          </w:tcPr>
          <w:p w14:paraId="39D6C4CD" w14:textId="77777777" w:rsidR="0066706A" w:rsidRPr="006036B9" w:rsidRDefault="0066706A" w:rsidP="003855F4">
            <w:pPr>
              <w:pStyle w:val="ArticleB"/>
              <w:rPr>
                <w:b w:val="0"/>
              </w:rPr>
            </w:pPr>
            <w:r w:rsidRPr="006036B9">
              <w:rPr>
                <w:b w:val="0"/>
                <w:caps w:val="0"/>
              </w:rPr>
              <w:t>Critical Radiant Flux</w:t>
            </w:r>
          </w:p>
        </w:tc>
        <w:tc>
          <w:tcPr>
            <w:tcW w:w="3036" w:type="dxa"/>
            <w:shd w:val="clear" w:color="auto" w:fill="auto"/>
          </w:tcPr>
          <w:p w14:paraId="7F48B2D4" w14:textId="77777777" w:rsidR="0066706A" w:rsidRPr="006036B9" w:rsidRDefault="0066706A" w:rsidP="00433EDA">
            <w:pPr>
              <w:pStyle w:val="ArticleB"/>
              <w:jc w:val="center"/>
              <w:rPr>
                <w:b w:val="0"/>
              </w:rPr>
            </w:pPr>
            <w:r w:rsidRPr="006036B9">
              <w:rPr>
                <w:b w:val="0"/>
              </w:rPr>
              <w:t>ASTM E648</w:t>
            </w:r>
          </w:p>
        </w:tc>
        <w:tc>
          <w:tcPr>
            <w:tcW w:w="3348" w:type="dxa"/>
            <w:shd w:val="clear" w:color="auto" w:fill="auto"/>
          </w:tcPr>
          <w:p w14:paraId="23015E5C" w14:textId="77777777" w:rsidR="0066706A" w:rsidRPr="006036B9" w:rsidRDefault="0066706A" w:rsidP="003855F4">
            <w:pPr>
              <w:pStyle w:val="ArticleB"/>
              <w:rPr>
                <w:b w:val="0"/>
              </w:rPr>
            </w:pPr>
            <w:r w:rsidRPr="006036B9">
              <w:rPr>
                <w:b w:val="0"/>
                <w:caps w:val="0"/>
              </w:rPr>
              <w:t xml:space="preserve">Class </w:t>
            </w:r>
            <w:r w:rsidRPr="006036B9">
              <w:rPr>
                <w:b w:val="0"/>
              </w:rPr>
              <w:t>I</w:t>
            </w:r>
          </w:p>
        </w:tc>
      </w:tr>
    </w:tbl>
    <w:p w14:paraId="07FBE630" w14:textId="77777777" w:rsidR="003855F4" w:rsidRDefault="003855F4" w:rsidP="003855F4">
      <w:pPr>
        <w:pStyle w:val="ArticleB"/>
      </w:pPr>
    </w:p>
    <w:p w14:paraId="65BA7DDA" w14:textId="77777777" w:rsidR="0066706A" w:rsidRPr="0066706A" w:rsidRDefault="0066706A" w:rsidP="0066706A">
      <w:pPr>
        <w:pStyle w:val="Level1"/>
      </w:pPr>
      <w:r>
        <w:t>D.</w:t>
      </w:r>
      <w:r>
        <w:tab/>
        <w:t xml:space="preserve">Comply with requirements of </w:t>
      </w:r>
      <w:proofErr w:type="spellStart"/>
      <w:r>
        <w:t>FloorScore</w:t>
      </w:r>
      <w:proofErr w:type="spellEnd"/>
      <w:r>
        <w:t xml:space="preserve"> standard.</w:t>
      </w:r>
    </w:p>
    <w:p w14:paraId="3E7AF9CC" w14:textId="77777777" w:rsidR="003855F4" w:rsidRDefault="003855F4" w:rsidP="003855F4">
      <w:pPr>
        <w:pStyle w:val="ArticleB"/>
      </w:pPr>
      <w:r>
        <w:t>2.2 ADHESIVE</w:t>
      </w:r>
    </w:p>
    <w:p w14:paraId="0ECDECA4" w14:textId="77777777" w:rsidR="003855F4" w:rsidRDefault="0066706A" w:rsidP="003855F4">
      <w:pPr>
        <w:pStyle w:val="Level1"/>
      </w:pPr>
      <w:r>
        <w:t>A.</w:t>
      </w:r>
      <w:r w:rsidR="003855F4">
        <w:tab/>
      </w:r>
      <w:r w:rsidR="006036B9">
        <w:t>T</w:t>
      </w:r>
      <w:r w:rsidR="003855F4">
        <w:t>errazzo tile manufacturer's product or a product recommended by the terrazzo tile manufacturer.</w:t>
      </w:r>
    </w:p>
    <w:p w14:paraId="0CFC07C7" w14:textId="77777777" w:rsidR="0066706A" w:rsidRDefault="006D4B5B" w:rsidP="003855F4">
      <w:pPr>
        <w:pStyle w:val="Level1"/>
      </w:pPr>
      <w:r>
        <w:t>B.</w:t>
      </w:r>
      <w:r w:rsidRPr="006D4B5B">
        <w:tab/>
        <w:t>Provide low VOC products that comply with the testing and product requirements of the California Department of Health Services' "Standard Practice for the Testing of Volatile Organic Emissions from Various Sources Using Small-Scale Environmental Chambers."</w:t>
      </w:r>
    </w:p>
    <w:p w14:paraId="3BC3199C" w14:textId="77777777" w:rsidR="003855F4" w:rsidRDefault="003855F4" w:rsidP="003855F4">
      <w:pPr>
        <w:pStyle w:val="ArticleB"/>
      </w:pPr>
      <w:r>
        <w:t>2.3 WALL BASE</w:t>
      </w:r>
    </w:p>
    <w:p w14:paraId="46BA57FA" w14:textId="77777777" w:rsidR="003855F4" w:rsidRDefault="006D4B5B" w:rsidP="003855F4">
      <w:pPr>
        <w:pStyle w:val="Level1"/>
      </w:pPr>
      <w:r>
        <w:t>A.</w:t>
      </w:r>
      <w:r w:rsidR="003855F4">
        <w:tab/>
        <w:t>See Section 09 65 13, RESILIENT BASE AND ACCESSORIES.</w:t>
      </w:r>
    </w:p>
    <w:p w14:paraId="75CDF7A5" w14:textId="77777777" w:rsidR="003855F4" w:rsidRDefault="003855F4" w:rsidP="003855F4">
      <w:pPr>
        <w:pStyle w:val="ArticleB"/>
      </w:pPr>
      <w:r>
        <w:t>2.4 METAL EDGE STRIPS</w:t>
      </w:r>
    </w:p>
    <w:p w14:paraId="79A26F5F" w14:textId="77777777" w:rsidR="006036B9" w:rsidRDefault="006D4B5B" w:rsidP="003855F4">
      <w:pPr>
        <w:pStyle w:val="Level1"/>
        <w:rPr>
          <w:rFonts w:cs="Courier New"/>
        </w:rPr>
      </w:pPr>
      <w:r w:rsidRPr="006D4B5B">
        <w:rPr>
          <w:rFonts w:cs="Courier New"/>
        </w:rPr>
        <w:t>A.</w:t>
      </w:r>
      <w:r w:rsidR="003855F4" w:rsidRPr="006D4B5B">
        <w:rPr>
          <w:rFonts w:cs="Courier New"/>
        </w:rPr>
        <w:tab/>
        <w:t>Extruded aluminum, butt</w:t>
      </w:r>
      <w:r w:rsidR="003855F4" w:rsidRPr="006D4B5B">
        <w:rPr>
          <w:rFonts w:cs="Courier New"/>
        </w:rPr>
        <w:noBreakHyphen/>
        <w:t>type, approximately 38 mm (1</w:t>
      </w:r>
      <w:r w:rsidR="003855F4" w:rsidRPr="006D4B5B">
        <w:rPr>
          <w:rFonts w:cs="Courier New"/>
        </w:rPr>
        <w:noBreakHyphen/>
        <w:t xml:space="preserve">1/2 inches) wide with thickness to set top surface flush with top of tile </w:t>
      </w:r>
      <w:r w:rsidR="006036B9">
        <w:rPr>
          <w:rFonts w:cs="Courier New"/>
        </w:rPr>
        <w:t>and with bevel at exposed edge.</w:t>
      </w:r>
    </w:p>
    <w:p w14:paraId="67978838" w14:textId="77777777" w:rsidR="003855F4" w:rsidRPr="006D4B5B" w:rsidRDefault="006036B9" w:rsidP="003855F4">
      <w:pPr>
        <w:pStyle w:val="Level1"/>
        <w:rPr>
          <w:rFonts w:cs="Courier New"/>
        </w:rPr>
      </w:pPr>
      <w:r>
        <w:rPr>
          <w:rFonts w:cs="Courier New"/>
        </w:rPr>
        <w:t>B.</w:t>
      </w:r>
      <w:r>
        <w:rPr>
          <w:rFonts w:cs="Courier New"/>
        </w:rPr>
        <w:tab/>
      </w:r>
      <w:r w:rsidR="002A6C24">
        <w:rPr>
          <w:rFonts w:cs="Courier New"/>
        </w:rPr>
        <w:t>Provide e</w:t>
      </w:r>
      <w:r w:rsidR="003855F4" w:rsidRPr="006D4B5B">
        <w:rPr>
          <w:rFonts w:cs="Courier New"/>
        </w:rPr>
        <w:t xml:space="preserve">dge strips </w:t>
      </w:r>
      <w:r w:rsidR="002A6C24">
        <w:rPr>
          <w:rFonts w:cs="Courier New"/>
        </w:rPr>
        <w:t>with</w:t>
      </w:r>
      <w:r w:rsidR="003855F4" w:rsidRPr="006D4B5B">
        <w:rPr>
          <w:rFonts w:cs="Courier New"/>
        </w:rPr>
        <w:t xml:space="preserve"> countersunk holes, near each end and spaced at no more than 300 mm (8 inches) on center for securement.</w:t>
      </w:r>
    </w:p>
    <w:p w14:paraId="3B51BE29" w14:textId="77777777" w:rsidR="003855F4" w:rsidRDefault="003855F4" w:rsidP="003855F4">
      <w:pPr>
        <w:pStyle w:val="ArticleB"/>
      </w:pPr>
      <w:r>
        <w:t xml:space="preserve">PART 3 </w:t>
      </w:r>
      <w:r>
        <w:noBreakHyphen/>
        <w:t xml:space="preserve"> EXECUTION </w:t>
      </w:r>
    </w:p>
    <w:p w14:paraId="49F9015D" w14:textId="77777777" w:rsidR="003855F4" w:rsidRDefault="003855F4" w:rsidP="003855F4">
      <w:pPr>
        <w:pStyle w:val="ArticleB"/>
      </w:pPr>
      <w:r>
        <w:t>3.1 GENERAL</w:t>
      </w:r>
    </w:p>
    <w:p w14:paraId="70B617C9" w14:textId="77777777" w:rsidR="003855F4" w:rsidRDefault="006D4B5B" w:rsidP="003855F4">
      <w:pPr>
        <w:pStyle w:val="Level1"/>
      </w:pPr>
      <w:r>
        <w:t>A.</w:t>
      </w:r>
      <w:r w:rsidR="003855F4">
        <w:tab/>
        <w:t xml:space="preserve">Provide flooring and base on floor surfaces and walls </w:t>
      </w:r>
      <w:proofErr w:type="gramStart"/>
      <w:r w:rsidR="003855F4">
        <w:t>where</w:t>
      </w:r>
      <w:proofErr w:type="gramEnd"/>
      <w:r w:rsidR="003855F4">
        <w:t xml:space="preserve"> shown on the drawings. Provide resilient base as scheduled for room or space, for freestanding columns, pilasters, furred spaces convectors and where shown. Resilient base required over metal base of casework is specified in other sections. Except as necessary to install new tile, keep all traffic off new tile for at least 24 hours after installation.</w:t>
      </w:r>
    </w:p>
    <w:p w14:paraId="14BB7368" w14:textId="77777777" w:rsidR="003855F4" w:rsidRDefault="003855F4" w:rsidP="003855F4">
      <w:pPr>
        <w:pStyle w:val="ArticleB"/>
      </w:pPr>
      <w:r>
        <w:t>3.2 SUBSTRATE PREPARATION</w:t>
      </w:r>
    </w:p>
    <w:p w14:paraId="76471A25" w14:textId="77777777" w:rsidR="003855F4" w:rsidRDefault="003855F4" w:rsidP="003855F4">
      <w:pPr>
        <w:pStyle w:val="Level1"/>
      </w:pPr>
      <w:r>
        <w:t>A.</w:t>
      </w:r>
      <w:r>
        <w:tab/>
        <w:t>Concrete Floors (New Construction): Fill holes and cracks with approv</w:t>
      </w:r>
      <w:r w:rsidR="002A6C24">
        <w:t>ed mortar. Concrete floors must</w:t>
      </w:r>
      <w:r>
        <w:t xml:space="preserve"> be free of curing compounds, grease, dirt, loose </w:t>
      </w:r>
      <w:proofErr w:type="gramStart"/>
      <w:r>
        <w:t>particles</w:t>
      </w:r>
      <w:proofErr w:type="gramEnd"/>
      <w:r>
        <w:t xml:space="preserve"> and other foreign matter that would prevent adhesion. Remove projecting irregularities by chipping or grinding smooth. Fill </w:t>
      </w:r>
      <w:r>
        <w:lastRenderedPageBreak/>
        <w:t>depressions and level uneven surfaces with underlayment. Then rinse subfloors and allow them to dry thoroughly before applying adhesive.</w:t>
      </w:r>
    </w:p>
    <w:p w14:paraId="20C2F494" w14:textId="77777777" w:rsidR="003855F4" w:rsidRDefault="003855F4" w:rsidP="003855F4">
      <w:pPr>
        <w:pStyle w:val="Level1"/>
      </w:pPr>
      <w:r>
        <w:t>B.</w:t>
      </w:r>
      <w:r>
        <w:tab/>
        <w:t>Concrete Floors (Existing Construction): Remove any existing // resilient //_______// flooring and condition subfloors to provide smooth, clean, continuous surface. Use underlayment where required to provide level surfaces ready to receive tile. Fill holes and cracks in concrete subfloors with mortar. Remove grease, dirt, loose particles, and other foreign matter that would prevent adhesion. Then, rinse subfloors and allow to dry thoroughly before applying adhesive.</w:t>
      </w:r>
    </w:p>
    <w:p w14:paraId="722DA469" w14:textId="77777777" w:rsidR="003855F4" w:rsidRDefault="003855F4" w:rsidP="003855F4">
      <w:pPr>
        <w:pStyle w:val="ArticleB"/>
      </w:pPr>
      <w:r>
        <w:t>3.3 MOISTURE TEST</w:t>
      </w:r>
    </w:p>
    <w:p w14:paraId="5C093765" w14:textId="77777777" w:rsidR="006D4B5B" w:rsidRDefault="006D4B5B" w:rsidP="006D4B5B">
      <w:pPr>
        <w:pStyle w:val="Level1"/>
      </w:pPr>
      <w:r>
        <w:t>A.</w:t>
      </w:r>
      <w:r>
        <w:tab/>
        <w:t>Moisture Testing: Perform moisture and pH test as recommended by the flooring and adhesive manufacturers. Perform test locations starting on the deepest part of the concrete structure. Proceed with installation only after concrete substrates meet or exceed the manufacturer’s requirements. In the absence of specific guidance from the flooring or adhesive manufacturer the following requirements are to be met:</w:t>
      </w:r>
    </w:p>
    <w:p w14:paraId="689F0338" w14:textId="77777777" w:rsidR="006D4B5B" w:rsidRDefault="006D4B5B" w:rsidP="006D4B5B">
      <w:pPr>
        <w:pStyle w:val="Level2"/>
      </w:pPr>
      <w:r>
        <w:t>1.</w:t>
      </w:r>
      <w:r>
        <w:tab/>
        <w:t>Perform moisture vapor emission tests in accordance with ASTM F1869. Proceed with installation only after substrates have a maximum moisture-vapor-emission rate of 1.36 kg of water/92.9 sq. m (3lb of water/1000 sq. ft.) in 24 hours.</w:t>
      </w:r>
    </w:p>
    <w:p w14:paraId="374B59E7" w14:textId="77777777" w:rsidR="006D4B5B" w:rsidRPr="006D4B5B" w:rsidRDefault="006D4B5B" w:rsidP="006D4B5B">
      <w:pPr>
        <w:pStyle w:val="Level2"/>
      </w:pPr>
      <w:r>
        <w:t>2.</w:t>
      </w:r>
      <w:r>
        <w:tab/>
        <w:t>Perform concrete internal relative humidity testing using situ probes in accordance with ASTM F2170. Proceed with installation only after concrete reaches maximum 75 percent relative humidity level measurement.</w:t>
      </w:r>
    </w:p>
    <w:p w14:paraId="60C4D599" w14:textId="77777777" w:rsidR="003855F4" w:rsidRDefault="003855F4" w:rsidP="003855F4">
      <w:pPr>
        <w:pStyle w:val="ArticleB"/>
      </w:pPr>
      <w:r>
        <w:t>3.4 INSTALLATION</w:t>
      </w:r>
    </w:p>
    <w:p w14:paraId="7A4330E2" w14:textId="77777777" w:rsidR="003855F4" w:rsidRDefault="003855F4" w:rsidP="003855F4">
      <w:pPr>
        <w:pStyle w:val="Level1"/>
      </w:pPr>
      <w:r>
        <w:t>A.</w:t>
      </w:r>
      <w:r>
        <w:tab/>
        <w:t xml:space="preserve">Install tile in accordance with the tile manufacturer's approved installation instructions, except as specified herein. Lay design symmetrical about center lines of rooms. </w:t>
      </w:r>
      <w:r w:rsidR="002A6C24">
        <w:t>Make j</w:t>
      </w:r>
      <w:r>
        <w:t xml:space="preserve">oints </w:t>
      </w:r>
      <w:r w:rsidR="002A6C24">
        <w:t>as</w:t>
      </w:r>
      <w:r>
        <w:t xml:space="preserve"> tight, and inconspicuous as possible, and in true alignment. Cut tile to fit snugly at pipes and other fixed vertical surfaces. Seal joints at pipes with adhesive. Remove spots or smears of adhesive immediately. Make entire surfaces of finished tile floors smooth, straight, and free from bleeding adhesive, buckles, </w:t>
      </w:r>
      <w:proofErr w:type="gramStart"/>
      <w:r>
        <w:t>waves</w:t>
      </w:r>
      <w:proofErr w:type="gramEnd"/>
      <w:r>
        <w:t xml:space="preserve"> or projecting tile edges upon completion. Remove any surface film on back of base due to mold release agents as recommended by base manufacturer, before applying base adhesive.</w:t>
      </w:r>
    </w:p>
    <w:p w14:paraId="7EB75A4A" w14:textId="77777777" w:rsidR="003855F4" w:rsidRDefault="003855F4" w:rsidP="003855F4">
      <w:pPr>
        <w:pStyle w:val="Level2"/>
      </w:pPr>
      <w:r>
        <w:t>1.</w:t>
      </w:r>
      <w:r>
        <w:tab/>
        <w:t>Where metal edge strip // transition strip // is required, install as detailed.</w:t>
      </w:r>
    </w:p>
    <w:p w14:paraId="5B0FC364" w14:textId="77777777" w:rsidR="003855F4" w:rsidRDefault="003855F4" w:rsidP="003855F4">
      <w:pPr>
        <w:pStyle w:val="Level2"/>
      </w:pPr>
      <w:r>
        <w:lastRenderedPageBreak/>
        <w:t>2.</w:t>
      </w:r>
      <w:r>
        <w:tab/>
        <w:t>Bleeding of adhesive on finished floors is considered cause for rejection. Replace damaged tiles.</w:t>
      </w:r>
    </w:p>
    <w:p w14:paraId="06C7AC92" w14:textId="77777777" w:rsidR="003855F4" w:rsidRDefault="003855F4" w:rsidP="003855F4">
      <w:pPr>
        <w:pStyle w:val="Level1"/>
      </w:pPr>
      <w:r>
        <w:t>B.</w:t>
      </w:r>
      <w:r>
        <w:tab/>
        <w:t xml:space="preserve">Metal Edge Strips: Secure strips with No. 10 aluminum alloy, counter sunk flathead machine screws with expansion sleeves. Provide metal edge strips, in one piece, at any exposed edges of tile. </w:t>
      </w:r>
    </w:p>
    <w:p w14:paraId="35341D54" w14:textId="77777777" w:rsidR="003855F4" w:rsidRDefault="003855F4" w:rsidP="003855F4">
      <w:pPr>
        <w:pStyle w:val="Level1"/>
      </w:pPr>
      <w:r>
        <w:t>C.</w:t>
      </w:r>
      <w:r>
        <w:tab/>
        <w:t>Transition Strips: Apply transition strips with adhesive continuous, between ceramic tile finish floors and resilient tile finish floors as shown.</w:t>
      </w:r>
    </w:p>
    <w:p w14:paraId="2B55F383" w14:textId="77777777" w:rsidR="003855F4" w:rsidRDefault="003855F4" w:rsidP="003855F4">
      <w:pPr>
        <w:pStyle w:val="Level1"/>
      </w:pPr>
      <w:r>
        <w:t>D.</w:t>
      </w:r>
      <w:r>
        <w:tab/>
        <w:t>Pre</w:t>
      </w:r>
      <w:r w:rsidR="0093590E">
        <w:t>-</w:t>
      </w:r>
      <w:r>
        <w:t>molded Base: Install as specified in Section 09 65 13, RESILIENT BASE AND ACCESSORIES.</w:t>
      </w:r>
    </w:p>
    <w:p w14:paraId="1B6BB3D2" w14:textId="77777777" w:rsidR="003855F4" w:rsidRDefault="003855F4" w:rsidP="003855F4">
      <w:pPr>
        <w:pStyle w:val="ArticleB"/>
      </w:pPr>
      <w:r>
        <w:t>3.5 CLEANING</w:t>
      </w:r>
    </w:p>
    <w:p w14:paraId="0DDE40DB" w14:textId="77777777" w:rsidR="003855F4" w:rsidRDefault="006D4B5B" w:rsidP="003855F4">
      <w:pPr>
        <w:pStyle w:val="Level1"/>
      </w:pPr>
      <w:r>
        <w:t>A.</w:t>
      </w:r>
      <w:r w:rsidR="003855F4">
        <w:tab/>
        <w:t>Upon completion of the installation, and after adhesive has cured, clean flooring in accordance with manufacturer's recommendations.</w:t>
      </w:r>
    </w:p>
    <w:p w14:paraId="226AC290" w14:textId="77777777" w:rsidR="003855F4" w:rsidRDefault="003855F4" w:rsidP="003855F4">
      <w:pPr>
        <w:pStyle w:val="ArticleB"/>
      </w:pPr>
      <w:r>
        <w:t>3.6 PROTECTION</w:t>
      </w:r>
    </w:p>
    <w:p w14:paraId="74B6E035" w14:textId="77777777" w:rsidR="003855F4" w:rsidRDefault="006D4B5B" w:rsidP="003855F4">
      <w:pPr>
        <w:pStyle w:val="Level1"/>
      </w:pPr>
      <w:r>
        <w:t>A.</w:t>
      </w:r>
      <w:r w:rsidR="003855F4">
        <w:tab/>
        <w:t>From the time of laying until acceptance, protect the flooring from damage. Replace damaged, loose, broken, or curled tiles.</w:t>
      </w:r>
    </w:p>
    <w:p w14:paraId="26C43F8D" w14:textId="77777777" w:rsidR="008D0A61" w:rsidRPr="003855F4" w:rsidRDefault="003855F4" w:rsidP="003D7A55">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3855F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33E5" w14:textId="77777777" w:rsidR="00CB657E" w:rsidRDefault="00CB657E">
      <w:r>
        <w:separator/>
      </w:r>
    </w:p>
  </w:endnote>
  <w:endnote w:type="continuationSeparator" w:id="0">
    <w:p w14:paraId="149C537B" w14:textId="77777777" w:rsidR="00CB657E" w:rsidRDefault="00CB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3924" w14:textId="77777777" w:rsidR="00844CCA" w:rsidRDefault="00844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B7B7" w14:textId="77777777" w:rsidR="00683792" w:rsidRDefault="003855F4" w:rsidP="003855F4">
    <w:pPr>
      <w:pStyle w:val="Footer"/>
    </w:pPr>
    <w:r>
      <w:t>TERRAZZO FLOOR TILE</w:t>
    </w:r>
  </w:p>
  <w:p w14:paraId="736AE5BB" w14:textId="77777777" w:rsidR="003855F4" w:rsidRPr="00ED1AEE" w:rsidRDefault="003855F4" w:rsidP="003855F4">
    <w:pPr>
      <w:pStyle w:val="Footer"/>
    </w:pPr>
    <w:r>
      <w:t xml:space="preserve">09 66 16 - </w:t>
    </w:r>
    <w:r>
      <w:fldChar w:fldCharType="begin"/>
    </w:r>
    <w:r>
      <w:instrText xml:space="preserve"> PAGE   \* MERGEFORMAT </w:instrText>
    </w:r>
    <w:r>
      <w:fldChar w:fldCharType="separate"/>
    </w:r>
    <w:r w:rsidR="003F671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CD0C" w14:textId="77777777" w:rsidR="00844CCA" w:rsidRDefault="00844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D960" w14:textId="77777777" w:rsidR="00CB657E" w:rsidRDefault="00CB657E">
      <w:r>
        <w:separator/>
      </w:r>
    </w:p>
  </w:footnote>
  <w:footnote w:type="continuationSeparator" w:id="0">
    <w:p w14:paraId="52E3BC05" w14:textId="77777777" w:rsidR="00CB657E" w:rsidRDefault="00CB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FE7" w14:textId="77777777" w:rsidR="00844CCA" w:rsidRDefault="00844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B97C" w14:textId="7AA2E32E" w:rsidR="003855F4" w:rsidRPr="00571525" w:rsidRDefault="00CF2183" w:rsidP="00571525">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67F4" w14:textId="77777777" w:rsidR="00844CCA" w:rsidRDefault="0084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5A58"/>
    <w:multiLevelType w:val="hybridMultilevel"/>
    <w:tmpl w:val="6FD25008"/>
    <w:lvl w:ilvl="0" w:tplc="CB18D75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325762F7"/>
    <w:multiLevelType w:val="hybridMultilevel"/>
    <w:tmpl w:val="05920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63CBE"/>
    <w:multiLevelType w:val="singleLevel"/>
    <w:tmpl w:val="EFFC28BC"/>
    <w:lvl w:ilvl="0">
      <w:start w:val="1"/>
      <w:numFmt w:val="upperLetter"/>
      <w:lvlText w:val="%1."/>
      <w:legacy w:legacy="1" w:legacySpace="120" w:legacyIndent="360"/>
      <w:lvlJc w:val="left"/>
      <w:pPr>
        <w:ind w:left="720" w:hanging="360"/>
      </w:pPr>
    </w:lvl>
  </w:abstractNum>
  <w:abstractNum w:abstractNumId="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8710594">
    <w:abstractNumId w:val="3"/>
  </w:num>
  <w:num w:numId="2" w16cid:durableId="184097605">
    <w:abstractNumId w:val="4"/>
  </w:num>
  <w:num w:numId="3" w16cid:durableId="1944798587">
    <w:abstractNumId w:val="2"/>
  </w:num>
  <w:num w:numId="4" w16cid:durableId="529955896">
    <w:abstractNumId w:val="0"/>
  </w:num>
  <w:num w:numId="5" w16cid:durableId="173554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F4"/>
    <w:rsid w:val="000637D8"/>
    <w:rsid w:val="00123EA6"/>
    <w:rsid w:val="00246B22"/>
    <w:rsid w:val="002A6C24"/>
    <w:rsid w:val="002B16E2"/>
    <w:rsid w:val="003855F4"/>
    <w:rsid w:val="00392CB0"/>
    <w:rsid w:val="003D7A55"/>
    <w:rsid w:val="003F5FB0"/>
    <w:rsid w:val="003F6712"/>
    <w:rsid w:val="00433EDA"/>
    <w:rsid w:val="00571525"/>
    <w:rsid w:val="005C7C0C"/>
    <w:rsid w:val="006036B9"/>
    <w:rsid w:val="0066706A"/>
    <w:rsid w:val="00683792"/>
    <w:rsid w:val="006845F0"/>
    <w:rsid w:val="006A2631"/>
    <w:rsid w:val="006D4B5B"/>
    <w:rsid w:val="00711A61"/>
    <w:rsid w:val="007B1071"/>
    <w:rsid w:val="00844CCA"/>
    <w:rsid w:val="00870526"/>
    <w:rsid w:val="008736EC"/>
    <w:rsid w:val="0087544E"/>
    <w:rsid w:val="008B3141"/>
    <w:rsid w:val="008D0A61"/>
    <w:rsid w:val="0093590E"/>
    <w:rsid w:val="00981BCA"/>
    <w:rsid w:val="00A02CFE"/>
    <w:rsid w:val="00AE7722"/>
    <w:rsid w:val="00B51BC1"/>
    <w:rsid w:val="00BC72C1"/>
    <w:rsid w:val="00BE6008"/>
    <w:rsid w:val="00CB46AE"/>
    <w:rsid w:val="00CB657E"/>
    <w:rsid w:val="00CC6D67"/>
    <w:rsid w:val="00CD7212"/>
    <w:rsid w:val="00CF2183"/>
    <w:rsid w:val="00CF374F"/>
    <w:rsid w:val="00D117F1"/>
    <w:rsid w:val="00D45911"/>
    <w:rsid w:val="00D64D12"/>
    <w:rsid w:val="00DB5800"/>
    <w:rsid w:val="00DD1064"/>
    <w:rsid w:val="00DF67B9"/>
    <w:rsid w:val="00E02CF9"/>
    <w:rsid w:val="00E27ECE"/>
    <w:rsid w:val="00EC2DC9"/>
    <w:rsid w:val="00ED1AEE"/>
    <w:rsid w:val="00F3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37D1"/>
  <w15:docId w15:val="{BDE6AB2D-141D-4F51-A551-06D53EA8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5F4"/>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table" w:styleId="TableGrid">
    <w:name w:val="Table Grid"/>
    <w:basedOn w:val="TableNormal"/>
    <w:rsid w:val="0066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Char">
    <w:name w:val="Level1 Char"/>
    <w:link w:val="Level1"/>
    <w:locked/>
    <w:rsid w:val="006D4B5B"/>
    <w:rPr>
      <w:rFonts w:ascii="Courier New" w:hAnsi="Courier New"/>
    </w:rPr>
  </w:style>
  <w:style w:type="character" w:customStyle="1" w:styleId="HeaderChar">
    <w:name w:val="Header Char"/>
    <w:link w:val="Header"/>
    <w:rsid w:val="003F5FB0"/>
    <w:rPr>
      <w:rFonts w:ascii="Courier New" w:hAnsi="Courier New"/>
    </w:rPr>
  </w:style>
  <w:style w:type="paragraph" w:styleId="Revision">
    <w:name w:val="Revision"/>
    <w:hidden/>
    <w:uiPriority w:val="99"/>
    <w:semiHidden/>
    <w:rsid w:val="006845F0"/>
    <w:rPr>
      <w:rFonts w:ascii="Courier New" w:hAnsi="Courier New"/>
    </w:rPr>
  </w:style>
  <w:style w:type="character" w:styleId="CommentReference">
    <w:name w:val="annotation reference"/>
    <w:basedOn w:val="DefaultParagraphFont"/>
    <w:semiHidden/>
    <w:unhideWhenUsed/>
    <w:rsid w:val="00870526"/>
    <w:rPr>
      <w:sz w:val="16"/>
      <w:szCs w:val="16"/>
    </w:rPr>
  </w:style>
  <w:style w:type="paragraph" w:styleId="CommentText">
    <w:name w:val="annotation text"/>
    <w:basedOn w:val="Normal"/>
    <w:link w:val="CommentTextChar"/>
    <w:unhideWhenUsed/>
    <w:rsid w:val="00870526"/>
    <w:pPr>
      <w:spacing w:line="240" w:lineRule="auto"/>
    </w:pPr>
  </w:style>
  <w:style w:type="character" w:customStyle="1" w:styleId="CommentTextChar">
    <w:name w:val="Comment Text Char"/>
    <w:basedOn w:val="DefaultParagraphFont"/>
    <w:link w:val="CommentText"/>
    <w:rsid w:val="00870526"/>
    <w:rPr>
      <w:rFonts w:ascii="Courier New" w:hAnsi="Courier New"/>
    </w:rPr>
  </w:style>
  <w:style w:type="paragraph" w:styleId="CommentSubject">
    <w:name w:val="annotation subject"/>
    <w:basedOn w:val="CommentText"/>
    <w:next w:val="CommentText"/>
    <w:link w:val="CommentSubjectChar"/>
    <w:semiHidden/>
    <w:unhideWhenUsed/>
    <w:rsid w:val="00870526"/>
    <w:rPr>
      <w:b/>
      <w:bCs/>
    </w:rPr>
  </w:style>
  <w:style w:type="character" w:customStyle="1" w:styleId="CommentSubjectChar">
    <w:name w:val="Comment Subject Char"/>
    <w:basedOn w:val="CommentTextChar"/>
    <w:link w:val="CommentSubject"/>
    <w:semiHidden/>
    <w:rsid w:val="0087052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251">
      <w:bodyDiv w:val="1"/>
      <w:marLeft w:val="0"/>
      <w:marRight w:val="0"/>
      <w:marTop w:val="0"/>
      <w:marBottom w:val="0"/>
      <w:divBdr>
        <w:top w:val="none" w:sz="0" w:space="0" w:color="auto"/>
        <w:left w:val="none" w:sz="0" w:space="0" w:color="auto"/>
        <w:bottom w:val="none" w:sz="0" w:space="0" w:color="auto"/>
        <w:right w:val="none" w:sz="0" w:space="0" w:color="auto"/>
      </w:divBdr>
    </w:div>
    <w:div w:id="1419061562">
      <w:bodyDiv w:val="1"/>
      <w:marLeft w:val="0"/>
      <w:marRight w:val="0"/>
      <w:marTop w:val="0"/>
      <w:marBottom w:val="0"/>
      <w:divBdr>
        <w:top w:val="none" w:sz="0" w:space="0" w:color="auto"/>
        <w:left w:val="none" w:sz="0" w:space="0" w:color="auto"/>
        <w:bottom w:val="none" w:sz="0" w:space="0" w:color="auto"/>
        <w:right w:val="none" w:sz="0" w:space="0" w:color="auto"/>
      </w:divBdr>
    </w:div>
    <w:div w:id="19109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14</TotalTime>
  <Pages>6</Pages>
  <Words>1542</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66 16 TERRAZZO FLOOR TILE</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2023-07-28T18:56:00Z</cp:lastPrinted>
  <dcterms:created xsi:type="dcterms:W3CDTF">2014-05-14T13:15:00Z</dcterms:created>
  <dcterms:modified xsi:type="dcterms:W3CDTF">2023-09-14T18:02:00Z</dcterms:modified>
</cp:coreProperties>
</file>