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1BC" w14:textId="77777777" w:rsidR="003565B9" w:rsidRPr="00BE64CD" w:rsidRDefault="003565B9" w:rsidP="003565B9">
      <w:pPr>
        <w:pStyle w:val="SpecTitle"/>
      </w:pPr>
      <w:r w:rsidRPr="00BE64CD">
        <w:t>SECTION 09 65 19</w:t>
      </w:r>
      <w:r w:rsidRPr="00BE64CD">
        <w:br/>
        <w:t>RESILIENT TILE FLOORING</w:t>
      </w:r>
    </w:p>
    <w:p w14:paraId="1CE537EE" w14:textId="77777777" w:rsidR="003565B9" w:rsidRDefault="003565B9" w:rsidP="003565B9">
      <w:pPr>
        <w:pStyle w:val="SpecNote"/>
      </w:pPr>
      <w:r>
        <w:t>SPEC WRITER NOTES:</w:t>
      </w:r>
    </w:p>
    <w:p w14:paraId="209F580A" w14:textId="77777777" w:rsidR="003565B9" w:rsidRDefault="003565B9" w:rsidP="003565B9">
      <w:pPr>
        <w:pStyle w:val="SpecNote"/>
      </w:pPr>
      <w:r>
        <w:t>1.</w:t>
      </w:r>
      <w:r>
        <w:tab/>
        <w:t>Use this section only for NCA projects.</w:t>
      </w:r>
    </w:p>
    <w:p w14:paraId="1C01426A" w14:textId="77777777" w:rsidR="003565B9" w:rsidRDefault="003565B9" w:rsidP="003565B9">
      <w:pPr>
        <w:pStyle w:val="SpecNote"/>
      </w:pPr>
      <w:r>
        <w:t>2.</w:t>
      </w:r>
      <w:r>
        <w:tab/>
        <w:t xml:space="preserve">Delete between // ______// if not applicable to project. Also delete any other item or paragraph not applicable in the section and renumber the </w:t>
      </w:r>
      <w:proofErr w:type="gramStart"/>
      <w:r>
        <w:t>paragraphs</w:t>
      </w:r>
      <w:proofErr w:type="gramEnd"/>
    </w:p>
    <w:p w14:paraId="775D9A9F" w14:textId="77777777" w:rsidR="003565B9" w:rsidRDefault="003565B9" w:rsidP="003565B9">
      <w:pPr>
        <w:pStyle w:val="ArticleB"/>
      </w:pPr>
      <w:r>
        <w:t>PART 1 - GENERAL</w:t>
      </w:r>
    </w:p>
    <w:p w14:paraId="5D01B5DA" w14:textId="77777777" w:rsidR="003565B9" w:rsidRDefault="003565B9" w:rsidP="003565B9">
      <w:pPr>
        <w:pStyle w:val="ArticleB"/>
      </w:pPr>
      <w:r>
        <w:t>1.1 DESCRIPTION</w:t>
      </w:r>
    </w:p>
    <w:p w14:paraId="25AA6236" w14:textId="3B309A16" w:rsidR="003565B9" w:rsidRDefault="003565B9" w:rsidP="003565B9">
      <w:pPr>
        <w:pStyle w:val="Level1"/>
      </w:pPr>
      <w:r>
        <w:t>A.</w:t>
      </w:r>
      <w:r>
        <w:tab/>
        <w:t>This section specifies the installation of //solid vinyl tile flooring</w:t>
      </w:r>
      <w:r w:rsidR="00532F9C">
        <w:t xml:space="preserve"> (monolithic)</w:t>
      </w:r>
      <w:r>
        <w:t>,</w:t>
      </w:r>
      <w:r w:rsidR="00532F9C">
        <w:t xml:space="preserve"> </w:t>
      </w:r>
      <w:r>
        <w:t>// //</w:t>
      </w:r>
      <w:r w:rsidR="00532F9C">
        <w:t>solid vinyl tile flooring (luxury vinyl tile),</w:t>
      </w:r>
      <w:r w:rsidR="00532F9C" w:rsidRPr="00532F9C">
        <w:t xml:space="preserve"> </w:t>
      </w:r>
      <w:r w:rsidR="00532F9C">
        <w:t xml:space="preserve">// </w:t>
      </w:r>
      <w:r>
        <w:t xml:space="preserve">//rubber tile </w:t>
      </w:r>
      <w:proofErr w:type="gramStart"/>
      <w:r>
        <w:t>flooring,/</w:t>
      </w:r>
      <w:proofErr w:type="gramEnd"/>
      <w:r>
        <w:t>/ //biobased tile flooring// and accessories.</w:t>
      </w:r>
    </w:p>
    <w:p w14:paraId="14866851" w14:textId="77777777" w:rsidR="003565B9" w:rsidRDefault="003565B9" w:rsidP="003565B9">
      <w:pPr>
        <w:pStyle w:val="ArticleB"/>
      </w:pPr>
      <w:r>
        <w:t>1.2 RELATED WORK</w:t>
      </w:r>
    </w:p>
    <w:p w14:paraId="035CB5D5" w14:textId="77777777" w:rsidR="003565B9" w:rsidRDefault="003565B9" w:rsidP="003565B9">
      <w:pPr>
        <w:pStyle w:val="Level1"/>
      </w:pPr>
      <w:r>
        <w:t>A.</w:t>
      </w:r>
      <w:r>
        <w:tab/>
        <w:t>Color and pattern and location in room finish schedule: Section 09 06 </w:t>
      </w:r>
      <w:r w:rsidRPr="00BE64CD">
        <w:t>00, SCHEDULE FOR FINISHES.</w:t>
      </w:r>
    </w:p>
    <w:p w14:paraId="16B86E05" w14:textId="77777777" w:rsidR="003565B9" w:rsidRDefault="003565B9" w:rsidP="003565B9">
      <w:pPr>
        <w:pStyle w:val="Level1"/>
      </w:pPr>
      <w:r>
        <w:t>B.</w:t>
      </w:r>
      <w:r>
        <w:tab/>
        <w:t xml:space="preserve">Resilient Base: </w:t>
      </w:r>
      <w:r w:rsidRPr="00BE64CD">
        <w:t>Section 09 65 13, RESILIENT BASE AND ACCESSORIES</w:t>
      </w:r>
      <w:r>
        <w:t>.</w:t>
      </w:r>
    </w:p>
    <w:p w14:paraId="3C616DCA" w14:textId="77777777" w:rsidR="003565B9" w:rsidRPr="00C770CD" w:rsidRDefault="003565B9" w:rsidP="00C770CD">
      <w:pPr>
        <w:pStyle w:val="ArticleB"/>
      </w:pPr>
      <w:r w:rsidRPr="00C770CD">
        <w:t>1.3 PERFORMANCE REQUIREMENTS</w:t>
      </w:r>
    </w:p>
    <w:p w14:paraId="00BDAC2A" w14:textId="77777777" w:rsidR="003565B9" w:rsidRPr="00450DA7" w:rsidRDefault="003565B9" w:rsidP="00C770CD">
      <w:pPr>
        <w:pStyle w:val="Level1"/>
      </w:pPr>
      <w:r w:rsidRPr="00450DA7">
        <w:t>A.</w:t>
      </w:r>
      <w:r w:rsidRPr="00450DA7">
        <w:tab/>
        <w:t>VOC Emissions:</w:t>
      </w:r>
    </w:p>
    <w:p w14:paraId="07826934" w14:textId="00C63FBC" w:rsidR="003565B9" w:rsidRPr="00450DA7" w:rsidRDefault="003565B9" w:rsidP="003565B9">
      <w:pPr>
        <w:pStyle w:val="Level2"/>
      </w:pPr>
      <w:r w:rsidRPr="00450DA7">
        <w:t>1.</w:t>
      </w:r>
      <w:r w:rsidRPr="00450DA7">
        <w:tab/>
        <w:t>Provide low VOC products</w:t>
      </w:r>
      <w:r w:rsidR="00696BBB">
        <w:t xml:space="preserve"> and adhesive</w:t>
      </w:r>
      <w:r w:rsidRPr="00450DA7">
        <w:t xml:space="preserve"> with Green Seal Certification to GS-36 and description of the basis for certification //; or /</w:t>
      </w:r>
      <w:proofErr w:type="gramStart"/>
      <w:r w:rsidRPr="00450DA7">
        <w:t>/ .</w:t>
      </w:r>
      <w:proofErr w:type="gramEnd"/>
      <w:r w:rsidRPr="00450DA7">
        <w:t xml:space="preserve"> //</w:t>
      </w:r>
    </w:p>
    <w:p w14:paraId="310AAE3C" w14:textId="77777777" w:rsidR="003565B9" w:rsidRPr="00450DA7" w:rsidRDefault="003565B9" w:rsidP="003565B9">
      <w:pPr>
        <w:pStyle w:val="SpecNote"/>
      </w:pPr>
      <w:r w:rsidRPr="00450DA7">
        <w:t>SPEC WRITER NOTE</w:t>
      </w:r>
      <w:r>
        <w:t>S</w:t>
      </w:r>
      <w:r w:rsidRPr="00450DA7">
        <w:t>:</w:t>
      </w:r>
    </w:p>
    <w:p w14:paraId="01CAF793" w14:textId="77777777" w:rsidR="003565B9" w:rsidRPr="00450DA7" w:rsidRDefault="003565B9" w:rsidP="003565B9">
      <w:pPr>
        <w:pStyle w:val="SpecNote"/>
      </w:pPr>
      <w:r w:rsidRPr="00450DA7">
        <w:t>1.</w:t>
      </w:r>
      <w:r w:rsidRPr="00450DA7">
        <w:tab/>
        <w:t>Select the paragraph 1 or 2 or both.</w:t>
      </w:r>
    </w:p>
    <w:p w14:paraId="62886DF9" w14:textId="77777777" w:rsidR="003565B9" w:rsidRPr="00450DA7" w:rsidRDefault="003565B9" w:rsidP="00545110">
      <w:pPr>
        <w:pStyle w:val="Level2"/>
      </w:pPr>
      <w:r w:rsidRPr="00450DA7">
        <w:t>2.</w:t>
      </w:r>
      <w:r w:rsidRPr="00450DA7">
        <w:tab/>
        <w:t>// Submit manufacturer’s certification that products comply with SCAQMD Rule 1168. //</w:t>
      </w:r>
    </w:p>
    <w:p w14:paraId="26EFC80F" w14:textId="77777777" w:rsidR="003565B9" w:rsidRPr="003565B9" w:rsidRDefault="003565B9" w:rsidP="00C770CD">
      <w:pPr>
        <w:pStyle w:val="Level1"/>
      </w:pPr>
      <w:r w:rsidRPr="003565B9">
        <w:t>B.</w:t>
      </w:r>
      <w:r w:rsidRPr="003565B9">
        <w:tab/>
        <w:t>Finish Flooring:  Provide Floor Score certification.</w:t>
      </w:r>
    </w:p>
    <w:p w14:paraId="57DAAB09" w14:textId="77777777" w:rsidR="003565B9" w:rsidRPr="00C770CD" w:rsidRDefault="003565B9" w:rsidP="00C770CD">
      <w:pPr>
        <w:pStyle w:val="SpecNote"/>
      </w:pPr>
      <w:r w:rsidRPr="00C770CD">
        <w:t>SPEC WRITER NOTES:</w:t>
      </w:r>
    </w:p>
    <w:p w14:paraId="7AE04BF6" w14:textId="77777777" w:rsidR="003565B9" w:rsidRPr="00C770CD" w:rsidRDefault="00C770CD" w:rsidP="00C770CD">
      <w:pPr>
        <w:pStyle w:val="SpecNote"/>
      </w:pPr>
      <w:r>
        <w:t>1.</w:t>
      </w:r>
      <w:r>
        <w:tab/>
      </w:r>
      <w:r w:rsidR="003565B9" w:rsidRPr="00C770CD">
        <w:t xml:space="preserve">Review USDA </w:t>
      </w:r>
      <w:proofErr w:type="spellStart"/>
      <w:r w:rsidR="003565B9" w:rsidRPr="00C770CD">
        <w:t>Biopreferred</w:t>
      </w:r>
      <w:proofErr w:type="spellEnd"/>
      <w:r w:rsidR="003565B9" w:rsidRPr="00C770CD">
        <w:t xml:space="preserve"> Categories for listed materials within the scope of the following paragraph and include additional </w:t>
      </w:r>
      <w:proofErr w:type="gramStart"/>
      <w:r w:rsidR="003565B9" w:rsidRPr="00C770CD">
        <w:t>requirements, unless</w:t>
      </w:r>
      <w:proofErr w:type="gramEnd"/>
      <w:r w:rsidR="003565B9" w:rsidRPr="00C770CD">
        <w:t xml:space="preserve"> justification for non-use exists.</w:t>
      </w:r>
    </w:p>
    <w:p w14:paraId="09CF1874" w14:textId="77777777" w:rsidR="003565B9" w:rsidRPr="00450DA7" w:rsidRDefault="003565B9" w:rsidP="00C770CD">
      <w:pPr>
        <w:pStyle w:val="Level1"/>
      </w:pPr>
      <w:r w:rsidRPr="00450DA7">
        <w:t>C.</w:t>
      </w:r>
      <w:r w:rsidRPr="00450DA7">
        <w:tab/>
        <w:t>Flooring Bio-based Content:  Minimum // ___ // percent biobased materials.</w:t>
      </w:r>
    </w:p>
    <w:p w14:paraId="68E9C5D2" w14:textId="77777777" w:rsidR="003565B9" w:rsidRPr="00C770CD" w:rsidRDefault="003565B9" w:rsidP="00C770CD">
      <w:pPr>
        <w:pStyle w:val="ArticleB"/>
      </w:pPr>
      <w:r w:rsidRPr="00C770CD">
        <w:t>1.4 SUSTAINABILITY REQUIREMENTS</w:t>
      </w:r>
    </w:p>
    <w:p w14:paraId="6B570585" w14:textId="52940818" w:rsidR="003565B9" w:rsidRPr="00450DA7" w:rsidRDefault="003565B9" w:rsidP="003565B9">
      <w:pPr>
        <w:pStyle w:val="Level1"/>
        <w:numPr>
          <w:ilvl w:val="0"/>
          <w:numId w:val="4"/>
        </w:numPr>
        <w:ind w:left="720"/>
        <w:outlineLvl w:val="9"/>
      </w:pPr>
      <w:r w:rsidRPr="00450DA7">
        <w:t xml:space="preserve">Materials in this section may contribute towards contract compliance with sustainability requirements.  See Section 01 81 </w:t>
      </w:r>
      <w:r w:rsidR="008616E5">
        <w:t>13</w:t>
      </w:r>
      <w:r w:rsidRPr="00450DA7">
        <w:t>, SUSTAINABLE DESIGN REQUIRMENTS, for project // local/regional materials, // low-</w:t>
      </w:r>
      <w:r w:rsidRPr="00450DA7">
        <w:lastRenderedPageBreak/>
        <w:t>emitting materials, // recycled content, // certified wood // _____// requirements.</w:t>
      </w:r>
    </w:p>
    <w:p w14:paraId="047B9F4E" w14:textId="77777777" w:rsidR="003565B9" w:rsidRPr="005C5734" w:rsidRDefault="003565B9" w:rsidP="003565B9">
      <w:pPr>
        <w:pStyle w:val="Level1"/>
        <w:rPr>
          <w:rFonts w:cs="Courier New"/>
        </w:rPr>
      </w:pPr>
      <w:r w:rsidRPr="005C5734">
        <w:rPr>
          <w:rFonts w:cs="Courier New"/>
        </w:rPr>
        <w:t>B.</w:t>
      </w:r>
      <w:r w:rsidRPr="005C5734">
        <w:rPr>
          <w:rFonts w:cs="Courier New"/>
        </w:rPr>
        <w:tab/>
        <w:t xml:space="preserve">Biobased Material:  For products designated by the USDA’s </w:t>
      </w:r>
      <w:proofErr w:type="spellStart"/>
      <w:r w:rsidRPr="005C5734">
        <w:rPr>
          <w:rFonts w:cs="Courier New"/>
        </w:rPr>
        <w:t>BioPreferred</w:t>
      </w:r>
      <w:proofErr w:type="spellEnd"/>
      <w:r w:rsidRPr="005C5734">
        <w:rPr>
          <w:rFonts w:cs="Courier New"/>
        </w:rPr>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Pr="005C5734">
        <w:rPr>
          <w:rFonts w:cs="Courier New"/>
        </w:rPr>
        <w:t>BioPreferred</w:t>
      </w:r>
      <w:proofErr w:type="spellEnd"/>
      <w:r w:rsidRPr="005C5734">
        <w:rPr>
          <w:rFonts w:cs="Courier New"/>
        </w:rPr>
        <w:t xml:space="preserve">® program, visit </w:t>
      </w:r>
      <w:hyperlink r:id="rId7" w:history="1">
        <w:r w:rsidRPr="005C5734">
          <w:rPr>
            <w:rStyle w:val="Hyperlink"/>
            <w:rFonts w:cs="Courier New"/>
          </w:rPr>
          <w:t>http://www.biopreferred.gov</w:t>
        </w:r>
      </w:hyperlink>
      <w:r w:rsidRPr="005C5734">
        <w:rPr>
          <w:rFonts w:cs="Courier New"/>
        </w:rPr>
        <w:t>.</w:t>
      </w:r>
    </w:p>
    <w:p w14:paraId="1A070F09" w14:textId="77777777" w:rsidR="00696BBB" w:rsidRDefault="00696BBB" w:rsidP="00696BBB">
      <w:pPr>
        <w:pStyle w:val="ArticleB"/>
      </w:pPr>
      <w:r>
        <w:t>1.5 REGULATORY REQUIREMENTS FOR RECYCLED CONTENT</w:t>
      </w:r>
    </w:p>
    <w:p w14:paraId="1BD89C98" w14:textId="77777777" w:rsidR="00696BBB" w:rsidRDefault="00696BBB" w:rsidP="00696BBB">
      <w:pPr>
        <w:pStyle w:val="Level1"/>
      </w:pPr>
      <w:r>
        <w:t>A.</w:t>
      </w:r>
      <w:r>
        <w:tab/>
        <w:t>Products and Materials with Post-Consumer Content and Recovered Materials Content:</w:t>
      </w:r>
    </w:p>
    <w:p w14:paraId="055BB63F" w14:textId="77777777" w:rsidR="00696BBB" w:rsidRDefault="00696BBB" w:rsidP="00696BBB">
      <w:pPr>
        <w:pStyle w:val="Level2"/>
      </w:pPr>
      <w:r>
        <w:t>1.</w:t>
      </w:r>
      <w:r>
        <w:tab/>
        <w:t xml:space="preserve">Contractor is obligated by contract to satisfy Federal mandates for procurement of products and materials meeting recommendations for post-consumer content and recovered materials content; the list of designated product categories with recommendations has been compiled by the EPA - refer to </w:t>
      </w:r>
    </w:p>
    <w:p w14:paraId="5FFC4244" w14:textId="4E49DCCC" w:rsidR="00696BBB" w:rsidRDefault="00696BBB" w:rsidP="00696BBB">
      <w:pPr>
        <w:pStyle w:val="Level2"/>
      </w:pPr>
      <w:r>
        <w:tab/>
      </w:r>
      <w:hyperlink r:id="rId8" w:anchor="directory" w:history="1">
        <w:r w:rsidRPr="00696BBB">
          <w:rPr>
            <w:rStyle w:val="Hyperlink"/>
          </w:rPr>
          <w:t>https://www.epa.gov/smm/comprehensive-procurement-guideline-cpg-program#directory</w:t>
        </w:r>
      </w:hyperlink>
      <w:r>
        <w:t>.</w:t>
      </w:r>
    </w:p>
    <w:p w14:paraId="6B871CBE" w14:textId="77777777" w:rsidR="00696BBB" w:rsidRDefault="00696BBB" w:rsidP="00696BBB">
      <w:pPr>
        <w:pStyle w:val="Level2"/>
      </w:pPr>
      <w:r>
        <w:t>2.</w:t>
      </w:r>
      <w:r>
        <w:tab/>
        <w:t>Materials or products specified by this section may be obligated to satisfy this Federal mandate and Comprehensive Procurement Guidelines program.</w:t>
      </w:r>
    </w:p>
    <w:p w14:paraId="39669065" w14:textId="77777777" w:rsidR="00696BBB" w:rsidRDefault="00696BBB" w:rsidP="00696BBB">
      <w:pPr>
        <w:pStyle w:val="Level2"/>
      </w:pPr>
      <w:r>
        <w:t>3.</w:t>
      </w:r>
      <w:r>
        <w:tab/>
        <w:t>The EPA website also provides tools such as a Comprehensive Procurement Guideline (CPG) Program and Product Supplier Directory search engine and product resource guides.</w:t>
      </w:r>
    </w:p>
    <w:p w14:paraId="2EBE57C5" w14:textId="77777777" w:rsidR="00696BBB" w:rsidRDefault="00696BBB" w:rsidP="00696BBB">
      <w:pPr>
        <w:pStyle w:val="Level1"/>
      </w:pPr>
      <w:r>
        <w:t>B.</w:t>
      </w:r>
      <w:r>
        <w:tab/>
        <w:t>Fulfillment of regulatory requirements does not relieve the Contractor of satisfying sustainability requirements stipulated by Section 01 81 13, SUSTAINABLE DESIGN REQUIREMENTS, as it relates to recycled content; additional product and material selections with recycled content may be required, as determined by Contractor’s Sustainability Action Plan.</w:t>
      </w:r>
    </w:p>
    <w:p w14:paraId="159B1AAD" w14:textId="7CDBA712" w:rsidR="003565B9" w:rsidRDefault="003565B9" w:rsidP="003565B9">
      <w:pPr>
        <w:pStyle w:val="ArticleB"/>
      </w:pPr>
      <w:r>
        <w:t>1.</w:t>
      </w:r>
      <w:r w:rsidR="00696BBB">
        <w:t>6</w:t>
      </w:r>
      <w:r>
        <w:t xml:space="preserve"> SUBMITTALS</w:t>
      </w:r>
    </w:p>
    <w:p w14:paraId="7A5B202F" w14:textId="77777777" w:rsidR="003565B9" w:rsidRDefault="003565B9" w:rsidP="003565B9">
      <w:pPr>
        <w:pStyle w:val="Level1"/>
      </w:pPr>
      <w:r>
        <w:t>A.</w:t>
      </w:r>
      <w:r>
        <w:tab/>
        <w:t xml:space="preserve">Submit in accordance with </w:t>
      </w:r>
      <w:r w:rsidRPr="00BE64CD">
        <w:t>Section 01 33 23, SHOP DRAWINGS, PRODUCT DATA, AND SAMPLES</w:t>
      </w:r>
      <w:r>
        <w:t>.</w:t>
      </w:r>
    </w:p>
    <w:p w14:paraId="14EE93E7" w14:textId="77777777" w:rsidR="003565B9" w:rsidRDefault="003565B9" w:rsidP="003565B9">
      <w:pPr>
        <w:pStyle w:val="Level1"/>
      </w:pPr>
      <w:r w:rsidRPr="00A871D7">
        <w:t>B.</w:t>
      </w:r>
      <w:r w:rsidRPr="00A871D7">
        <w:tab/>
        <w:t>Provide documentation of conformance with performance requirements of this section.</w:t>
      </w:r>
    </w:p>
    <w:p w14:paraId="1FACBCE4" w14:textId="77777777" w:rsidR="003565B9" w:rsidRDefault="003565B9" w:rsidP="003565B9">
      <w:pPr>
        <w:pStyle w:val="Level1"/>
      </w:pPr>
      <w:r>
        <w:t>C.</w:t>
      </w:r>
      <w:r>
        <w:tab/>
        <w:t>Manufacturer's Literature and Data:</w:t>
      </w:r>
    </w:p>
    <w:p w14:paraId="40D7449B" w14:textId="77777777" w:rsidR="003565B9" w:rsidRDefault="003565B9" w:rsidP="003565B9">
      <w:pPr>
        <w:pStyle w:val="Level2"/>
      </w:pPr>
      <w:r>
        <w:t>1.</w:t>
      </w:r>
      <w:r>
        <w:tab/>
        <w:t>Description of each product.</w:t>
      </w:r>
    </w:p>
    <w:p w14:paraId="1D6FB69E" w14:textId="77777777" w:rsidR="003565B9" w:rsidRDefault="003565B9" w:rsidP="003565B9">
      <w:pPr>
        <w:pStyle w:val="Level2"/>
      </w:pPr>
      <w:r>
        <w:lastRenderedPageBreak/>
        <w:t>2.</w:t>
      </w:r>
      <w:r>
        <w:tab/>
        <w:t xml:space="preserve">Resilient material manufacturers' recommendations for adhesives, underlayment, </w:t>
      </w:r>
      <w:proofErr w:type="gramStart"/>
      <w:r>
        <w:t>primers</w:t>
      </w:r>
      <w:proofErr w:type="gramEnd"/>
      <w:r>
        <w:t xml:space="preserve"> and polish.</w:t>
      </w:r>
    </w:p>
    <w:p w14:paraId="61BD89BD" w14:textId="77777777" w:rsidR="003565B9" w:rsidRDefault="003565B9" w:rsidP="003565B9">
      <w:pPr>
        <w:pStyle w:val="Level2"/>
      </w:pPr>
      <w:r>
        <w:t>3.</w:t>
      </w:r>
      <w:r>
        <w:tab/>
        <w:t>Application and installation instructions.</w:t>
      </w:r>
    </w:p>
    <w:p w14:paraId="3F59F64C" w14:textId="77777777" w:rsidR="003565B9" w:rsidRDefault="003565B9" w:rsidP="003565B9">
      <w:pPr>
        <w:pStyle w:val="Level1"/>
      </w:pPr>
      <w:r>
        <w:t>D.</w:t>
      </w:r>
      <w:r>
        <w:tab/>
        <w:t>Samples:</w:t>
      </w:r>
    </w:p>
    <w:p w14:paraId="794A84E4" w14:textId="77777777" w:rsidR="003565B9" w:rsidRDefault="003565B9" w:rsidP="003565B9">
      <w:pPr>
        <w:pStyle w:val="Level2"/>
      </w:pPr>
      <w:r>
        <w:t>1.</w:t>
      </w:r>
      <w:r>
        <w:tab/>
        <w:t xml:space="preserve">Tile: 300 mm by 300 mm (12 inches by 12 inches) for each type, </w:t>
      </w:r>
      <w:proofErr w:type="gramStart"/>
      <w:r>
        <w:t>pattern</w:t>
      </w:r>
      <w:proofErr w:type="gramEnd"/>
      <w:r>
        <w:t xml:space="preserve"> and color.</w:t>
      </w:r>
    </w:p>
    <w:p w14:paraId="3AD92360" w14:textId="77777777" w:rsidR="003565B9" w:rsidRDefault="003565B9" w:rsidP="003565B9">
      <w:pPr>
        <w:pStyle w:val="Level2"/>
      </w:pPr>
      <w:r>
        <w:t>2.</w:t>
      </w:r>
      <w:r>
        <w:tab/>
        <w:t>Edge Strips: 150 mm (6 inches) long, each type.</w:t>
      </w:r>
    </w:p>
    <w:p w14:paraId="372F0027" w14:textId="77777777" w:rsidR="003565B9" w:rsidRDefault="003565B9" w:rsidP="003565B9">
      <w:pPr>
        <w:pStyle w:val="Level2"/>
      </w:pPr>
      <w:r>
        <w:t>3.</w:t>
      </w:r>
      <w:r>
        <w:tab/>
        <w:t>Feature Strips: 150 mm (6 inches) long.</w:t>
      </w:r>
    </w:p>
    <w:p w14:paraId="2125AFB0" w14:textId="77777777" w:rsidR="003565B9" w:rsidRDefault="003565B9" w:rsidP="003565B9">
      <w:pPr>
        <w:pStyle w:val="Level1"/>
      </w:pPr>
      <w:r>
        <w:t>E.</w:t>
      </w:r>
      <w:r>
        <w:tab/>
        <w:t>Shop Drawings:</w:t>
      </w:r>
    </w:p>
    <w:p w14:paraId="3DD1AC68" w14:textId="77777777" w:rsidR="003565B9" w:rsidRDefault="003565B9" w:rsidP="003565B9">
      <w:pPr>
        <w:pStyle w:val="Level2"/>
      </w:pPr>
      <w:r>
        <w:t>1.</w:t>
      </w:r>
      <w:r>
        <w:tab/>
        <w:t xml:space="preserve">Layout of patterns shown on the drawings and in </w:t>
      </w:r>
      <w:r w:rsidRPr="00BE64CD">
        <w:t>Section 09 06 00, SCHEDULE FOR FINISHES</w:t>
      </w:r>
      <w:r>
        <w:t>.</w:t>
      </w:r>
    </w:p>
    <w:p w14:paraId="2FCFF7D6" w14:textId="77777777" w:rsidR="003565B9" w:rsidRDefault="003565B9" w:rsidP="003565B9">
      <w:pPr>
        <w:pStyle w:val="Level2"/>
      </w:pPr>
      <w:r>
        <w:t>2.</w:t>
      </w:r>
      <w:r>
        <w:tab/>
        <w:t>Edge strip locations showing types and detail cross sections.</w:t>
      </w:r>
    </w:p>
    <w:p w14:paraId="58638F5A" w14:textId="77777777" w:rsidR="003565B9" w:rsidRDefault="003565B9" w:rsidP="003565B9">
      <w:pPr>
        <w:pStyle w:val="Level1"/>
      </w:pPr>
      <w:r>
        <w:t>F.</w:t>
      </w:r>
      <w:r>
        <w:tab/>
        <w:t>Test Reports:</w:t>
      </w:r>
    </w:p>
    <w:p w14:paraId="7E7F5BE3" w14:textId="77777777" w:rsidR="003565B9" w:rsidRDefault="003565B9" w:rsidP="003565B9">
      <w:pPr>
        <w:pStyle w:val="Level2"/>
      </w:pPr>
      <w:r>
        <w:t>1.</w:t>
      </w:r>
      <w:r>
        <w:tab/>
        <w:t>Abrasion Resistance: Depth of wear for each tile type and color and volume loss of tile, certified by independent laboratory.</w:t>
      </w:r>
    </w:p>
    <w:p w14:paraId="76F51EC1" w14:textId="77777777" w:rsidR="003565B9" w:rsidRDefault="003565B9" w:rsidP="003565B9">
      <w:pPr>
        <w:pStyle w:val="Level2"/>
      </w:pPr>
      <w:r>
        <w:t>2.</w:t>
      </w:r>
      <w:r>
        <w:tab/>
        <w:t>Tested per ASTM F510.</w:t>
      </w:r>
    </w:p>
    <w:p w14:paraId="34A9C5BB" w14:textId="11A5502F" w:rsidR="003565B9" w:rsidRDefault="003565B9" w:rsidP="003565B9">
      <w:pPr>
        <w:pStyle w:val="ArticleB"/>
      </w:pPr>
      <w:r>
        <w:t>1.</w:t>
      </w:r>
      <w:r w:rsidR="00696BBB">
        <w:t>7</w:t>
      </w:r>
      <w:r>
        <w:t xml:space="preserve"> DELIVERY</w:t>
      </w:r>
    </w:p>
    <w:p w14:paraId="701354E6" w14:textId="77777777" w:rsidR="003565B9" w:rsidRDefault="003565B9" w:rsidP="003565B9">
      <w:pPr>
        <w:pStyle w:val="Level1"/>
      </w:pPr>
      <w:r>
        <w:t>A.</w:t>
      </w:r>
      <w:r>
        <w:tab/>
        <w:t>Deliver materials to the site in original sealed packages or containers, clearly marked with the manufacturer's name or brand, type and color, production run number and date of manufacture.</w:t>
      </w:r>
    </w:p>
    <w:p w14:paraId="30ACDDB6" w14:textId="77777777" w:rsidR="003565B9" w:rsidRDefault="003565B9" w:rsidP="003565B9">
      <w:pPr>
        <w:pStyle w:val="Level1"/>
      </w:pPr>
      <w:r>
        <w:t>B.</w:t>
      </w:r>
      <w:r>
        <w:tab/>
        <w:t xml:space="preserve">Materials from containers which have been distorted, </w:t>
      </w:r>
      <w:proofErr w:type="gramStart"/>
      <w:r>
        <w:t>damaged</w:t>
      </w:r>
      <w:proofErr w:type="gramEnd"/>
      <w:r>
        <w:t xml:space="preserve"> or opened prior to installation will be rejected.</w:t>
      </w:r>
    </w:p>
    <w:p w14:paraId="72C26728" w14:textId="0E01CB42" w:rsidR="003565B9" w:rsidRDefault="003565B9" w:rsidP="003565B9">
      <w:pPr>
        <w:pStyle w:val="ArticleB"/>
      </w:pPr>
      <w:r>
        <w:t>1.</w:t>
      </w:r>
      <w:r w:rsidR="00696BBB">
        <w:t>8</w:t>
      </w:r>
      <w:r>
        <w:t xml:space="preserve"> STORAGE</w:t>
      </w:r>
    </w:p>
    <w:p w14:paraId="26FC53C8" w14:textId="77777777" w:rsidR="003565B9" w:rsidRDefault="003565B9" w:rsidP="003565B9">
      <w:pPr>
        <w:pStyle w:val="Level1"/>
      </w:pPr>
      <w:r>
        <w:t>A.</w:t>
      </w:r>
      <w:r>
        <w:tab/>
        <w:t>Store materials in weathertight and dry storage facility.</w:t>
      </w:r>
    </w:p>
    <w:p w14:paraId="3926E903" w14:textId="77777777" w:rsidR="003565B9" w:rsidRDefault="003565B9" w:rsidP="003565B9">
      <w:pPr>
        <w:pStyle w:val="Level1"/>
      </w:pPr>
      <w:r>
        <w:t>B.</w:t>
      </w:r>
      <w:r>
        <w:tab/>
        <w:t>Protect from damage from handling, water, and temperature.</w:t>
      </w:r>
    </w:p>
    <w:p w14:paraId="24C5EB43" w14:textId="75DF4E95" w:rsidR="00D60B1C" w:rsidRDefault="00D60B1C" w:rsidP="00D60B1C">
      <w:pPr>
        <w:pStyle w:val="ArticleB"/>
      </w:pPr>
      <w:r>
        <w:t>1.</w:t>
      </w:r>
      <w:r w:rsidR="00696BBB">
        <w:t>9</w:t>
      </w:r>
      <w:r>
        <w:t xml:space="preserve"> APPLICABLE PUBLICATIONS</w:t>
      </w:r>
    </w:p>
    <w:p w14:paraId="57DF34A4" w14:textId="77777777" w:rsidR="00D60B1C" w:rsidRDefault="00D60B1C" w:rsidP="00D60B1C">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28F36679" w14:textId="77777777" w:rsidR="00D60B1C" w:rsidRDefault="00D60B1C" w:rsidP="00D60B1C">
      <w:pPr>
        <w:pStyle w:val="SpecNote"/>
      </w:pPr>
      <w:r>
        <w:t>SPEC WRITER NOTES:</w:t>
      </w:r>
    </w:p>
    <w:p w14:paraId="1CAF0334" w14:textId="77777777" w:rsidR="00D60B1C" w:rsidRDefault="00D60B1C" w:rsidP="00D60B1C">
      <w:pPr>
        <w:pStyle w:val="SpecNote"/>
      </w:pPr>
      <w:r>
        <w:t>1.</w:t>
      </w:r>
      <w:r>
        <w:tab/>
        <w:t>Remove reference citations that do not remain in Part 2 or Part 3 of edited specification.</w:t>
      </w:r>
    </w:p>
    <w:p w14:paraId="011AB42B" w14:textId="77777777" w:rsidR="00D60B1C" w:rsidRDefault="00D60B1C" w:rsidP="00D60B1C">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787E73AA" w14:textId="77777777" w:rsidR="003565B9" w:rsidRDefault="003565B9" w:rsidP="003565B9">
      <w:pPr>
        <w:pStyle w:val="Level1"/>
      </w:pPr>
      <w:r>
        <w:t>B.</w:t>
      </w:r>
      <w:r>
        <w:tab/>
        <w:t>American Society for Testing and Materials (ASTM):</w:t>
      </w:r>
    </w:p>
    <w:p w14:paraId="26283ABF" w14:textId="12D69F65" w:rsidR="003565B9" w:rsidRPr="00C770CD" w:rsidRDefault="003565B9" w:rsidP="00C770CD">
      <w:pPr>
        <w:pStyle w:val="Pubs"/>
      </w:pPr>
      <w:r w:rsidRPr="00C770CD">
        <w:lastRenderedPageBreak/>
        <w:t>D4078-02</w:t>
      </w:r>
      <w:r w:rsidR="008616E5">
        <w:t>R21</w:t>
      </w:r>
      <w:r w:rsidRPr="00C770CD">
        <w:tab/>
        <w:t>Water Emulsion Floor Finish</w:t>
      </w:r>
    </w:p>
    <w:p w14:paraId="7062654F" w14:textId="4EADA382" w:rsidR="003565B9" w:rsidRPr="00C770CD" w:rsidRDefault="003565B9" w:rsidP="00C770CD">
      <w:pPr>
        <w:pStyle w:val="Pubs"/>
      </w:pPr>
      <w:r w:rsidRPr="00C770CD">
        <w:t>E648-</w:t>
      </w:r>
      <w:r w:rsidR="008616E5">
        <w:t>19AE1</w:t>
      </w:r>
      <w:r w:rsidRPr="00C770CD">
        <w:tab/>
        <w:t>Critical Radiant Flux of Floor Covering Systems Using a Radiant Energy Source</w:t>
      </w:r>
    </w:p>
    <w:p w14:paraId="09D5832F" w14:textId="76668671" w:rsidR="003565B9" w:rsidRPr="00C770CD" w:rsidRDefault="003565B9" w:rsidP="00C770CD">
      <w:pPr>
        <w:pStyle w:val="Pubs"/>
      </w:pPr>
      <w:r w:rsidRPr="00C770CD">
        <w:t>E662-</w:t>
      </w:r>
      <w:r w:rsidR="008616E5">
        <w:t>21AE1</w:t>
      </w:r>
      <w:r w:rsidRPr="00C770CD">
        <w:tab/>
        <w:t>Specific Optical Density of Smoke Generated by Solid Materials</w:t>
      </w:r>
    </w:p>
    <w:p w14:paraId="5F1662BC" w14:textId="5640A38C" w:rsidR="003565B9" w:rsidRPr="00C770CD" w:rsidRDefault="003565B9" w:rsidP="00C770CD">
      <w:pPr>
        <w:pStyle w:val="Pubs"/>
      </w:pPr>
      <w:r w:rsidRPr="00C770CD">
        <w:t>E1155-</w:t>
      </w:r>
      <w:r w:rsidR="008616E5">
        <w:t>20</w:t>
      </w:r>
      <w:r w:rsidRPr="00C770CD">
        <w:tab/>
        <w:t>Determining Floor Flatness and Floor Levelness Numbers</w:t>
      </w:r>
    </w:p>
    <w:p w14:paraId="78D6BD21" w14:textId="08CF0D80" w:rsidR="003565B9" w:rsidRPr="00C770CD" w:rsidRDefault="003565B9" w:rsidP="00C770CD">
      <w:pPr>
        <w:pStyle w:val="Pubs"/>
      </w:pPr>
      <w:r w:rsidRPr="00C770CD">
        <w:t>F510-</w:t>
      </w:r>
      <w:r w:rsidR="008616E5">
        <w:t>20</w:t>
      </w:r>
      <w:r w:rsidRPr="00C770CD">
        <w:tab/>
        <w:t>Resistance to Abrasion of Resilient Floor Coverings Using an Abrader with a Grit Feed Method</w:t>
      </w:r>
    </w:p>
    <w:p w14:paraId="61229E56" w14:textId="0A45A099" w:rsidR="003565B9" w:rsidRPr="00C770CD" w:rsidRDefault="003565B9" w:rsidP="00C770CD">
      <w:pPr>
        <w:pStyle w:val="Pubs"/>
      </w:pPr>
      <w:r w:rsidRPr="00C770CD">
        <w:t>F710-</w:t>
      </w:r>
      <w:r w:rsidR="008616E5">
        <w:t>21</w:t>
      </w:r>
      <w:r w:rsidRPr="00C770CD">
        <w:tab/>
        <w:t>Preparing Concrete Floors to Receive Resilient Flooring</w:t>
      </w:r>
    </w:p>
    <w:p w14:paraId="7CB2D29F" w14:textId="037DA070" w:rsidR="003565B9" w:rsidRPr="00C770CD" w:rsidRDefault="003565B9" w:rsidP="00C770CD">
      <w:pPr>
        <w:pStyle w:val="Pubs"/>
      </w:pPr>
      <w:r w:rsidRPr="00C770CD">
        <w:t>F1344-</w:t>
      </w:r>
      <w:r w:rsidR="008616E5">
        <w:t>21a</w:t>
      </w:r>
      <w:r w:rsidRPr="00C770CD">
        <w:tab/>
        <w:t>Rubber Floor Tile</w:t>
      </w:r>
    </w:p>
    <w:p w14:paraId="73471DF6" w14:textId="0580963F" w:rsidR="003565B9" w:rsidRPr="00C770CD" w:rsidRDefault="003565B9" w:rsidP="00C770CD">
      <w:pPr>
        <w:pStyle w:val="Pubs"/>
      </w:pPr>
      <w:r w:rsidRPr="00C770CD">
        <w:t>F1700-</w:t>
      </w:r>
      <w:r w:rsidR="008616E5">
        <w:t>20</w:t>
      </w:r>
      <w:r w:rsidRPr="00C770CD">
        <w:tab/>
        <w:t>Solid Vinyl Floor Tile</w:t>
      </w:r>
    </w:p>
    <w:p w14:paraId="0A555E7B" w14:textId="3110B326" w:rsidR="005C5734" w:rsidRDefault="005C5734" w:rsidP="00C770CD">
      <w:pPr>
        <w:pStyle w:val="Pubs"/>
      </w:pPr>
      <w:r w:rsidRPr="00C770CD">
        <w:t>F1869-</w:t>
      </w:r>
      <w:r w:rsidR="008616E5">
        <w:t>22</w:t>
      </w:r>
      <w:r w:rsidRPr="00C770CD">
        <w:tab/>
        <w:t>Measuring Moisture Vapor Emission Rate of Concrete Subfloor Using Anhydrous Calcium Chloride</w:t>
      </w:r>
    </w:p>
    <w:p w14:paraId="08164EC2" w14:textId="68B57E7C" w:rsidR="007458BC" w:rsidRDefault="007458BC" w:rsidP="007458BC">
      <w:pPr>
        <w:pStyle w:val="Pubs"/>
      </w:pPr>
      <w:r w:rsidRPr="00CA78AB">
        <w:t>F2170-</w:t>
      </w:r>
      <w:r w:rsidR="008616E5">
        <w:t>19a</w:t>
      </w:r>
      <w:r w:rsidRPr="00CA78AB">
        <w:tab/>
        <w:t xml:space="preserve">Determining Relative Humidity in Concrete Floor Slabs using In-situ </w:t>
      </w:r>
      <w:proofErr w:type="gramStart"/>
      <w:r w:rsidRPr="00CA78AB">
        <w:t>Probes</w:t>
      </w:r>
      <w:proofErr w:type="gramEnd"/>
    </w:p>
    <w:p w14:paraId="2991C18D" w14:textId="695538BC" w:rsidR="00462D16" w:rsidRPr="00CA78AB" w:rsidRDefault="00462D16" w:rsidP="007458BC">
      <w:pPr>
        <w:pStyle w:val="Pubs"/>
      </w:pPr>
      <w:r>
        <w:t>F410-08R22</w:t>
      </w:r>
      <w:r>
        <w:tab/>
        <w:t>Wear Layer Thickness of Resilient Floor Coverings by Optical Measurement</w:t>
      </w:r>
    </w:p>
    <w:p w14:paraId="5AD8132F" w14:textId="77777777" w:rsidR="005C5734" w:rsidRPr="005C5734" w:rsidRDefault="005C5734" w:rsidP="005C5734">
      <w:pPr>
        <w:pStyle w:val="Level1"/>
      </w:pPr>
      <w:r>
        <w:t>C</w:t>
      </w:r>
      <w:r w:rsidRPr="005C5734">
        <w:t>.</w:t>
      </w:r>
      <w:r w:rsidRPr="005C5734">
        <w:tab/>
        <w:t>Green Seal (GS)</w:t>
      </w:r>
      <w:r>
        <w:t>:</w:t>
      </w:r>
    </w:p>
    <w:p w14:paraId="2E64E072" w14:textId="15C25868" w:rsidR="005C5734" w:rsidRDefault="00C770CD" w:rsidP="00C770CD">
      <w:pPr>
        <w:pStyle w:val="Pubs"/>
      </w:pPr>
      <w:r>
        <w:t>GS-36(20</w:t>
      </w:r>
      <w:r w:rsidR="008616E5">
        <w:t>21</w:t>
      </w:r>
      <w:r>
        <w:t>)</w:t>
      </w:r>
      <w:r>
        <w:tab/>
      </w:r>
      <w:r w:rsidR="005C5734" w:rsidRPr="005C5734">
        <w:t>Commercial Adhesives</w:t>
      </w:r>
    </w:p>
    <w:p w14:paraId="6F033E3E" w14:textId="77777777" w:rsidR="007458BC" w:rsidRPr="00CA78AB" w:rsidRDefault="007458BC" w:rsidP="007458BC">
      <w:pPr>
        <w:pStyle w:val="Level1"/>
      </w:pPr>
      <w:r>
        <w:t>D</w:t>
      </w:r>
      <w:r w:rsidRPr="00CA78AB">
        <w:t>.</w:t>
      </w:r>
      <w:r w:rsidRPr="00CA78AB">
        <w:tab/>
        <w:t>South Coast Air Quali</w:t>
      </w:r>
      <w:r>
        <w:t>ty Management District (SCAQMD)</w:t>
      </w:r>
    </w:p>
    <w:p w14:paraId="6A77BFA4" w14:textId="77777777" w:rsidR="007458BC" w:rsidRPr="00CA78AB" w:rsidRDefault="007458BC" w:rsidP="007458BC">
      <w:pPr>
        <w:pStyle w:val="Level1"/>
      </w:pPr>
      <w:r>
        <w:t>E</w:t>
      </w:r>
      <w:r w:rsidRPr="00CA78AB">
        <w:t>.</w:t>
      </w:r>
      <w:r w:rsidRPr="00CA78AB">
        <w:tab/>
        <w:t>Resilient Floor Covering Institute (RFCI):</w:t>
      </w:r>
    </w:p>
    <w:p w14:paraId="0EFFDECF" w14:textId="77777777" w:rsidR="007458BC" w:rsidRPr="00301D43" w:rsidRDefault="007458BC" w:rsidP="007458BC">
      <w:pPr>
        <w:pStyle w:val="Pubs"/>
      </w:pPr>
      <w:r w:rsidRPr="00301D43">
        <w:t>Recommended Work Practices for Remova</w:t>
      </w:r>
      <w:r>
        <w:t>l of Resilient Floor Coverings</w:t>
      </w:r>
    </w:p>
    <w:p w14:paraId="091351B7" w14:textId="77777777" w:rsidR="003565B9" w:rsidRDefault="003565B9" w:rsidP="003565B9">
      <w:pPr>
        <w:pStyle w:val="ArticleB"/>
      </w:pPr>
      <w:r>
        <w:t>PART 2 - PRODUCTS</w:t>
      </w:r>
    </w:p>
    <w:p w14:paraId="45329AE5" w14:textId="77777777" w:rsidR="003565B9" w:rsidRDefault="003565B9" w:rsidP="003565B9">
      <w:pPr>
        <w:pStyle w:val="ArticleB"/>
      </w:pPr>
      <w:r>
        <w:t>2.1 GENERAL</w:t>
      </w:r>
    </w:p>
    <w:p w14:paraId="416D0C9F" w14:textId="77777777" w:rsidR="003565B9" w:rsidRDefault="003565B9" w:rsidP="003565B9">
      <w:pPr>
        <w:pStyle w:val="Level1"/>
      </w:pPr>
      <w:r>
        <w:t>A.</w:t>
      </w:r>
      <w:r>
        <w:tab/>
        <w:t>Furnish product type, materials of the same production run and meeting following criteria.</w:t>
      </w:r>
    </w:p>
    <w:p w14:paraId="0F8A09E7" w14:textId="77777777" w:rsidR="003565B9" w:rsidRDefault="003565B9" w:rsidP="003565B9">
      <w:pPr>
        <w:pStyle w:val="Level1"/>
      </w:pPr>
      <w:r>
        <w:t>B.</w:t>
      </w:r>
      <w:r>
        <w:tab/>
        <w:t xml:space="preserve">Use adhesives, underlayment, </w:t>
      </w:r>
      <w:proofErr w:type="gramStart"/>
      <w:r>
        <w:t>primers</w:t>
      </w:r>
      <w:proofErr w:type="gramEnd"/>
      <w:r>
        <w:t xml:space="preserve"> and polish recommended by the floor resilient material manufacturer.</w:t>
      </w:r>
    </w:p>
    <w:p w14:paraId="3DAAAA1A" w14:textId="77777777" w:rsidR="003565B9" w:rsidRDefault="003565B9" w:rsidP="003565B9">
      <w:pPr>
        <w:pStyle w:val="Level1"/>
      </w:pPr>
      <w:r>
        <w:t>C.</w:t>
      </w:r>
      <w:r>
        <w:tab/>
        <w:t>Critical Radiant Flux: 0.45 watts per sq. cm or more, Class I, per ASTM E648.</w:t>
      </w:r>
    </w:p>
    <w:p w14:paraId="574C7059" w14:textId="77777777" w:rsidR="003565B9" w:rsidRDefault="003565B9" w:rsidP="003565B9">
      <w:pPr>
        <w:pStyle w:val="Level1"/>
      </w:pPr>
      <w:r>
        <w:t>D.</w:t>
      </w:r>
      <w:r>
        <w:tab/>
        <w:t>Smoke Density: Less than 450 per ASTM E662.</w:t>
      </w:r>
    </w:p>
    <w:p w14:paraId="2A7EFC6C" w14:textId="77777777" w:rsidR="003565B9" w:rsidRDefault="003565B9" w:rsidP="003565B9">
      <w:pPr>
        <w:pStyle w:val="SpecNote"/>
      </w:pPr>
      <w:r w:rsidRPr="00A871D7">
        <w:t>SPEC WRITER NOTE</w:t>
      </w:r>
      <w:r>
        <w:t>S:</w:t>
      </w:r>
    </w:p>
    <w:p w14:paraId="64A678E6" w14:textId="77777777" w:rsidR="003565B9" w:rsidRPr="00A871D7" w:rsidRDefault="003565B9" w:rsidP="003565B9">
      <w:pPr>
        <w:pStyle w:val="SpecNote"/>
      </w:pPr>
      <w:r>
        <w:t>1.</w:t>
      </w:r>
      <w:r>
        <w:tab/>
      </w:r>
      <w:r w:rsidRPr="00A871D7">
        <w:t xml:space="preserve">Review USDA </w:t>
      </w:r>
      <w:proofErr w:type="spellStart"/>
      <w:r w:rsidRPr="00A871D7">
        <w:t>Biopreferred</w:t>
      </w:r>
      <w:proofErr w:type="spellEnd"/>
      <w:r w:rsidRPr="00A871D7">
        <w:t xml:space="preserve"> Categories for listed materials within the scope of the following paragraph and include </w:t>
      </w:r>
      <w:r w:rsidRPr="00A871D7">
        <w:lastRenderedPageBreak/>
        <w:t xml:space="preserve">additional </w:t>
      </w:r>
      <w:proofErr w:type="gramStart"/>
      <w:r w:rsidRPr="00A871D7">
        <w:t>requirements, unless</w:t>
      </w:r>
      <w:proofErr w:type="gramEnd"/>
      <w:r w:rsidRPr="00A871D7">
        <w:t xml:space="preserve"> justification for non-use exists.</w:t>
      </w:r>
    </w:p>
    <w:p w14:paraId="299BCD07" w14:textId="1540319F" w:rsidR="003565B9" w:rsidRDefault="003565B9" w:rsidP="003565B9">
      <w:pPr>
        <w:pStyle w:val="ArticleB"/>
      </w:pPr>
      <w:r>
        <w:t>2.</w:t>
      </w:r>
      <w:r w:rsidR="00750D3F">
        <w:t>2</w:t>
      </w:r>
      <w:r>
        <w:t xml:space="preserve"> SOLID VINYL-TILE</w:t>
      </w:r>
      <w:r w:rsidR="00532F9C">
        <w:t xml:space="preserve"> (Monolithic vinyl tiles)</w:t>
      </w:r>
    </w:p>
    <w:p w14:paraId="591549E0" w14:textId="77777777" w:rsidR="003565B9" w:rsidRDefault="003565B9" w:rsidP="003565B9">
      <w:pPr>
        <w:pStyle w:val="Level1"/>
      </w:pPr>
      <w:r>
        <w:t>A.</w:t>
      </w:r>
      <w:r>
        <w:tab/>
        <w:t>ASTM F1700, Class I monolithic, Type A smooth; 300 mm (12 by 12 inches)// ______ // square, minimum 3 mm (1/8 inch) thick.</w:t>
      </w:r>
    </w:p>
    <w:p w14:paraId="20C00964" w14:textId="77777777" w:rsidR="003565B9" w:rsidRDefault="003565B9" w:rsidP="003565B9">
      <w:pPr>
        <w:pStyle w:val="Level1"/>
      </w:pPr>
      <w:r>
        <w:t>B.</w:t>
      </w:r>
      <w:r>
        <w:tab/>
        <w:t xml:space="preserve">Color and </w:t>
      </w:r>
      <w:r w:rsidR="001C1B88">
        <w:t xml:space="preserve">pattern </w:t>
      </w:r>
      <w:r>
        <w:t>uniformly distributed throughout thickness.</w:t>
      </w:r>
    </w:p>
    <w:p w14:paraId="02351434" w14:textId="50605773" w:rsidR="003565B9" w:rsidRDefault="003565B9" w:rsidP="003565B9">
      <w:pPr>
        <w:pStyle w:val="Level1"/>
      </w:pPr>
      <w:r>
        <w:t>C.</w:t>
      </w:r>
      <w:r>
        <w:tab/>
        <w:t>Where solid vinyl tiles are specified, seek products with recycled content.</w:t>
      </w:r>
    </w:p>
    <w:p w14:paraId="38848FBB" w14:textId="57C5EAC9" w:rsidR="00532F9C" w:rsidRDefault="00532F9C" w:rsidP="00532F9C">
      <w:pPr>
        <w:pStyle w:val="ArticleB"/>
      </w:pPr>
      <w:r>
        <w:t>2.</w:t>
      </w:r>
      <w:r w:rsidR="00750D3F">
        <w:t>3</w:t>
      </w:r>
      <w:r>
        <w:t xml:space="preserve"> SOLID VINYL-TILE (Luxury vinyl tiles)</w:t>
      </w:r>
    </w:p>
    <w:p w14:paraId="0766E990" w14:textId="2CCD248A" w:rsidR="007E1497" w:rsidRDefault="00532F9C" w:rsidP="00532F9C">
      <w:pPr>
        <w:pStyle w:val="Level1"/>
      </w:pPr>
      <w:r>
        <w:t>A.</w:t>
      </w:r>
      <w:r>
        <w:tab/>
        <w:t>ASTM F1700, Class III printed film vinyl tiles, Type B embossed</w:t>
      </w:r>
      <w:r w:rsidR="007E1497">
        <w:t>.</w:t>
      </w:r>
    </w:p>
    <w:p w14:paraId="22924AE0" w14:textId="3EDB5CE6" w:rsidR="007E1497" w:rsidRDefault="007E1497" w:rsidP="00532F9C">
      <w:pPr>
        <w:pStyle w:val="Level1"/>
      </w:pPr>
      <w:r>
        <w:t>B. Size: // 305 x 305 mm (12 x 12 inches) // // 457 x 457 mm (18 x 18 inches) // // 610 x 610 mm (24 x 24 inches) // // 914 x 914 mm (36 x 36 inches) // // 76 x 914 mm (3 x 36 inches) // //   //.</w:t>
      </w:r>
    </w:p>
    <w:p w14:paraId="2F8AB2EC" w14:textId="08485422" w:rsidR="007E1497" w:rsidRDefault="007E1497" w:rsidP="00532F9C">
      <w:pPr>
        <w:pStyle w:val="Level1"/>
      </w:pPr>
      <w:r>
        <w:t>C. Thickness: // 2.0 mm (0.080 inch) // // 2.5 mm (0.100 inch) // // 3.0 mm (0.120 inch) // // 3.2 mm (0.125 inch) // //5.0 mm (.197 inch)//   //   //.</w:t>
      </w:r>
    </w:p>
    <w:p w14:paraId="0FD4D637" w14:textId="582EF5E0" w:rsidR="007E1497" w:rsidRDefault="007E1497" w:rsidP="00532F9C">
      <w:pPr>
        <w:pStyle w:val="Level1"/>
      </w:pPr>
      <w:r>
        <w:t>D. Printed film color and pattern covered with clear vinyl wear layer complying with ASTM F410: //20 mil//, //32 mil//, //40 mil//, //   //.</w:t>
      </w:r>
    </w:p>
    <w:p w14:paraId="1B07A4EE" w14:textId="12C4B2D1" w:rsidR="00532F9C" w:rsidRDefault="007E1497" w:rsidP="003565B9">
      <w:pPr>
        <w:pStyle w:val="Level1"/>
      </w:pPr>
      <w:r>
        <w:t>E</w:t>
      </w:r>
      <w:r w:rsidR="00532F9C">
        <w:t>.</w:t>
      </w:r>
      <w:r w:rsidR="00532F9C">
        <w:tab/>
        <w:t xml:space="preserve">Where </w:t>
      </w:r>
      <w:r w:rsidR="00462D16">
        <w:t>luxury vinyl</w:t>
      </w:r>
      <w:r w:rsidR="00532F9C">
        <w:t xml:space="preserve"> tiles are specified, seek products with recycled content.</w:t>
      </w:r>
    </w:p>
    <w:p w14:paraId="4954BE52" w14:textId="100AC733" w:rsidR="003565B9" w:rsidRDefault="003565B9" w:rsidP="003565B9">
      <w:pPr>
        <w:pStyle w:val="ArticleB"/>
      </w:pPr>
      <w:r>
        <w:t>2.4 RUBBER TILE</w:t>
      </w:r>
    </w:p>
    <w:p w14:paraId="531628CE" w14:textId="77777777" w:rsidR="003565B9" w:rsidRDefault="003565B9" w:rsidP="003565B9">
      <w:pPr>
        <w:pStyle w:val="Level1"/>
      </w:pPr>
      <w:r>
        <w:t>A.</w:t>
      </w:r>
      <w:r>
        <w:tab/>
        <w:t>ASTM F1344, Class 1, homogenous rubber tile, Type B</w:t>
      </w:r>
      <w:r w:rsidR="001C1B88">
        <w:t xml:space="preserve"> through mottled, //</w:t>
      </w:r>
      <w:r>
        <w:t xml:space="preserve">300 mm (12 inches)// </w:t>
      </w:r>
      <w:r w:rsidR="001C1B88">
        <w:t>//</w:t>
      </w:r>
      <w:r>
        <w:t>_____ // square, minimum 3 mm (1/8 inch) thick.</w:t>
      </w:r>
    </w:p>
    <w:p w14:paraId="14284F97" w14:textId="77777777" w:rsidR="003565B9" w:rsidRDefault="003565B9" w:rsidP="003565B9">
      <w:pPr>
        <w:pStyle w:val="Level1"/>
      </w:pPr>
      <w:r>
        <w:t>B.</w:t>
      </w:r>
      <w:r>
        <w:tab/>
        <w:t>Color and pattern uniformly distributed throughout tile.</w:t>
      </w:r>
    </w:p>
    <w:p w14:paraId="698204C8" w14:textId="77777777" w:rsidR="003565B9" w:rsidRDefault="003565B9" w:rsidP="003565B9">
      <w:pPr>
        <w:pStyle w:val="Level1"/>
      </w:pPr>
      <w:r>
        <w:t>C.</w:t>
      </w:r>
      <w:r>
        <w:tab/>
        <w:t>Molded pattern wearing surface base thickness 3 mm (1/8 inch) thick.</w:t>
      </w:r>
    </w:p>
    <w:p w14:paraId="3BFE5DF3" w14:textId="77777777" w:rsidR="003565B9" w:rsidRDefault="003565B9" w:rsidP="003565B9">
      <w:pPr>
        <w:pStyle w:val="Level1"/>
      </w:pPr>
      <w:r>
        <w:t>D.</w:t>
      </w:r>
      <w:r>
        <w:tab/>
        <w:t>Where rubber tile is used provide tiles with a minimum of 90</w:t>
      </w:r>
      <w:r w:rsidR="001C1B88">
        <w:t xml:space="preserve"> percent</w:t>
      </w:r>
      <w:r>
        <w:t xml:space="preserve"> </w:t>
      </w:r>
      <w:proofErr w:type="spellStart"/>
      <w:r>
        <w:t>post consumer</w:t>
      </w:r>
      <w:proofErr w:type="spellEnd"/>
      <w:r>
        <w:t xml:space="preserve"> rubber.</w:t>
      </w:r>
    </w:p>
    <w:p w14:paraId="2866FF55" w14:textId="0C8DD215" w:rsidR="003565B9" w:rsidRDefault="003565B9" w:rsidP="003565B9">
      <w:pPr>
        <w:pStyle w:val="ArticleB"/>
      </w:pPr>
      <w:r>
        <w:t>2.5 ADHESIVES</w:t>
      </w:r>
    </w:p>
    <w:p w14:paraId="125E215F" w14:textId="77777777" w:rsidR="003565B9" w:rsidRDefault="003565B9" w:rsidP="003565B9">
      <w:pPr>
        <w:pStyle w:val="Level1"/>
      </w:pPr>
      <w:r>
        <w:t>A.</w:t>
      </w:r>
      <w:r>
        <w:tab/>
        <w:t>Comply with applicable regulations regarding toxic and hazardous materials Green Seal (GS-36) for commercial adhesive.</w:t>
      </w:r>
    </w:p>
    <w:p w14:paraId="4032E38C" w14:textId="6AE537B7" w:rsidR="003565B9" w:rsidRDefault="003565B9" w:rsidP="003565B9">
      <w:pPr>
        <w:pStyle w:val="ArticleB"/>
      </w:pPr>
      <w:r>
        <w:t>2.6 PRIMER (FOR CONCRETE SUBFLOORS)</w:t>
      </w:r>
    </w:p>
    <w:p w14:paraId="7B5047E0" w14:textId="77777777" w:rsidR="003565B9" w:rsidRDefault="001C1B88" w:rsidP="001C1B88">
      <w:pPr>
        <w:pStyle w:val="Level1"/>
      </w:pPr>
      <w:r>
        <w:t>A.</w:t>
      </w:r>
      <w:r w:rsidR="003565B9">
        <w:tab/>
        <w:t>As recommended by the adhesive and tile manufacturer.</w:t>
      </w:r>
    </w:p>
    <w:p w14:paraId="51E24A4B" w14:textId="021F7A78" w:rsidR="003565B9" w:rsidRDefault="003565B9" w:rsidP="003565B9">
      <w:pPr>
        <w:pStyle w:val="ArticleB"/>
      </w:pPr>
      <w:r>
        <w:t>2.7 LEVELING COMPOUND (For Concrete Floors)</w:t>
      </w:r>
    </w:p>
    <w:p w14:paraId="71490B11" w14:textId="77777777" w:rsidR="003565B9" w:rsidRDefault="003565B9" w:rsidP="003565B9">
      <w:pPr>
        <w:pStyle w:val="Level1"/>
      </w:pPr>
      <w:r>
        <w:t>A.</w:t>
      </w:r>
      <w:r>
        <w:tab/>
        <w:t>Provide cementitious products with latex or polyvinyl acetate resins in the mix.</w:t>
      </w:r>
    </w:p>
    <w:p w14:paraId="1A3A73A1" w14:textId="77777777" w:rsidR="003565B9" w:rsidRDefault="003565B9" w:rsidP="003565B9">
      <w:pPr>
        <w:pStyle w:val="Level1"/>
      </w:pPr>
      <w:r>
        <w:t>B.</w:t>
      </w:r>
      <w:r>
        <w:tab/>
        <w:t>Determine the type of underlayment selected for use by the condition to be corrected.</w:t>
      </w:r>
    </w:p>
    <w:p w14:paraId="4F72A30E" w14:textId="31189649" w:rsidR="003565B9" w:rsidRDefault="003565B9" w:rsidP="003565B9">
      <w:pPr>
        <w:pStyle w:val="ArticleB"/>
      </w:pPr>
      <w:r>
        <w:lastRenderedPageBreak/>
        <w:t>2.8 POLISH AND CLEANERS</w:t>
      </w:r>
    </w:p>
    <w:p w14:paraId="7BE6396F" w14:textId="77777777" w:rsidR="003565B9" w:rsidRDefault="003565B9" w:rsidP="003565B9">
      <w:pPr>
        <w:pStyle w:val="Level1"/>
      </w:pPr>
      <w:r>
        <w:t>A.</w:t>
      </w:r>
      <w:r>
        <w:tab/>
        <w:t>Cleaners RFCI CL-1.</w:t>
      </w:r>
    </w:p>
    <w:p w14:paraId="4A364000" w14:textId="77777777" w:rsidR="003565B9" w:rsidRDefault="003565B9" w:rsidP="003565B9">
      <w:pPr>
        <w:pStyle w:val="Level1"/>
      </w:pPr>
      <w:r>
        <w:t>B.</w:t>
      </w:r>
      <w:r>
        <w:tab/>
        <w:t>Polish: ASTM D4078.</w:t>
      </w:r>
    </w:p>
    <w:p w14:paraId="1E421067" w14:textId="26344BCF" w:rsidR="003565B9" w:rsidRDefault="003565B9" w:rsidP="003565B9">
      <w:pPr>
        <w:pStyle w:val="ArticleB"/>
      </w:pPr>
      <w:r>
        <w:t>2.9 EDGE STRIPS</w:t>
      </w:r>
    </w:p>
    <w:p w14:paraId="677BEF12" w14:textId="77777777" w:rsidR="003565B9" w:rsidRDefault="003565B9" w:rsidP="003565B9">
      <w:pPr>
        <w:pStyle w:val="Level1"/>
      </w:pPr>
      <w:r>
        <w:t>A.</w:t>
      </w:r>
      <w:r>
        <w:tab/>
      </w:r>
      <w:r w:rsidR="00EC362D">
        <w:t xml:space="preserve">Provide </w:t>
      </w:r>
      <w:r>
        <w:t>28 mm (1-1/8 inch) wide unless shown otherwise.</w:t>
      </w:r>
    </w:p>
    <w:p w14:paraId="188F7376" w14:textId="77777777" w:rsidR="003565B9" w:rsidRDefault="003565B9" w:rsidP="003565B9">
      <w:pPr>
        <w:pStyle w:val="Level1"/>
      </w:pPr>
      <w:r>
        <w:t>B.</w:t>
      </w:r>
      <w:r>
        <w:tab/>
        <w:t>Bevel from maximum thickness to minimum thickness for flush joint unless shown otherwise.</w:t>
      </w:r>
    </w:p>
    <w:p w14:paraId="524D3B40" w14:textId="77777777" w:rsidR="003565B9" w:rsidRDefault="003565B9" w:rsidP="003565B9">
      <w:pPr>
        <w:pStyle w:val="Level1"/>
      </w:pPr>
      <w:r>
        <w:t>C.</w:t>
      </w:r>
      <w:r>
        <w:tab/>
        <w:t>Extruded aluminum, mill finish, mechanically cleaned:</w:t>
      </w:r>
    </w:p>
    <w:p w14:paraId="77E6E7BB" w14:textId="77777777" w:rsidR="003565B9" w:rsidRDefault="003565B9" w:rsidP="003565B9">
      <w:pPr>
        <w:pStyle w:val="Level2"/>
      </w:pPr>
      <w:r>
        <w:t>1.</w:t>
      </w:r>
      <w:r>
        <w:tab/>
        <w:t>Drill and counter sink edge strip for flat head screws.</w:t>
      </w:r>
    </w:p>
    <w:p w14:paraId="7054D6D5" w14:textId="77777777" w:rsidR="003565B9" w:rsidRDefault="003565B9" w:rsidP="003565B9">
      <w:pPr>
        <w:pStyle w:val="Level2"/>
      </w:pPr>
      <w:r>
        <w:t>2.</w:t>
      </w:r>
      <w:r>
        <w:tab/>
        <w:t>Space holes near ends and approximately 225 mm (9 inches) on center between.</w:t>
      </w:r>
    </w:p>
    <w:p w14:paraId="01C2AAC9" w14:textId="77777777" w:rsidR="003565B9" w:rsidRDefault="003565B9" w:rsidP="003565B9">
      <w:pPr>
        <w:pStyle w:val="Level1"/>
      </w:pPr>
      <w:r>
        <w:t>D.</w:t>
      </w:r>
      <w:r>
        <w:tab/>
        <w:t>Resilient Edge Strip or Reducer Strip: Solid vinyl.</w:t>
      </w:r>
    </w:p>
    <w:p w14:paraId="241E88CF" w14:textId="4047CF87" w:rsidR="003565B9" w:rsidRPr="00C770CD" w:rsidRDefault="003565B9" w:rsidP="00C770CD">
      <w:pPr>
        <w:pStyle w:val="ArticleB"/>
      </w:pPr>
      <w:r w:rsidRPr="00C770CD">
        <w:t>2.10 SCREWS</w:t>
      </w:r>
    </w:p>
    <w:p w14:paraId="427331FC" w14:textId="77777777" w:rsidR="003565B9" w:rsidRDefault="001C1B88" w:rsidP="003565B9">
      <w:pPr>
        <w:pStyle w:val="Level1"/>
      </w:pPr>
      <w:r>
        <w:t>A.</w:t>
      </w:r>
      <w:r w:rsidR="003565B9">
        <w:tab/>
        <w:t>Stainless steel flat head screw.</w:t>
      </w:r>
    </w:p>
    <w:p w14:paraId="585177A6" w14:textId="77777777" w:rsidR="001C1B88" w:rsidRDefault="003565B9" w:rsidP="003565B9">
      <w:pPr>
        <w:pStyle w:val="SpecNote"/>
      </w:pPr>
      <w:r>
        <w:t>SPEC WRITER NOTE</w:t>
      </w:r>
      <w:r w:rsidR="001C1B88">
        <w:t>S:</w:t>
      </w:r>
    </w:p>
    <w:p w14:paraId="4867F2BF" w14:textId="77777777" w:rsidR="003565B9" w:rsidRDefault="001C1B88" w:rsidP="003565B9">
      <w:pPr>
        <w:pStyle w:val="SpecNote"/>
      </w:pPr>
      <w:r>
        <w:t>1.</w:t>
      </w:r>
      <w:r>
        <w:tab/>
      </w:r>
      <w:r w:rsidR="003565B9">
        <w:t>Verify special feature strips are shown and detailed.</w:t>
      </w:r>
    </w:p>
    <w:p w14:paraId="56D86240" w14:textId="3B8B948F" w:rsidR="003565B9" w:rsidRDefault="003565B9" w:rsidP="003565B9">
      <w:pPr>
        <w:pStyle w:val="ArticleB"/>
      </w:pPr>
      <w:r>
        <w:t>2.11 FEATURE STRIPS</w:t>
      </w:r>
    </w:p>
    <w:p w14:paraId="463E1B6C" w14:textId="77777777" w:rsidR="003565B9" w:rsidRDefault="003565B9" w:rsidP="003565B9">
      <w:pPr>
        <w:pStyle w:val="Level1"/>
      </w:pPr>
      <w:r>
        <w:t>A.</w:t>
      </w:r>
      <w:r>
        <w:tab/>
        <w:t>Use same material as floor tile.</w:t>
      </w:r>
    </w:p>
    <w:p w14:paraId="57AEE6D5" w14:textId="1104182E" w:rsidR="003565B9" w:rsidRDefault="003565B9" w:rsidP="003565B9">
      <w:pPr>
        <w:pStyle w:val="Level1"/>
      </w:pPr>
      <w:r>
        <w:t>B.</w:t>
      </w:r>
      <w:r>
        <w:tab/>
        <w:t>Sizes and shapes as shown</w:t>
      </w:r>
      <w:r w:rsidR="00A77B5C">
        <w:t xml:space="preserve"> on drawings</w:t>
      </w:r>
      <w:r>
        <w:t>.</w:t>
      </w:r>
    </w:p>
    <w:p w14:paraId="6BDA6918" w14:textId="77777777" w:rsidR="003565B9" w:rsidRDefault="003565B9" w:rsidP="003565B9">
      <w:pPr>
        <w:pStyle w:val="ArticleB"/>
      </w:pPr>
      <w:r>
        <w:t>PART 3 - EXECUTION</w:t>
      </w:r>
    </w:p>
    <w:p w14:paraId="34FEB741" w14:textId="77777777" w:rsidR="003565B9" w:rsidRDefault="003565B9" w:rsidP="003565B9">
      <w:pPr>
        <w:pStyle w:val="ArticleB"/>
      </w:pPr>
      <w:r>
        <w:t>3.1 PROJECT CONDITIONS</w:t>
      </w:r>
    </w:p>
    <w:p w14:paraId="2AC90411" w14:textId="77777777" w:rsidR="003565B9" w:rsidRDefault="003565B9" w:rsidP="003565B9">
      <w:pPr>
        <w:pStyle w:val="Level1"/>
      </w:pPr>
      <w:r>
        <w:t>A.</w:t>
      </w:r>
      <w:r>
        <w:tab/>
        <w:t xml:space="preserve">Maintain temperature of materials a minimum of 22 </w:t>
      </w:r>
      <w:r>
        <w:sym w:font="Symbol" w:char="F0B0"/>
      </w:r>
      <w:r>
        <w:t xml:space="preserve">C (70 </w:t>
      </w:r>
      <w:r>
        <w:sym w:font="Symbol" w:char="F0B0"/>
      </w:r>
      <w:r>
        <w:t>F,) for 48 hours before installation.</w:t>
      </w:r>
    </w:p>
    <w:p w14:paraId="7CADD6A4" w14:textId="77777777" w:rsidR="003565B9" w:rsidRDefault="003565B9" w:rsidP="003565B9">
      <w:pPr>
        <w:pStyle w:val="Level1"/>
      </w:pPr>
      <w:r>
        <w:t>B.</w:t>
      </w:r>
      <w:r>
        <w:tab/>
        <w:t xml:space="preserve">Maintain temperature of rooms where work occurs between 21 </w:t>
      </w:r>
      <w:r>
        <w:sym w:font="Symbol" w:char="F0B0"/>
      </w:r>
      <w:r>
        <w:t xml:space="preserve">C and 27 </w:t>
      </w:r>
      <w:r>
        <w:sym w:font="Symbol" w:char="F0B0"/>
      </w:r>
      <w:r>
        <w:t xml:space="preserve">C (70 </w:t>
      </w:r>
      <w:r>
        <w:sym w:font="Symbol" w:char="F0B0"/>
      </w:r>
      <w:r>
        <w:t xml:space="preserve">F and 80 </w:t>
      </w:r>
      <w:r>
        <w:sym w:font="Symbol" w:char="F0B0"/>
      </w:r>
      <w:r>
        <w:t>F), for at least 48 hours, before, during and after installation.</w:t>
      </w:r>
    </w:p>
    <w:p w14:paraId="341042F2" w14:textId="77777777" w:rsidR="003565B9" w:rsidRDefault="003565B9" w:rsidP="003565B9">
      <w:pPr>
        <w:pStyle w:val="Level1"/>
      </w:pPr>
      <w:r>
        <w:t>C.</w:t>
      </w:r>
      <w:r>
        <w:tab/>
        <w:t xml:space="preserve">Do not install flooring until building is permanently enclosed and wet construction in or near areas to receive tile materials is complete, </w:t>
      </w:r>
      <w:proofErr w:type="gramStart"/>
      <w:r>
        <w:t>dry</w:t>
      </w:r>
      <w:proofErr w:type="gramEnd"/>
      <w:r>
        <w:t xml:space="preserve"> and cured.</w:t>
      </w:r>
    </w:p>
    <w:p w14:paraId="6EE51102" w14:textId="77777777" w:rsidR="003565B9" w:rsidRDefault="003565B9" w:rsidP="003565B9">
      <w:pPr>
        <w:pStyle w:val="ArticleB"/>
      </w:pPr>
      <w:r>
        <w:t>3.2 SUBFLOOR PREPARATION</w:t>
      </w:r>
    </w:p>
    <w:p w14:paraId="64CA646C" w14:textId="77777777" w:rsidR="003565B9" w:rsidRDefault="003565B9" w:rsidP="001B66CA">
      <w:pPr>
        <w:pStyle w:val="Level1"/>
      </w:pPr>
      <w:r>
        <w:t>A.</w:t>
      </w:r>
      <w:r>
        <w:tab/>
        <w:t>Verify that concrete slabs comply with ASTM F710. At existing slabs, determine levelness by F-number method in accordance with ASTM E1155</w:t>
      </w:r>
      <w:r w:rsidR="001B66CA">
        <w:t>; o</w:t>
      </w:r>
      <w:r>
        <w:t xml:space="preserve">verall value not </w:t>
      </w:r>
      <w:r w:rsidR="001B66CA">
        <w:t xml:space="preserve">to </w:t>
      </w:r>
      <w:r>
        <w:t>exceed</w:t>
      </w:r>
      <w:r w:rsidR="001B66CA">
        <w:t xml:space="preserve"> </w:t>
      </w:r>
      <w:r>
        <w:t>FF30/FL20</w:t>
      </w:r>
      <w:r w:rsidR="001C1B88">
        <w:t>.</w:t>
      </w:r>
    </w:p>
    <w:p w14:paraId="437B7640" w14:textId="77777777" w:rsidR="003565B9" w:rsidRDefault="003565B9" w:rsidP="003565B9">
      <w:pPr>
        <w:pStyle w:val="Level1"/>
      </w:pPr>
      <w:r>
        <w:t>B.</w:t>
      </w:r>
      <w:r>
        <w:tab/>
        <w:t>Correct conditions which will impair proper installation.</w:t>
      </w:r>
    </w:p>
    <w:p w14:paraId="7274481E" w14:textId="77777777" w:rsidR="003565B9" w:rsidRDefault="003565B9" w:rsidP="003565B9">
      <w:pPr>
        <w:pStyle w:val="Level1"/>
      </w:pPr>
      <w:r>
        <w:t>C.</w:t>
      </w:r>
      <w:r>
        <w:tab/>
        <w:t xml:space="preserve">Fill cracks, </w:t>
      </w:r>
      <w:proofErr w:type="gramStart"/>
      <w:r>
        <w:t>joints</w:t>
      </w:r>
      <w:proofErr w:type="gramEnd"/>
      <w:r>
        <w:t xml:space="preserve"> and other irregularities in concrete with leveling compound:</w:t>
      </w:r>
    </w:p>
    <w:p w14:paraId="71FFA30D" w14:textId="77777777" w:rsidR="003565B9" w:rsidRDefault="003565B9" w:rsidP="003565B9">
      <w:pPr>
        <w:pStyle w:val="Level2"/>
      </w:pPr>
      <w:r>
        <w:t>1.</w:t>
      </w:r>
      <w:r>
        <w:tab/>
        <w:t>Do not use adhesive for filling or leveling purposes.</w:t>
      </w:r>
    </w:p>
    <w:p w14:paraId="771F292C" w14:textId="77777777" w:rsidR="003565B9" w:rsidRDefault="003565B9" w:rsidP="003565B9">
      <w:pPr>
        <w:pStyle w:val="Level2"/>
      </w:pPr>
      <w:r>
        <w:lastRenderedPageBreak/>
        <w:t>2.</w:t>
      </w:r>
      <w:r>
        <w:tab/>
        <w:t>Do not use leveling compound to correct imperfections which can be corrected by spot grinding.</w:t>
      </w:r>
    </w:p>
    <w:p w14:paraId="017B7C24" w14:textId="77777777" w:rsidR="003565B9" w:rsidRDefault="003565B9" w:rsidP="003565B9">
      <w:pPr>
        <w:pStyle w:val="Level2"/>
      </w:pPr>
      <w:r>
        <w:t>3.</w:t>
      </w:r>
      <w:r>
        <w:tab/>
        <w:t xml:space="preserve">Trowel to smooth surface free of trowel marks, pits, dents, protrusions, </w:t>
      </w:r>
      <w:proofErr w:type="gramStart"/>
      <w:r>
        <w:t>cracks</w:t>
      </w:r>
      <w:proofErr w:type="gramEnd"/>
      <w:r>
        <w:t xml:space="preserve"> or joints.</w:t>
      </w:r>
    </w:p>
    <w:p w14:paraId="79562DFE" w14:textId="77777777" w:rsidR="003565B9" w:rsidRDefault="003565B9" w:rsidP="003565B9">
      <w:pPr>
        <w:pStyle w:val="Level1"/>
      </w:pPr>
      <w:r>
        <w:t>D.</w:t>
      </w:r>
      <w:r>
        <w:tab/>
        <w:t>Clean floor of oil, paint, dust, and deleterious substances: Leave floor dry and cured free of residue from existing curing or cleaning agents.</w:t>
      </w:r>
    </w:p>
    <w:p w14:paraId="7A2F5CF6" w14:textId="77777777" w:rsidR="003565B9" w:rsidRDefault="003565B9" w:rsidP="003565B9">
      <w:pPr>
        <w:pStyle w:val="Level1"/>
      </w:pPr>
      <w:r>
        <w:t>E.</w:t>
      </w:r>
      <w:r>
        <w:tab/>
        <w:t>Moisture Testing: Perform moisture and pH test as recommended by the flooring and adhesive manufacturers. Perform test locations starting on the deepest part of the concrete structure. Proceed with installation only after concrete substrates meet or exceed the manufacturer’s requirements. In the absence of specific guidance from the flooring or adhesive manufacturer the following requirements are to be met:</w:t>
      </w:r>
    </w:p>
    <w:p w14:paraId="060E4022" w14:textId="77777777" w:rsidR="003565B9" w:rsidRDefault="003565B9" w:rsidP="003565B9">
      <w:pPr>
        <w:pStyle w:val="Level2"/>
      </w:pPr>
      <w:r>
        <w:t>1.</w:t>
      </w:r>
      <w:r>
        <w:tab/>
        <w:t>Perform moisture vapor emission tests in accordance with ASTM F1869. Proceed with installation only after substrates have a maximum moisture-vapor-emission rate of 1.36 kg of water/92.9 sq. m (3lb of water/1000 sq. ft.) in 24 hours.</w:t>
      </w:r>
    </w:p>
    <w:p w14:paraId="6BBF0814" w14:textId="77777777" w:rsidR="003565B9" w:rsidRDefault="003565B9" w:rsidP="003565B9">
      <w:pPr>
        <w:pStyle w:val="Level2"/>
      </w:pPr>
      <w:r>
        <w:t>2.</w:t>
      </w:r>
      <w:r>
        <w:tab/>
        <w:t>Perform concrete internal relative humidity testing using situ probes in accordance with ASTM F2170. Proceed with installation only after concrete reaches maximum 75 percent relative humidity level measurement.</w:t>
      </w:r>
    </w:p>
    <w:p w14:paraId="1AA5DC28" w14:textId="77777777" w:rsidR="003565B9" w:rsidRDefault="003565B9" w:rsidP="003565B9">
      <w:pPr>
        <w:pStyle w:val="Level1"/>
      </w:pPr>
      <w:r>
        <w:t>F.</w:t>
      </w:r>
      <w:r>
        <w:tab/>
        <w:t xml:space="preserve">Perform additional subfloor preparation to obtain satisfactory adherence of flooring if subfloor test patches </w:t>
      </w:r>
      <w:proofErr w:type="gramStart"/>
      <w:r>
        <w:t>allows</w:t>
      </w:r>
      <w:proofErr w:type="gramEnd"/>
      <w:r>
        <w:t xml:space="preserve"> easy removal of tile.</w:t>
      </w:r>
    </w:p>
    <w:p w14:paraId="67FBABCB" w14:textId="77777777" w:rsidR="003565B9" w:rsidRDefault="003565B9" w:rsidP="003565B9">
      <w:pPr>
        <w:pStyle w:val="Level1"/>
      </w:pPr>
      <w:r>
        <w:t>G.</w:t>
      </w:r>
      <w:r>
        <w:tab/>
        <w:t>Prime the concrete subfloor if the primer will seal slab conditions that would inhibit bonding, or if priming is recommended by the tile or adhesive manufacturers.</w:t>
      </w:r>
    </w:p>
    <w:p w14:paraId="3CFA6C9A" w14:textId="77777777" w:rsidR="003565B9" w:rsidRPr="00C770CD" w:rsidRDefault="003565B9" w:rsidP="00C770CD">
      <w:pPr>
        <w:pStyle w:val="Level1"/>
      </w:pPr>
      <w:r w:rsidRPr="00C770CD">
        <w:t>//H.</w:t>
      </w:r>
      <w:r w:rsidRPr="00C770CD">
        <w:tab/>
        <w:t>Preparation of existing installation include</w:t>
      </w:r>
      <w:r w:rsidR="001B66CA">
        <w:t>s</w:t>
      </w:r>
      <w:r w:rsidRPr="00C770CD">
        <w:t xml:space="preserve"> the removal of existing resilient floor and existing adhesive. Do not use solvents to remove adhesives. //</w:t>
      </w:r>
    </w:p>
    <w:p w14:paraId="6E253253" w14:textId="77777777" w:rsidR="003565B9" w:rsidRDefault="003565B9" w:rsidP="003565B9">
      <w:pPr>
        <w:pStyle w:val="ArticleB"/>
      </w:pPr>
      <w:r>
        <w:t>3.3 INSTALLATION</w:t>
      </w:r>
    </w:p>
    <w:p w14:paraId="240886F3" w14:textId="77777777" w:rsidR="003565B9" w:rsidRDefault="003565B9" w:rsidP="003565B9">
      <w:pPr>
        <w:pStyle w:val="Level1"/>
      </w:pPr>
      <w:r>
        <w:t>A.</w:t>
      </w:r>
      <w:r>
        <w:tab/>
        <w:t>Install in accordance with manufacturer's instructions for application and installation unless specified otherwise.</w:t>
      </w:r>
    </w:p>
    <w:p w14:paraId="762DE839" w14:textId="77777777" w:rsidR="003565B9" w:rsidRDefault="003565B9" w:rsidP="003565B9">
      <w:pPr>
        <w:pStyle w:val="Level1"/>
      </w:pPr>
      <w:r>
        <w:t>B.</w:t>
      </w:r>
      <w:r>
        <w:tab/>
        <w:t>Mix tile from at least two containers. An apparent line of shade or pattern variance will not be accepted.</w:t>
      </w:r>
    </w:p>
    <w:p w14:paraId="5A32CBA4" w14:textId="77777777" w:rsidR="003565B9" w:rsidRDefault="003565B9" w:rsidP="003565B9">
      <w:pPr>
        <w:pStyle w:val="Level1"/>
      </w:pPr>
      <w:r>
        <w:t>C.</w:t>
      </w:r>
      <w:r>
        <w:tab/>
        <w:t>Tile Layout:</w:t>
      </w:r>
    </w:p>
    <w:p w14:paraId="69BB3302" w14:textId="77777777" w:rsidR="003565B9" w:rsidRDefault="003565B9" w:rsidP="003565B9">
      <w:pPr>
        <w:pStyle w:val="Level2"/>
      </w:pPr>
      <w:r>
        <w:t>1.</w:t>
      </w:r>
      <w:r>
        <w:tab/>
        <w:t>If layout is not shown on drawings, lay tile symmetrically about center of room or space with joints aligned.</w:t>
      </w:r>
    </w:p>
    <w:p w14:paraId="4DA0CB29" w14:textId="77777777" w:rsidR="003565B9" w:rsidRDefault="003565B9" w:rsidP="003565B9">
      <w:pPr>
        <w:pStyle w:val="Level2"/>
      </w:pPr>
      <w:r>
        <w:lastRenderedPageBreak/>
        <w:t>2.</w:t>
      </w:r>
      <w:r>
        <w:tab/>
      </w:r>
      <w:r w:rsidR="001B66CA">
        <w:t>Do not provide t</w:t>
      </w:r>
      <w:r>
        <w:t>ile less than 150 mm (6 inches) and of equal width at walls.</w:t>
      </w:r>
    </w:p>
    <w:p w14:paraId="2C9ED244" w14:textId="77777777" w:rsidR="003565B9" w:rsidRDefault="003565B9" w:rsidP="003565B9">
      <w:pPr>
        <w:pStyle w:val="Level2"/>
      </w:pPr>
      <w:r>
        <w:t>3.</w:t>
      </w:r>
      <w:r>
        <w:tab/>
        <w:t>Place tile pattern in the same direction; do not alternate tiles.</w:t>
      </w:r>
    </w:p>
    <w:p w14:paraId="63F54388" w14:textId="77777777" w:rsidR="003565B9" w:rsidRDefault="003565B9" w:rsidP="003565B9">
      <w:pPr>
        <w:pStyle w:val="Level1"/>
      </w:pPr>
      <w:r>
        <w:t>D.</w:t>
      </w:r>
      <w:r>
        <w:tab/>
        <w:t>Trim tiles to touch for the length of intersections at pipes and vertical projections, seal joints at pipes with waterproof cement.</w:t>
      </w:r>
    </w:p>
    <w:p w14:paraId="532CA786" w14:textId="77777777" w:rsidR="003565B9" w:rsidRDefault="003565B9" w:rsidP="003565B9">
      <w:pPr>
        <w:pStyle w:val="Level1"/>
      </w:pPr>
      <w:r>
        <w:t>E.</w:t>
      </w:r>
      <w:r>
        <w:tab/>
        <w:t>Application:</w:t>
      </w:r>
    </w:p>
    <w:p w14:paraId="7323A7D4" w14:textId="77777777" w:rsidR="003565B9" w:rsidRDefault="003565B9" w:rsidP="003565B9">
      <w:pPr>
        <w:pStyle w:val="Level2"/>
      </w:pPr>
      <w:r>
        <w:t>1.</w:t>
      </w:r>
      <w:r>
        <w:tab/>
        <w:t xml:space="preserve">Apply adhesive uniformly </w:t>
      </w:r>
      <w:r w:rsidR="005C5734">
        <w:t>without open cracks, voids, raising and puckering at joint, or other surface imperfections</w:t>
      </w:r>
      <w:r>
        <w:t>.</w:t>
      </w:r>
    </w:p>
    <w:p w14:paraId="39EA5C4A" w14:textId="77777777" w:rsidR="003565B9" w:rsidRDefault="003565B9" w:rsidP="003565B9">
      <w:pPr>
        <w:pStyle w:val="Level3"/>
      </w:pPr>
      <w:r>
        <w:t>a.</w:t>
      </w:r>
      <w:r>
        <w:tab/>
        <w:t xml:space="preserve">Conform to </w:t>
      </w:r>
      <w:r w:rsidR="005C5734">
        <w:t>manufacturer's instructions</w:t>
      </w:r>
      <w:r>
        <w:t xml:space="preserve"> for joint tightness and for corner intersection unless layout pattern shows random corner intersection.</w:t>
      </w:r>
    </w:p>
    <w:p w14:paraId="6EE3487D" w14:textId="77777777" w:rsidR="003565B9" w:rsidRDefault="003565B9" w:rsidP="003565B9">
      <w:pPr>
        <w:pStyle w:val="Level3"/>
      </w:pPr>
      <w:r>
        <w:t>b.</w:t>
      </w:r>
      <w:r>
        <w:tab/>
        <w:t>More than 5 percent of the joints not touching will not be accepted.</w:t>
      </w:r>
    </w:p>
    <w:p w14:paraId="2060D9CD" w14:textId="77777777" w:rsidR="003565B9" w:rsidRDefault="003565B9" w:rsidP="003565B9">
      <w:pPr>
        <w:pStyle w:val="Level2"/>
      </w:pPr>
      <w:r>
        <w:t>2.</w:t>
      </w:r>
      <w:r>
        <w:tab/>
        <w:t>Roll tile floor with a minimum 45 kg (100 pound) roller. No exceptions.</w:t>
      </w:r>
    </w:p>
    <w:p w14:paraId="3E9040A6" w14:textId="5ABC6A0A" w:rsidR="003565B9" w:rsidRDefault="003565B9" w:rsidP="003565B9">
      <w:pPr>
        <w:pStyle w:val="Level2"/>
      </w:pPr>
      <w:r>
        <w:t>3.</w:t>
      </w:r>
      <w:r>
        <w:tab/>
        <w:t xml:space="preserve">The </w:t>
      </w:r>
      <w:r w:rsidR="001C1B88">
        <w:t>COR</w:t>
      </w:r>
      <w:r>
        <w:t xml:space="preserve"> may have test tiles removed to check for non-uniform adhesion, spotty adhesive coverage, and ease of removal. Install new tile for broken removed tile.</w:t>
      </w:r>
    </w:p>
    <w:p w14:paraId="3F0CFC78" w14:textId="77777777" w:rsidR="003565B9" w:rsidRDefault="003565B9" w:rsidP="003565B9">
      <w:pPr>
        <w:pStyle w:val="Level1"/>
      </w:pPr>
      <w:r>
        <w:t>F.</w:t>
      </w:r>
      <w:r>
        <w:tab/>
        <w:t>Installation of Edge Strips:</w:t>
      </w:r>
    </w:p>
    <w:p w14:paraId="703E4B1A" w14:textId="77777777" w:rsidR="003565B9" w:rsidRDefault="003565B9" w:rsidP="003565B9">
      <w:pPr>
        <w:pStyle w:val="Level2"/>
      </w:pPr>
      <w:r>
        <w:t>1.</w:t>
      </w:r>
      <w:r>
        <w:tab/>
        <w:t>Locate edge strips under center line of doors unless otherwise shown.</w:t>
      </w:r>
    </w:p>
    <w:p w14:paraId="20D4178A" w14:textId="77777777" w:rsidR="003565B9" w:rsidRDefault="003565B9" w:rsidP="003565B9">
      <w:pPr>
        <w:pStyle w:val="Level2"/>
      </w:pPr>
      <w:r>
        <w:t>2.</w:t>
      </w:r>
      <w:r>
        <w:tab/>
        <w:t>Set resilient edge strips in adhesive. Anchor metal edge strips with anchors and screws specified.</w:t>
      </w:r>
    </w:p>
    <w:p w14:paraId="0397BC9D" w14:textId="77777777" w:rsidR="003565B9" w:rsidRDefault="003565B9" w:rsidP="003565B9">
      <w:pPr>
        <w:pStyle w:val="Level2"/>
      </w:pPr>
      <w:r>
        <w:t>3.</w:t>
      </w:r>
      <w:r>
        <w:tab/>
        <w:t>Where tile edge is exposed, butt edge strip to touch along tile edge.</w:t>
      </w:r>
    </w:p>
    <w:p w14:paraId="6F2B7E57" w14:textId="77777777" w:rsidR="003565B9" w:rsidRDefault="003565B9" w:rsidP="003565B9">
      <w:pPr>
        <w:pStyle w:val="Level2"/>
      </w:pPr>
      <w:r>
        <w:t>4.</w:t>
      </w:r>
      <w:r>
        <w:tab/>
        <w:t>Where thin set ceramic tile abuts resilient tile, set edge strip against floor file and against the ceramic tile edge.</w:t>
      </w:r>
    </w:p>
    <w:p w14:paraId="729ACF5B" w14:textId="77777777" w:rsidR="003565B9" w:rsidRDefault="003565B9" w:rsidP="003565B9">
      <w:pPr>
        <w:pStyle w:val="ArticleB"/>
      </w:pPr>
      <w:r>
        <w:t>3.4 CLEANING AND PROTECTION</w:t>
      </w:r>
    </w:p>
    <w:p w14:paraId="3811CAB9" w14:textId="77777777" w:rsidR="003565B9" w:rsidRPr="00FC4CB2" w:rsidRDefault="001C1B88" w:rsidP="003565B9">
      <w:pPr>
        <w:pStyle w:val="Level1"/>
      </w:pPr>
      <w:r>
        <w:t>A.</w:t>
      </w:r>
      <w:r w:rsidR="003565B9">
        <w:tab/>
        <w:t>Follow manufacturer’s instructions for cleaning and protection during the construction period.</w:t>
      </w:r>
    </w:p>
    <w:p w14:paraId="1D9AEE01" w14:textId="77777777" w:rsidR="003565B9" w:rsidRDefault="003565B9" w:rsidP="003565B9">
      <w:pPr>
        <w:pStyle w:val="ArticleB"/>
      </w:pPr>
      <w:r>
        <w:t>3.5 LOCATION</w:t>
      </w:r>
    </w:p>
    <w:p w14:paraId="5BA96B30" w14:textId="77777777" w:rsidR="003565B9" w:rsidRDefault="003565B9" w:rsidP="003565B9">
      <w:pPr>
        <w:pStyle w:val="Level1"/>
      </w:pPr>
      <w:r>
        <w:t>A.</w:t>
      </w:r>
      <w:r>
        <w:tab/>
        <w:t xml:space="preserve">Unless otherwise specified or shown, install tile flooring, on floor under areas where casework and other equipment occurs, except </w:t>
      </w:r>
      <w:proofErr w:type="gramStart"/>
      <w:r>
        <w:t>where</w:t>
      </w:r>
      <w:proofErr w:type="gramEnd"/>
      <w:r>
        <w:t xml:space="preserve"> mounted in wall recesses.</w:t>
      </w:r>
    </w:p>
    <w:p w14:paraId="0D81ED94" w14:textId="77777777" w:rsidR="003565B9" w:rsidRDefault="003565B9" w:rsidP="003565B9">
      <w:pPr>
        <w:pStyle w:val="Level1"/>
      </w:pPr>
      <w:r>
        <w:t>B.</w:t>
      </w:r>
      <w:r>
        <w:tab/>
        <w:t>Extend tile flooring for room into adjacent closets and alcoves.</w:t>
      </w:r>
    </w:p>
    <w:p w14:paraId="4C83F1C6" w14:textId="77777777" w:rsidR="008D0A61" w:rsidRPr="00981BCA" w:rsidRDefault="003565B9" w:rsidP="00C770CD">
      <w:pPr>
        <w:pStyle w:val="SpecNormal"/>
        <w:jc w:val="center"/>
      </w:pPr>
      <w:r>
        <w:t>- - - E N D - - -</w:t>
      </w:r>
    </w:p>
    <w:sectPr w:rsidR="008D0A61" w:rsidRPr="00981BCA">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6FD6" w14:textId="77777777" w:rsidR="00DC0B9D" w:rsidRDefault="00DC0B9D">
      <w:r>
        <w:separator/>
      </w:r>
    </w:p>
  </w:endnote>
  <w:endnote w:type="continuationSeparator" w:id="0">
    <w:p w14:paraId="79C3D222" w14:textId="77777777" w:rsidR="00DC0B9D" w:rsidRDefault="00DC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649C" w14:textId="77777777" w:rsidR="00F362E9" w:rsidRDefault="00F36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5D61" w14:textId="77777777" w:rsidR="00683792" w:rsidRDefault="003565B9" w:rsidP="003565B9">
    <w:pPr>
      <w:pStyle w:val="Footer"/>
    </w:pPr>
    <w:r>
      <w:t>RESILIENT TILE FLOORING</w:t>
    </w:r>
  </w:p>
  <w:p w14:paraId="74554B52" w14:textId="77777777" w:rsidR="003565B9" w:rsidRPr="00ED1AEE" w:rsidRDefault="003565B9" w:rsidP="003565B9">
    <w:pPr>
      <w:pStyle w:val="Footer"/>
    </w:pPr>
    <w:r>
      <w:t xml:space="preserve">09 65 19 - </w:t>
    </w:r>
    <w:r>
      <w:fldChar w:fldCharType="begin"/>
    </w:r>
    <w:r>
      <w:instrText xml:space="preserve"> PAGE   \* MERGEFORMAT </w:instrText>
    </w:r>
    <w:r>
      <w:fldChar w:fldCharType="separate"/>
    </w:r>
    <w:r w:rsidR="00981C0C">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526D" w14:textId="77777777" w:rsidR="00F362E9" w:rsidRDefault="00F3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4C44" w14:textId="77777777" w:rsidR="00DC0B9D" w:rsidRDefault="00DC0B9D">
      <w:r>
        <w:separator/>
      </w:r>
    </w:p>
  </w:footnote>
  <w:footnote w:type="continuationSeparator" w:id="0">
    <w:p w14:paraId="76DDA13A" w14:textId="77777777" w:rsidR="00DC0B9D" w:rsidRDefault="00DC0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6847" w14:textId="77777777" w:rsidR="00F362E9" w:rsidRDefault="00F36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C3C5" w14:textId="561018AF" w:rsidR="003565B9" w:rsidRPr="0030145C" w:rsidRDefault="00A175A0" w:rsidP="0030145C">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0F78" w14:textId="77777777" w:rsidR="00F362E9" w:rsidRDefault="00F36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725ED"/>
    <w:multiLevelType w:val="hybridMultilevel"/>
    <w:tmpl w:val="986E54EC"/>
    <w:lvl w:ilvl="0" w:tplc="667AEE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3A3102"/>
    <w:multiLevelType w:val="hybridMultilevel"/>
    <w:tmpl w:val="E00608A0"/>
    <w:lvl w:ilvl="0" w:tplc="271E095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903028306">
    <w:abstractNumId w:val="1"/>
  </w:num>
  <w:num w:numId="2" w16cid:durableId="334188155">
    <w:abstractNumId w:val="2"/>
  </w:num>
  <w:num w:numId="3" w16cid:durableId="868883485">
    <w:abstractNumId w:val="3"/>
  </w:num>
  <w:num w:numId="4" w16cid:durableId="1173641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B9"/>
    <w:rsid w:val="000637D8"/>
    <w:rsid w:val="00133AC4"/>
    <w:rsid w:val="001B65C9"/>
    <w:rsid w:val="001B66CA"/>
    <w:rsid w:val="001C1B88"/>
    <w:rsid w:val="00246B22"/>
    <w:rsid w:val="0026229B"/>
    <w:rsid w:val="00264332"/>
    <w:rsid w:val="0030145C"/>
    <w:rsid w:val="00310CAD"/>
    <w:rsid w:val="00347BB7"/>
    <w:rsid w:val="003565B9"/>
    <w:rsid w:val="00392CB0"/>
    <w:rsid w:val="00462D16"/>
    <w:rsid w:val="00466CBE"/>
    <w:rsid w:val="004C72C1"/>
    <w:rsid w:val="004F610A"/>
    <w:rsid w:val="00532F9C"/>
    <w:rsid w:val="00545110"/>
    <w:rsid w:val="005C5734"/>
    <w:rsid w:val="006615EC"/>
    <w:rsid w:val="00683792"/>
    <w:rsid w:val="00696BBB"/>
    <w:rsid w:val="00711A61"/>
    <w:rsid w:val="007458BC"/>
    <w:rsid w:val="00750D3F"/>
    <w:rsid w:val="00776730"/>
    <w:rsid w:val="007B1071"/>
    <w:rsid w:val="007E1497"/>
    <w:rsid w:val="008616E5"/>
    <w:rsid w:val="0087544E"/>
    <w:rsid w:val="008D0A61"/>
    <w:rsid w:val="00920CEB"/>
    <w:rsid w:val="0094351D"/>
    <w:rsid w:val="00981BCA"/>
    <w:rsid w:val="00981C0C"/>
    <w:rsid w:val="00997C75"/>
    <w:rsid w:val="009B5A14"/>
    <w:rsid w:val="009D310B"/>
    <w:rsid w:val="00A02CFE"/>
    <w:rsid w:val="00A175A0"/>
    <w:rsid w:val="00A24C88"/>
    <w:rsid w:val="00A31777"/>
    <w:rsid w:val="00A77B5C"/>
    <w:rsid w:val="00AD549E"/>
    <w:rsid w:val="00B51BC1"/>
    <w:rsid w:val="00B654F9"/>
    <w:rsid w:val="00BD4C07"/>
    <w:rsid w:val="00C770CD"/>
    <w:rsid w:val="00CC309A"/>
    <w:rsid w:val="00CC6D67"/>
    <w:rsid w:val="00CF374F"/>
    <w:rsid w:val="00D117F1"/>
    <w:rsid w:val="00D45911"/>
    <w:rsid w:val="00D60B1C"/>
    <w:rsid w:val="00D6328A"/>
    <w:rsid w:val="00D64D12"/>
    <w:rsid w:val="00DA1EAD"/>
    <w:rsid w:val="00DC0B9D"/>
    <w:rsid w:val="00E36D9F"/>
    <w:rsid w:val="00EC362D"/>
    <w:rsid w:val="00ED1AEE"/>
    <w:rsid w:val="00ED2EF7"/>
    <w:rsid w:val="00EF0C39"/>
    <w:rsid w:val="00EF1E82"/>
    <w:rsid w:val="00EF479B"/>
    <w:rsid w:val="00F362E9"/>
    <w:rsid w:val="00FE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91D96"/>
  <w15:docId w15:val="{4204CDCC-83A9-4142-86C0-1653F691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5B9"/>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styleId="Hyperlink">
    <w:name w:val="Hyperlink"/>
    <w:unhideWhenUsed/>
    <w:rsid w:val="003565B9"/>
    <w:rPr>
      <w:color w:val="0000FF"/>
      <w:u w:val="single"/>
    </w:rPr>
  </w:style>
  <w:style w:type="character" w:customStyle="1" w:styleId="Level1Char">
    <w:name w:val="Level1 Char"/>
    <w:link w:val="Level1"/>
    <w:locked/>
    <w:rsid w:val="003565B9"/>
    <w:rPr>
      <w:rFonts w:ascii="Courier New" w:hAnsi="Courier New"/>
    </w:rPr>
  </w:style>
  <w:style w:type="character" w:customStyle="1" w:styleId="HeaderChar">
    <w:name w:val="Header Char"/>
    <w:link w:val="Header"/>
    <w:rsid w:val="00E36D9F"/>
    <w:rPr>
      <w:rFonts w:ascii="Courier New" w:hAnsi="Courier New"/>
    </w:rPr>
  </w:style>
  <w:style w:type="paragraph" w:styleId="Revision">
    <w:name w:val="Revision"/>
    <w:hidden/>
    <w:uiPriority w:val="99"/>
    <w:semiHidden/>
    <w:rsid w:val="00EF1E82"/>
    <w:rPr>
      <w:rFonts w:ascii="Courier New" w:hAnsi="Courier New"/>
    </w:rPr>
  </w:style>
  <w:style w:type="character" w:styleId="CommentReference">
    <w:name w:val="annotation reference"/>
    <w:basedOn w:val="DefaultParagraphFont"/>
    <w:semiHidden/>
    <w:unhideWhenUsed/>
    <w:rsid w:val="00532F9C"/>
    <w:rPr>
      <w:sz w:val="16"/>
      <w:szCs w:val="16"/>
    </w:rPr>
  </w:style>
  <w:style w:type="paragraph" w:styleId="CommentText">
    <w:name w:val="annotation text"/>
    <w:basedOn w:val="Normal"/>
    <w:link w:val="CommentTextChar"/>
    <w:unhideWhenUsed/>
    <w:rsid w:val="00532F9C"/>
  </w:style>
  <w:style w:type="character" w:customStyle="1" w:styleId="CommentTextChar">
    <w:name w:val="Comment Text Char"/>
    <w:basedOn w:val="DefaultParagraphFont"/>
    <w:link w:val="CommentText"/>
    <w:rsid w:val="00532F9C"/>
    <w:rPr>
      <w:rFonts w:ascii="Courier New" w:hAnsi="Courier New"/>
    </w:rPr>
  </w:style>
  <w:style w:type="paragraph" w:styleId="CommentSubject">
    <w:name w:val="annotation subject"/>
    <w:basedOn w:val="CommentText"/>
    <w:next w:val="CommentText"/>
    <w:link w:val="CommentSubjectChar"/>
    <w:semiHidden/>
    <w:unhideWhenUsed/>
    <w:rsid w:val="00532F9C"/>
    <w:rPr>
      <w:b/>
      <w:bCs/>
    </w:rPr>
  </w:style>
  <w:style w:type="character" w:customStyle="1" w:styleId="CommentSubjectChar">
    <w:name w:val="Comment Subject Char"/>
    <w:basedOn w:val="CommentTextChar"/>
    <w:link w:val="CommentSubject"/>
    <w:semiHidden/>
    <w:rsid w:val="00532F9C"/>
    <w:rPr>
      <w:rFonts w:ascii="Courier New" w:hAnsi="Courier New"/>
      <w:b/>
      <w:bCs/>
    </w:rPr>
  </w:style>
  <w:style w:type="character" w:styleId="UnresolvedMention">
    <w:name w:val="Unresolved Mention"/>
    <w:basedOn w:val="DefaultParagraphFont"/>
    <w:uiPriority w:val="99"/>
    <w:semiHidden/>
    <w:unhideWhenUsed/>
    <w:rsid w:val="00696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204427">
      <w:bodyDiv w:val="1"/>
      <w:marLeft w:val="0"/>
      <w:marRight w:val="0"/>
      <w:marTop w:val="0"/>
      <w:marBottom w:val="0"/>
      <w:divBdr>
        <w:top w:val="none" w:sz="0" w:space="0" w:color="auto"/>
        <w:left w:val="none" w:sz="0" w:space="0" w:color="auto"/>
        <w:bottom w:val="none" w:sz="0" w:space="0" w:color="auto"/>
        <w:right w:val="none" w:sz="0" w:space="0" w:color="auto"/>
      </w:divBdr>
    </w:div>
    <w:div w:id="1499232573">
      <w:bodyDiv w:val="1"/>
      <w:marLeft w:val="0"/>
      <w:marRight w:val="0"/>
      <w:marTop w:val="0"/>
      <w:marBottom w:val="0"/>
      <w:divBdr>
        <w:top w:val="none" w:sz="0" w:space="0" w:color="auto"/>
        <w:left w:val="none" w:sz="0" w:space="0" w:color="auto"/>
        <w:bottom w:val="none" w:sz="0" w:space="0" w:color="auto"/>
        <w:right w:val="none" w:sz="0" w:space="0" w:color="auto"/>
      </w:divBdr>
    </w:div>
    <w:div w:id="17096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mm/comprehensive-procurement-guideline-cpg-progra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iopreferred.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10</TotalTime>
  <Pages>8</Pages>
  <Words>2160</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14117</CharactersWithSpaces>
  <SharedDoc>false</SharedDoc>
  <HLinks>
    <vt:vector size="6" baseType="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65 19 RESILIENT TILE FLOORING</dc:title>
  <dc:subject>NCA MASTER CONSTRUCTION SPECIFICATIONS</dc:subject>
  <dc:creator>Department of Veterans Affairs, Office of Construction and Facilities Management, Facilities Standards Service</dc:creator>
  <cp:lastModifiedBy>Bunn, Elizabeth (CFM)</cp:lastModifiedBy>
  <cp:revision>8</cp:revision>
  <cp:lastPrinted>2023-07-28T18:55:00Z</cp:lastPrinted>
  <dcterms:created xsi:type="dcterms:W3CDTF">2023-05-11T03:55:00Z</dcterms:created>
  <dcterms:modified xsi:type="dcterms:W3CDTF">2023-09-14T15:38:00Z</dcterms:modified>
</cp:coreProperties>
</file>