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D40A" w14:textId="77777777" w:rsidR="003535DC" w:rsidRPr="00D27DC6" w:rsidRDefault="003535DC" w:rsidP="003535DC">
      <w:pPr>
        <w:pStyle w:val="SpecTitle"/>
        <w:rPr>
          <w:rFonts w:ascii="Courier New" w:hAnsi="Courier New" w:cs="Courier New"/>
          <w:color w:val="000000" w:themeColor="text1"/>
          <w:sz w:val="20"/>
          <w:szCs w:val="20"/>
        </w:rPr>
      </w:pPr>
      <w:r w:rsidRPr="00D27DC6">
        <w:rPr>
          <w:rFonts w:ascii="Courier New" w:hAnsi="Courier New" w:cs="Courier New"/>
          <w:color w:val="000000" w:themeColor="text1"/>
          <w:sz w:val="20"/>
          <w:szCs w:val="20"/>
        </w:rPr>
        <w:t>SECTION 07 32 13</w:t>
      </w:r>
      <w:r w:rsidRPr="00D27DC6">
        <w:rPr>
          <w:rFonts w:ascii="Courier New" w:hAnsi="Courier New" w:cs="Courier New"/>
          <w:color w:val="000000" w:themeColor="text1"/>
          <w:sz w:val="20"/>
          <w:szCs w:val="20"/>
        </w:rPr>
        <w:br/>
        <w:t>CLAY ROOF TILES</w:t>
      </w:r>
    </w:p>
    <w:p w14:paraId="2BE76CAF" w14:textId="77777777" w:rsidR="00121693" w:rsidRPr="001E372A" w:rsidRDefault="00121693" w:rsidP="001E372A">
      <w:pPr>
        <w:pStyle w:val="SpecNote"/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z w:val="20"/>
          <w:szCs w:val="20"/>
        </w:rPr>
      </w:pPr>
      <w:r w:rsidRPr="001E372A">
        <w:rPr>
          <w:rFonts w:ascii="Courier New" w:hAnsi="Courier New"/>
          <w:sz w:val="20"/>
          <w:szCs w:val="20"/>
        </w:rPr>
        <w:t xml:space="preserve">SPEC WRITER NOTE: Use this section only for NCA </w:t>
      </w:r>
      <w:proofErr w:type="gramStart"/>
      <w:r w:rsidRPr="001E372A">
        <w:rPr>
          <w:rFonts w:ascii="Courier New" w:hAnsi="Courier New"/>
          <w:sz w:val="20"/>
          <w:szCs w:val="20"/>
        </w:rPr>
        <w:t>projects</w:t>
      </w:r>
      <w:proofErr w:type="gramEnd"/>
    </w:p>
    <w:p w14:paraId="68414286" w14:textId="77777777" w:rsidR="003535DC" w:rsidRPr="0048168C" w:rsidRDefault="003535DC" w:rsidP="0048168C">
      <w:pPr>
        <w:pStyle w:val="ArticleB"/>
        <w:rPr>
          <w:rFonts w:ascii="Courier New" w:hAnsi="Courier New"/>
          <w:bCs/>
          <w:sz w:val="20"/>
        </w:rPr>
      </w:pPr>
      <w:r w:rsidRPr="0048168C">
        <w:rPr>
          <w:rFonts w:ascii="Courier New" w:hAnsi="Courier New"/>
          <w:bCs/>
          <w:sz w:val="20"/>
        </w:rPr>
        <w:t>PART 1 - GENERAL</w:t>
      </w:r>
    </w:p>
    <w:p w14:paraId="2AA1FD6D" w14:textId="77777777" w:rsidR="003535DC" w:rsidRPr="0048168C" w:rsidRDefault="003535DC" w:rsidP="0048168C">
      <w:pPr>
        <w:pStyle w:val="ArticleB"/>
        <w:rPr>
          <w:rFonts w:ascii="Courier New" w:hAnsi="Courier New" w:cs="Courier New"/>
          <w:sz w:val="20"/>
          <w:szCs w:val="20"/>
        </w:rPr>
      </w:pPr>
      <w:r w:rsidRPr="0048168C">
        <w:rPr>
          <w:rFonts w:ascii="Courier New" w:hAnsi="Courier New" w:cs="Courier New"/>
          <w:sz w:val="20"/>
          <w:szCs w:val="20"/>
        </w:rPr>
        <w:t>1.1 DESCRIPTION</w:t>
      </w:r>
    </w:p>
    <w:p w14:paraId="238403E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This section specifies the installation of roofing tiles.</w:t>
      </w:r>
    </w:p>
    <w:p w14:paraId="1A96B5CC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Related work</w:t>
      </w:r>
    </w:p>
    <w:p w14:paraId="22C916C6" w14:textId="77777777" w:rsidR="003535DC" w:rsidRPr="00A9102C" w:rsidRDefault="003535DC" w:rsidP="003535DC">
      <w:pPr>
        <w:pStyle w:val="Level2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</w:t>
      </w:r>
      <w:r w:rsidRPr="00A9102C">
        <w:rPr>
          <w:rFonts w:ascii="Courier New" w:hAnsi="Courier New" w:cs="Courier New"/>
          <w:sz w:val="20"/>
          <w:szCs w:val="20"/>
        </w:rPr>
        <w:tab/>
        <w:t>Metal Flashing: Section 07 60 00, FLASHING AND SHEET METAL.</w:t>
      </w:r>
    </w:p>
    <w:p w14:paraId="177B5E3C" w14:textId="77777777" w:rsidR="003535DC" w:rsidRPr="00A9102C" w:rsidRDefault="003535DC" w:rsidP="003535DC">
      <w:pPr>
        <w:pStyle w:val="Level2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Style, size, exposure, </w:t>
      </w:r>
      <w:proofErr w:type="gramStart"/>
      <w:r w:rsidRPr="00A9102C">
        <w:rPr>
          <w:rFonts w:ascii="Courier New" w:hAnsi="Courier New" w:cs="Courier New"/>
          <w:sz w:val="20"/>
          <w:szCs w:val="20"/>
        </w:rPr>
        <w:t>color</w:t>
      </w:r>
      <w:proofErr w:type="gramEnd"/>
      <w:r w:rsidRPr="00A9102C">
        <w:rPr>
          <w:rFonts w:ascii="Courier New" w:hAnsi="Courier New" w:cs="Courier New"/>
          <w:sz w:val="20"/>
          <w:szCs w:val="20"/>
        </w:rPr>
        <w:t xml:space="preserve"> and texture of clay tile: Section 09 06 00, SCHEDULE FOR FINISHES.</w:t>
      </w:r>
    </w:p>
    <w:p w14:paraId="72DACF07" w14:textId="77777777" w:rsidR="003535DC" w:rsidRPr="00A9102C" w:rsidRDefault="003535DC" w:rsidP="003535DC">
      <w:pPr>
        <w:pStyle w:val="Level2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3.</w:t>
      </w:r>
      <w:r w:rsidRPr="00A9102C">
        <w:rPr>
          <w:rFonts w:ascii="Courier New" w:hAnsi="Courier New" w:cs="Courier New"/>
          <w:sz w:val="20"/>
          <w:szCs w:val="20"/>
        </w:rPr>
        <w:tab/>
        <w:t>Sealants and Applicable: Section 07 92 00, JOINT SEALANTS.</w:t>
      </w:r>
    </w:p>
    <w:p w14:paraId="4F453854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1.2 SUBMITTALS</w:t>
      </w:r>
    </w:p>
    <w:p w14:paraId="2D8EC0DD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Submit in accordance with Section 01 33 23, SHOP DRAWINGS, PRODUCT DATA, AND SAMPLES.</w:t>
      </w:r>
    </w:p>
    <w:p w14:paraId="5889A9A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Samples: Tiles to show color range.</w:t>
      </w:r>
    </w:p>
    <w:p w14:paraId="343EAE4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C.</w:t>
      </w:r>
      <w:r w:rsidRPr="00A9102C">
        <w:rPr>
          <w:rFonts w:ascii="Courier New" w:hAnsi="Courier New" w:cs="Courier New"/>
          <w:sz w:val="20"/>
          <w:szCs w:val="20"/>
        </w:rPr>
        <w:tab/>
        <w:t>Shop Drawings: Details of fabricated custom shapes.</w:t>
      </w:r>
    </w:p>
    <w:p w14:paraId="63AFE919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1.3 PRODUCT DELIVERY, STORAGE AND HANDLING</w:t>
      </w:r>
    </w:p>
    <w:p w14:paraId="6E8E5D17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Deliver tiles and setting materials in manufacturer's original, unopened containers clearly identifying manufacturer and the contents.</w:t>
      </w:r>
    </w:p>
    <w:p w14:paraId="6696229B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Do not store tiles in flat position.</w:t>
      </w:r>
    </w:p>
    <w:p w14:paraId="28BA79D7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1.4 warranty</w:t>
      </w:r>
      <w:r w:rsidR="009937CC">
        <w:rPr>
          <w:rFonts w:ascii="Courier New" w:hAnsi="Courier New" w:cs="Courier New"/>
          <w:sz w:val="20"/>
          <w:szCs w:val="20"/>
        </w:rPr>
        <w:t xml:space="preserve">  </w:t>
      </w:r>
    </w:p>
    <w:p w14:paraId="14E0E54E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ab/>
        <w:t>Warrant materials and workmanship to be free from defects and leaks and subject to the terms of the "Warranty of Construction"</w:t>
      </w:r>
      <w:r w:rsidR="00946C97">
        <w:rPr>
          <w:rFonts w:ascii="Courier New" w:hAnsi="Courier New" w:cs="Courier New"/>
          <w:sz w:val="20"/>
          <w:szCs w:val="20"/>
        </w:rPr>
        <w:t>, FAR clause 52.246-21,</w:t>
      </w:r>
      <w:r w:rsidRPr="00A9102C">
        <w:rPr>
          <w:rFonts w:ascii="Courier New" w:hAnsi="Courier New" w:cs="Courier New"/>
          <w:sz w:val="20"/>
          <w:szCs w:val="20"/>
        </w:rPr>
        <w:t xml:space="preserve"> except that warranty period is two years.</w:t>
      </w:r>
    </w:p>
    <w:p w14:paraId="12C99DA8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1.5 APPLICABLE PUBLICATIONS</w:t>
      </w:r>
    </w:p>
    <w:p w14:paraId="5BB1F1F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The publications listed below form a part of this specification to the extent referenced.  The publications are referenced in the text by the basic designation only.</w:t>
      </w:r>
    </w:p>
    <w:p w14:paraId="549CC34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American Society for Testing and Materials (ASTM):</w:t>
      </w:r>
    </w:p>
    <w:p w14:paraId="1CFC9B97" w14:textId="593756BE" w:rsidR="003535DC" w:rsidRPr="00A9102C" w:rsidRDefault="006C2DFD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A580/A580M-18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Stainless Steel Wire</w:t>
      </w:r>
    </w:p>
    <w:p w14:paraId="21E9C20E" w14:textId="2BF9E3B6" w:rsidR="003535DC" w:rsidRPr="00A9102C" w:rsidRDefault="006C2DFD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B99/B99M-15(2021)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Copper - Silicon Alloy Wire for General Applications</w:t>
      </w:r>
    </w:p>
    <w:p w14:paraId="1FC65088" w14:textId="5EB2186C" w:rsidR="003535DC" w:rsidRPr="00A9102C" w:rsidRDefault="006C2DFD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C270-19ae1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Mortar for Unit Masonry</w:t>
      </w:r>
    </w:p>
    <w:p w14:paraId="160C22C9" w14:textId="59FCABC3" w:rsidR="003535DC" w:rsidRPr="00A9102C" w:rsidRDefault="006C2DFD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C920-18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Elastomeric Joint Sealants</w:t>
      </w:r>
    </w:p>
    <w:p w14:paraId="6A9F4764" w14:textId="032C35CE" w:rsidR="003535DC" w:rsidRPr="00A9102C" w:rsidRDefault="006C2DFD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C1167-22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Clay Roof Tiles</w:t>
      </w:r>
    </w:p>
    <w:p w14:paraId="7B82C761" w14:textId="7D2073C1" w:rsidR="003535DC" w:rsidRPr="00A9102C" w:rsidRDefault="006C2DFD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D226/D226M-17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Asphalt-Saturated Organic Felt Used in Roofing and Waterproofing</w:t>
      </w:r>
    </w:p>
    <w:p w14:paraId="6327BE56" w14:textId="3318F809" w:rsidR="003535DC" w:rsidRPr="00A9102C" w:rsidRDefault="00A05BF3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D4586/D4586M-07(2018)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Asphalt Roof Cement, Asbestos Free</w:t>
      </w:r>
    </w:p>
    <w:p w14:paraId="06BDCAE1" w14:textId="1EF47490" w:rsidR="003535DC" w:rsidRPr="00A9102C" w:rsidRDefault="00A05BF3" w:rsidP="003535DC">
      <w:pPr>
        <w:pStyle w:val="Pubs"/>
        <w:rPr>
          <w:rFonts w:ascii="Courier New" w:hAnsi="Courier New" w:cs="Courier New"/>
          <w:sz w:val="20"/>
          <w:szCs w:val="20"/>
        </w:rPr>
      </w:pPr>
      <w:r w:rsidRPr="002A56D1">
        <w:rPr>
          <w:rFonts w:ascii="Courier New" w:hAnsi="Courier New" w:cs="Courier New"/>
          <w:color w:val="232F3A"/>
          <w:sz w:val="20"/>
          <w:szCs w:val="20"/>
          <w:shd w:val="clear" w:color="auto" w:fill="FFFFFF"/>
        </w:rPr>
        <w:t>F1667/F1667M-21a </w:t>
      </w:r>
      <w:r w:rsidR="003535DC" w:rsidRPr="00A9102C">
        <w:rPr>
          <w:rFonts w:ascii="Courier New" w:hAnsi="Courier New" w:cs="Courier New"/>
          <w:sz w:val="20"/>
          <w:szCs w:val="20"/>
        </w:rPr>
        <w:tab/>
        <w:t>Driven Fasteners: Nails, Spikes, and Staples</w:t>
      </w:r>
    </w:p>
    <w:p w14:paraId="3A1CC0DA" w14:textId="77777777" w:rsidR="003535DC" w:rsidRPr="00A9102C" w:rsidRDefault="003535DC" w:rsidP="009937C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lastRenderedPageBreak/>
        <w:t>PART 2 - PRODUCTS</w:t>
      </w:r>
    </w:p>
    <w:p w14:paraId="7C1F3DFD" w14:textId="77777777" w:rsidR="003535DC" w:rsidRPr="00A9102C" w:rsidRDefault="003535DC" w:rsidP="009937CC">
      <w:pPr>
        <w:pStyle w:val="SpecNote"/>
        <w:keepNext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SPEC WRITER NOTES:</w:t>
      </w:r>
    </w:p>
    <w:p w14:paraId="559A0819" w14:textId="77777777" w:rsidR="003535DC" w:rsidRPr="00A9102C" w:rsidRDefault="003535DC" w:rsidP="003535DC">
      <w:pPr>
        <w:pStyle w:val="SpecNote"/>
        <w:ind w:left="4680" w:hanging="360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</w:t>
      </w:r>
      <w:r w:rsidRPr="00A9102C">
        <w:rPr>
          <w:rFonts w:ascii="Courier New" w:hAnsi="Courier New" w:cs="Courier New"/>
          <w:sz w:val="20"/>
          <w:szCs w:val="20"/>
        </w:rPr>
        <w:tab/>
        <w:t>Delete between // _____ // if not applicable.</w:t>
      </w:r>
    </w:p>
    <w:p w14:paraId="11358439" w14:textId="77777777" w:rsidR="003535DC" w:rsidRPr="00A9102C" w:rsidRDefault="003535DC" w:rsidP="003535DC">
      <w:pPr>
        <w:pStyle w:val="SpecNote"/>
        <w:ind w:left="4680" w:hanging="360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Make material requirements agree with applicable requirements (types, grades, </w:t>
      </w:r>
      <w:proofErr w:type="gramStart"/>
      <w:r w:rsidRPr="00A9102C">
        <w:rPr>
          <w:rFonts w:ascii="Courier New" w:hAnsi="Courier New" w:cs="Courier New"/>
          <w:sz w:val="20"/>
          <w:szCs w:val="20"/>
        </w:rPr>
        <w:t>classes</w:t>
      </w:r>
      <w:proofErr w:type="gramEnd"/>
      <w:r w:rsidRPr="00A9102C">
        <w:rPr>
          <w:rFonts w:ascii="Courier New" w:hAnsi="Courier New" w:cs="Courier New"/>
          <w:sz w:val="20"/>
          <w:szCs w:val="20"/>
        </w:rPr>
        <w:t xml:space="preserve"> and other related items) specified in the referenced Applicable Publications.</w:t>
      </w:r>
    </w:p>
    <w:p w14:paraId="4D1E29B7" w14:textId="64C9A75E" w:rsidR="003535DC" w:rsidRPr="00A9102C" w:rsidRDefault="003535DC" w:rsidP="003535DC">
      <w:pPr>
        <w:pStyle w:val="SpecNote"/>
        <w:ind w:left="4680" w:hanging="360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3.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Select clay tile type desired (English French, Greek, </w:t>
      </w:r>
      <w:smartTag w:uri="urn:schemas-microsoft-com:office:smarttags" w:element="City">
        <w:smartTag w:uri="urn:schemas-microsoft-com:office:smarttags" w:element="place">
          <w:r w:rsidRPr="00A9102C">
            <w:rPr>
              <w:rFonts w:ascii="Courier New" w:hAnsi="Courier New" w:cs="Courier New"/>
              <w:sz w:val="20"/>
              <w:szCs w:val="20"/>
            </w:rPr>
            <w:t>Mission</w:t>
          </w:r>
        </w:smartTag>
      </w:smartTag>
      <w:r w:rsidRPr="00A9102C">
        <w:rPr>
          <w:rFonts w:ascii="Courier New" w:hAnsi="Courier New" w:cs="Courier New"/>
          <w:sz w:val="20"/>
          <w:szCs w:val="20"/>
        </w:rPr>
        <w:t xml:space="preserve">, Roman or Spanish) and </w:t>
      </w:r>
      <w:r w:rsidR="006C2DFD" w:rsidRPr="00A9102C">
        <w:rPr>
          <w:rFonts w:ascii="Courier New" w:hAnsi="Courier New" w:cs="Courier New"/>
          <w:sz w:val="20"/>
          <w:szCs w:val="20"/>
        </w:rPr>
        <w:t>ensure</w:t>
      </w:r>
      <w:r w:rsidRPr="00A9102C">
        <w:rPr>
          <w:rFonts w:ascii="Courier New" w:hAnsi="Courier New" w:cs="Courier New"/>
          <w:sz w:val="20"/>
          <w:szCs w:val="20"/>
        </w:rPr>
        <w:t xml:space="preserve"> tile are clearly detailed on drawings especially edge and flashings at penetrations and hips and valleys.</w:t>
      </w:r>
    </w:p>
    <w:p w14:paraId="1933355D" w14:textId="10483FBF" w:rsidR="003535DC" w:rsidRPr="00A9102C" w:rsidRDefault="003535DC" w:rsidP="003535DC">
      <w:pPr>
        <w:pStyle w:val="SpecNote"/>
        <w:ind w:left="4680" w:hanging="360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4.</w:t>
      </w:r>
      <w:r w:rsidRPr="00A9102C">
        <w:rPr>
          <w:rFonts w:ascii="Courier New" w:hAnsi="Courier New" w:cs="Courier New"/>
          <w:sz w:val="20"/>
          <w:szCs w:val="20"/>
        </w:rPr>
        <w:tab/>
      </w:r>
      <w:r w:rsidR="006C2DFD" w:rsidRPr="00A9102C">
        <w:rPr>
          <w:rFonts w:ascii="Courier New" w:hAnsi="Courier New" w:cs="Courier New"/>
          <w:sz w:val="20"/>
          <w:szCs w:val="20"/>
        </w:rPr>
        <w:t>Ensure</w:t>
      </w:r>
      <w:r w:rsidRPr="00A9102C">
        <w:rPr>
          <w:rFonts w:ascii="Courier New" w:hAnsi="Courier New" w:cs="Courier New"/>
          <w:sz w:val="20"/>
          <w:szCs w:val="20"/>
        </w:rPr>
        <w:t xml:space="preserve"> wood deck is not less than 19 mm (3/4 inch) thick.</w:t>
      </w:r>
    </w:p>
    <w:p w14:paraId="5C92E921" w14:textId="77777777" w:rsidR="003535DC" w:rsidRPr="00A9102C" w:rsidRDefault="003535DC" w:rsidP="003535DC">
      <w:pPr>
        <w:pStyle w:val="SpecNote"/>
        <w:ind w:left="4680" w:hanging="360"/>
        <w:rPr>
          <w:rFonts w:ascii="Courier New" w:hAnsi="Courier New" w:cs="Courier New"/>
          <w:sz w:val="20"/>
          <w:szCs w:val="20"/>
        </w:rPr>
      </w:pPr>
    </w:p>
    <w:p w14:paraId="0B06879C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2.1 CLAY ROOF TILES</w:t>
      </w:r>
    </w:p>
    <w:p w14:paraId="148D1F60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ASTM C1167, Grade 1, providing resistance to severe frost action, Type, I, High profile, Type II, low profile, Type III, other, including flat.</w:t>
      </w:r>
    </w:p>
    <w:p w14:paraId="04F96618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Special shapes: Eave closures, under eave piece, gable rake, and hands, valley, ridge covers, top fixtures, and other shapes required.</w:t>
      </w:r>
    </w:p>
    <w:p w14:paraId="6ECE4D61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C.</w:t>
      </w:r>
      <w:r w:rsidRPr="00A9102C">
        <w:rPr>
          <w:rFonts w:ascii="Courier New" w:hAnsi="Courier New" w:cs="Courier New"/>
          <w:sz w:val="20"/>
          <w:szCs w:val="20"/>
        </w:rPr>
        <w:tab/>
        <w:t>For repairs, match existing tile for color and shape.</w:t>
      </w:r>
    </w:p>
    <w:p w14:paraId="7B7B77F3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2.2 ROOF CEMENT</w:t>
      </w:r>
    </w:p>
    <w:p w14:paraId="4AB58CE7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ASTM D4586, Type II.</w:t>
      </w:r>
    </w:p>
    <w:p w14:paraId="31EB5BDA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Modified bituminous types are acceptable.</w:t>
      </w:r>
    </w:p>
    <w:p w14:paraId="2D2F7D2F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2.3 NAILS BRADS, STAPLES AND SPIKES</w:t>
      </w:r>
    </w:p>
    <w:p w14:paraId="11E23664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ASTM F1667.</w:t>
      </w:r>
    </w:p>
    <w:p w14:paraId="2E4D444A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Nails: Type I, Style 23, Hard copper roofing nails length for 19 mm (3/4 inch) penetration into deck.</w:t>
      </w:r>
    </w:p>
    <w:p w14:paraId="654199EE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C.</w:t>
      </w:r>
      <w:r w:rsidRPr="00A9102C">
        <w:rPr>
          <w:rFonts w:ascii="Courier New" w:hAnsi="Courier New" w:cs="Courier New"/>
          <w:sz w:val="20"/>
          <w:szCs w:val="20"/>
        </w:rPr>
        <w:tab/>
        <w:t>Staples: Type IV, Style 3, Flat top crown staple, zinc coated.</w:t>
      </w:r>
    </w:p>
    <w:p w14:paraId="20BB3181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2.4 FELT UNDERLAYMENT</w:t>
      </w:r>
    </w:p>
    <w:p w14:paraId="4866E6DF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ASTM D226, Type II, nominal 13.6 kg (30 pounds.)</w:t>
      </w:r>
    </w:p>
    <w:p w14:paraId="2EB3DE04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Without perforations.</w:t>
      </w:r>
    </w:p>
    <w:p w14:paraId="45591399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2.5 MORTAR</w:t>
      </w:r>
    </w:p>
    <w:p w14:paraId="0551ADC0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ASTM C270.</w:t>
      </w:r>
    </w:p>
    <w:p w14:paraId="2983581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Type N or 0.</w:t>
      </w:r>
    </w:p>
    <w:p w14:paraId="2ED682A8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2.6 SEALANT</w:t>
      </w:r>
    </w:p>
    <w:p w14:paraId="765F31E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ASTM C920, Type S or M, </w:t>
      </w:r>
      <w:smartTag w:uri="urn:schemas-microsoft-com:office:smarttags" w:element="place">
        <w:smartTag w:uri="urn:schemas-microsoft-com:office:smarttags" w:element="City">
          <w:r w:rsidRPr="00A9102C">
            <w:rPr>
              <w:rFonts w:ascii="Courier New" w:hAnsi="Courier New" w:cs="Courier New"/>
              <w:sz w:val="20"/>
              <w:szCs w:val="20"/>
            </w:rPr>
            <w:t>Grade</w:t>
          </w:r>
        </w:smartTag>
        <w:r w:rsidRPr="00A9102C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State">
          <w:r w:rsidRPr="00A9102C">
            <w:rPr>
              <w:rFonts w:ascii="Courier New" w:hAnsi="Courier New" w:cs="Courier New"/>
              <w:sz w:val="20"/>
              <w:szCs w:val="20"/>
            </w:rPr>
            <w:t>NS</w:t>
          </w:r>
        </w:smartTag>
      </w:smartTag>
      <w:r w:rsidRPr="00A9102C">
        <w:rPr>
          <w:rFonts w:ascii="Courier New" w:hAnsi="Courier New" w:cs="Courier New"/>
          <w:sz w:val="20"/>
          <w:szCs w:val="20"/>
        </w:rPr>
        <w:t xml:space="preserve"> Class 25.</w:t>
      </w:r>
    </w:p>
    <w:p w14:paraId="3D09968D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Use Polyurethane, Shore hardness 15-25.</w:t>
      </w:r>
    </w:p>
    <w:p w14:paraId="33E164FB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2.7 WIRE</w:t>
      </w:r>
    </w:p>
    <w:p w14:paraId="68EBCF24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Stainless steel: ASTM A580, Type 302 or 304, minimum 0.74 mm (0.029 inch) diameter.</w:t>
      </w:r>
    </w:p>
    <w:p w14:paraId="39768FBD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Copper: ASTM B99, minimum 1.27 mm (0.05 inch) diameter.</w:t>
      </w:r>
    </w:p>
    <w:p w14:paraId="14752293" w14:textId="77777777" w:rsidR="003535DC" w:rsidRPr="00E41530" w:rsidRDefault="003535DC" w:rsidP="00E41530">
      <w:pPr>
        <w:pStyle w:val="ArticleB"/>
        <w:rPr>
          <w:rFonts w:ascii="Courier New" w:hAnsi="Courier New"/>
          <w:bCs/>
          <w:sz w:val="20"/>
        </w:rPr>
      </w:pPr>
      <w:r w:rsidRPr="00E41530">
        <w:rPr>
          <w:rFonts w:ascii="Courier New" w:hAnsi="Courier New"/>
          <w:bCs/>
          <w:sz w:val="20"/>
        </w:rPr>
        <w:lastRenderedPageBreak/>
        <w:t>PART 3 - EXECUTION</w:t>
      </w:r>
    </w:p>
    <w:p w14:paraId="6CBC1DDE" w14:textId="77777777" w:rsidR="003535DC" w:rsidRPr="00E41530" w:rsidRDefault="003535DC" w:rsidP="00E41530">
      <w:pPr>
        <w:pStyle w:val="ArticleB"/>
        <w:rPr>
          <w:rFonts w:ascii="Courier New" w:hAnsi="Courier New"/>
          <w:bCs/>
          <w:sz w:val="20"/>
        </w:rPr>
      </w:pPr>
      <w:r w:rsidRPr="00E41530">
        <w:rPr>
          <w:rFonts w:ascii="Courier New" w:hAnsi="Courier New"/>
          <w:bCs/>
          <w:sz w:val="20"/>
        </w:rPr>
        <w:t>3.1 JOB CONDITIONS</w:t>
      </w:r>
    </w:p>
    <w:p w14:paraId="07D2BDE5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Do not set tiles in mortar when the ambient temperature is less than 4 </w:t>
      </w:r>
      <w:r w:rsidRPr="00A9102C">
        <w:rPr>
          <w:rFonts w:ascii="Courier New" w:hAnsi="Courier New" w:cs="Courier New"/>
          <w:sz w:val="20"/>
          <w:szCs w:val="20"/>
        </w:rPr>
        <w:sym w:font="Symbol" w:char="F0B0"/>
      </w:r>
      <w:r w:rsidRPr="00A9102C">
        <w:rPr>
          <w:rFonts w:ascii="Courier New" w:hAnsi="Courier New" w:cs="Courier New"/>
          <w:sz w:val="20"/>
          <w:szCs w:val="20"/>
        </w:rPr>
        <w:t xml:space="preserve">C (40 </w:t>
      </w:r>
      <w:r w:rsidRPr="00A9102C">
        <w:rPr>
          <w:rFonts w:ascii="Courier New" w:hAnsi="Courier New" w:cs="Courier New"/>
          <w:sz w:val="20"/>
          <w:szCs w:val="20"/>
        </w:rPr>
        <w:sym w:font="Symbol" w:char="F0B0"/>
      </w:r>
      <w:r w:rsidRPr="00A9102C">
        <w:rPr>
          <w:rFonts w:ascii="Courier New" w:hAnsi="Courier New" w:cs="Courier New"/>
          <w:sz w:val="20"/>
          <w:szCs w:val="20"/>
        </w:rPr>
        <w:t>F).</w:t>
      </w:r>
    </w:p>
    <w:p w14:paraId="3ACBB190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Do not start installation until other trades requiring traffic on roof have completed their work.</w:t>
      </w:r>
    </w:p>
    <w:p w14:paraId="3367C41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C.</w:t>
      </w:r>
      <w:r w:rsidRPr="00A9102C">
        <w:rPr>
          <w:rFonts w:ascii="Courier New" w:hAnsi="Courier New" w:cs="Courier New"/>
          <w:sz w:val="20"/>
          <w:szCs w:val="20"/>
        </w:rPr>
        <w:tab/>
        <w:t>Do not start installation until vent pipes and other projections through roofs and flashing materials are in place.</w:t>
      </w:r>
    </w:p>
    <w:p w14:paraId="2ED9A974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3.2 LAYING FELT UNDERLAYMENT</w:t>
      </w:r>
    </w:p>
    <w:p w14:paraId="6F46827B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Lay single thickness of felt parallel to eaves with double thickness at hips, valleys, and ridges, under tile roofing.</w:t>
      </w:r>
    </w:p>
    <w:p w14:paraId="7F08A37D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Lap horizontal joints 75 mm (3 inches) and vertical joints 150 mm (6 inches) with vertical joints staggered. Lap in direction of flow.</w:t>
      </w:r>
    </w:p>
    <w:p w14:paraId="0974E787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C.</w:t>
      </w:r>
      <w:r w:rsidRPr="00A9102C">
        <w:rPr>
          <w:rFonts w:ascii="Courier New" w:hAnsi="Courier New" w:cs="Courier New"/>
          <w:sz w:val="20"/>
          <w:szCs w:val="20"/>
        </w:rPr>
        <w:tab/>
        <w:t>Extend felt up 150 mm (6 inches) at abutting vertical walls, chimneys and parapets.</w:t>
      </w:r>
    </w:p>
    <w:p w14:paraId="64E2D5EC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D.</w:t>
      </w:r>
      <w:r w:rsidRPr="00A9102C">
        <w:rPr>
          <w:rFonts w:ascii="Courier New" w:hAnsi="Courier New" w:cs="Courier New"/>
          <w:sz w:val="20"/>
          <w:szCs w:val="20"/>
        </w:rPr>
        <w:tab/>
        <w:t>Lap felt not less than 100 mm (4 inches) under edges at built-in gutters, valleys, flashing, and metal flashings.</w:t>
      </w:r>
    </w:p>
    <w:p w14:paraId="6D359B3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E.</w:t>
      </w:r>
      <w:r w:rsidRPr="00A9102C">
        <w:rPr>
          <w:rFonts w:ascii="Courier New" w:hAnsi="Courier New" w:cs="Courier New"/>
          <w:sz w:val="20"/>
          <w:szCs w:val="20"/>
        </w:rPr>
        <w:tab/>
        <w:t>Staple felt 125 mm (5 inches) on centers along laps and edges.</w:t>
      </w:r>
    </w:p>
    <w:p w14:paraId="3C8FAC8C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3.3 LAYING TILE</w:t>
      </w:r>
    </w:p>
    <w:p w14:paraId="6EDB598A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Lay courses parallel with eaves.</w:t>
      </w:r>
    </w:p>
    <w:p w14:paraId="7006E570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Do not stretch courses.</w:t>
      </w:r>
    </w:p>
    <w:p w14:paraId="539CDF84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C.</w:t>
      </w:r>
      <w:r w:rsidRPr="00A9102C">
        <w:rPr>
          <w:rFonts w:ascii="Courier New" w:hAnsi="Courier New" w:cs="Courier New"/>
          <w:sz w:val="20"/>
          <w:szCs w:val="20"/>
        </w:rPr>
        <w:tab/>
        <w:t>Space course to finish even and parallel at top of level terminations.</w:t>
      </w:r>
    </w:p>
    <w:p w14:paraId="44379F1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D.</w:t>
      </w:r>
      <w:r w:rsidRPr="00A9102C">
        <w:rPr>
          <w:rFonts w:ascii="Courier New" w:hAnsi="Courier New" w:cs="Courier New"/>
          <w:sz w:val="20"/>
          <w:szCs w:val="20"/>
        </w:rPr>
        <w:tab/>
        <w:t>Fit tiles closely at ridges, around vent pipes, flashing and other like projections through roof.</w:t>
      </w:r>
    </w:p>
    <w:p w14:paraId="24DF5B40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E.</w:t>
      </w:r>
      <w:r w:rsidRPr="00A9102C">
        <w:rPr>
          <w:rFonts w:ascii="Courier New" w:hAnsi="Courier New" w:cs="Courier New"/>
          <w:sz w:val="20"/>
          <w:szCs w:val="20"/>
        </w:rPr>
        <w:tab/>
        <w:t>Secure tile by at least two nails, where practicable.</w:t>
      </w:r>
    </w:p>
    <w:p w14:paraId="27BC5F92" w14:textId="3EC248D2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F.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Use copper or </w:t>
      </w:r>
      <w:r w:rsidR="006C2DFD" w:rsidRPr="00A9102C">
        <w:rPr>
          <w:rFonts w:ascii="Courier New" w:hAnsi="Courier New" w:cs="Courier New"/>
          <w:sz w:val="20"/>
          <w:szCs w:val="20"/>
        </w:rPr>
        <w:t>stainless-steel</w:t>
      </w:r>
      <w:r w:rsidRPr="00A9102C">
        <w:rPr>
          <w:rFonts w:ascii="Courier New" w:hAnsi="Courier New" w:cs="Courier New"/>
          <w:sz w:val="20"/>
          <w:szCs w:val="20"/>
        </w:rPr>
        <w:t xml:space="preserve"> wire fastening where nails are not used through tile.</w:t>
      </w:r>
    </w:p>
    <w:p w14:paraId="00AB3C2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G.</w:t>
      </w:r>
      <w:r w:rsidRPr="00A9102C">
        <w:rPr>
          <w:rFonts w:ascii="Courier New" w:hAnsi="Courier New" w:cs="Courier New"/>
          <w:sz w:val="20"/>
          <w:szCs w:val="20"/>
        </w:rPr>
        <w:tab/>
        <w:t>Cover nails and wire fastenings in finished work.</w:t>
      </w:r>
    </w:p>
    <w:p w14:paraId="442F956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H.</w:t>
      </w:r>
      <w:r w:rsidRPr="00A9102C">
        <w:rPr>
          <w:rFonts w:ascii="Courier New" w:hAnsi="Courier New" w:cs="Courier New"/>
          <w:sz w:val="20"/>
          <w:szCs w:val="20"/>
        </w:rPr>
        <w:tab/>
        <w:t>Lay tile with an end lap of at least 75 mm (3 inches).</w:t>
      </w:r>
    </w:p>
    <w:p w14:paraId="7082BC0C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I.</w:t>
      </w:r>
      <w:r w:rsidRPr="00A9102C">
        <w:rPr>
          <w:rFonts w:ascii="Courier New" w:hAnsi="Courier New" w:cs="Courier New"/>
          <w:sz w:val="20"/>
          <w:szCs w:val="20"/>
        </w:rPr>
        <w:tab/>
        <w:t>Recess eave closure of pan and cover tile at least 38 mm (1-1/2 inches) from lower end of tile.</w:t>
      </w:r>
    </w:p>
    <w:p w14:paraId="62750FCB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J.</w:t>
      </w:r>
      <w:r w:rsidRPr="00A9102C">
        <w:rPr>
          <w:rFonts w:ascii="Courier New" w:hAnsi="Courier New" w:cs="Courier New"/>
          <w:sz w:val="20"/>
          <w:szCs w:val="20"/>
        </w:rPr>
        <w:tab/>
        <w:t>Fill laps of ends bands, of cover tile on ridges, and of gable rakes to end bands and field tiles with roof cement.</w:t>
      </w:r>
    </w:p>
    <w:p w14:paraId="3FEBCD44" w14:textId="77777777" w:rsidR="003535DC" w:rsidRPr="00A9102C" w:rsidRDefault="003535DC" w:rsidP="003535DC">
      <w:pPr>
        <w:pStyle w:val="Level2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1.</w:t>
      </w:r>
      <w:r w:rsidRPr="00A9102C">
        <w:rPr>
          <w:rFonts w:ascii="Courier New" w:hAnsi="Courier New" w:cs="Courier New"/>
          <w:sz w:val="20"/>
          <w:szCs w:val="20"/>
        </w:rPr>
        <w:tab/>
        <w:t>Limit amount of roof cement used for leveling tile to 6 mm (1/4 inch) thickness.</w:t>
      </w:r>
    </w:p>
    <w:p w14:paraId="542E8078" w14:textId="77777777" w:rsidR="003535DC" w:rsidRPr="00A9102C" w:rsidRDefault="003535DC" w:rsidP="003535DC">
      <w:pPr>
        <w:pStyle w:val="Level2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</w:t>
      </w:r>
      <w:r w:rsidRPr="00A9102C">
        <w:rPr>
          <w:rFonts w:ascii="Courier New" w:hAnsi="Courier New" w:cs="Courier New"/>
          <w:sz w:val="20"/>
          <w:szCs w:val="20"/>
        </w:rPr>
        <w:tab/>
        <w:t>Use mortar for leveling and bedding tile where thickness exceeds 6 mm (1/4 inch).</w:t>
      </w:r>
    </w:p>
    <w:p w14:paraId="17036279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K.</w:t>
      </w:r>
      <w:r w:rsidRPr="00A9102C">
        <w:rPr>
          <w:rFonts w:ascii="Courier New" w:hAnsi="Courier New" w:cs="Courier New"/>
          <w:sz w:val="20"/>
          <w:szCs w:val="20"/>
        </w:rPr>
        <w:tab/>
        <w:t>Use sealant for pointing around eave closures ridge cover joints, and top fixtures.</w:t>
      </w:r>
    </w:p>
    <w:p w14:paraId="77E57E7E" w14:textId="77777777" w:rsidR="003535DC" w:rsidRPr="00A9102C" w:rsidRDefault="003535DC" w:rsidP="003535DC">
      <w:pPr>
        <w:pStyle w:val="Level2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lastRenderedPageBreak/>
        <w:t>1.</w:t>
      </w:r>
      <w:r w:rsidRPr="00A9102C">
        <w:rPr>
          <w:rFonts w:ascii="Courier New" w:hAnsi="Courier New" w:cs="Courier New"/>
          <w:sz w:val="20"/>
          <w:szCs w:val="20"/>
        </w:rPr>
        <w:tab/>
        <w:t>Apply sealant cap bead over exposed fasteners sealing opening.</w:t>
      </w:r>
    </w:p>
    <w:p w14:paraId="3A328D01" w14:textId="77777777" w:rsidR="003535DC" w:rsidRPr="00A9102C" w:rsidRDefault="003535DC" w:rsidP="003535DC">
      <w:pPr>
        <w:pStyle w:val="Level2"/>
        <w:rPr>
          <w:rFonts w:ascii="Courier New" w:hAnsi="Courier New" w:cs="Courier New"/>
          <w:strike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2.</w:t>
      </w:r>
      <w:r w:rsidRPr="00A9102C">
        <w:rPr>
          <w:rFonts w:ascii="Courier New" w:hAnsi="Courier New" w:cs="Courier New"/>
          <w:sz w:val="20"/>
          <w:szCs w:val="20"/>
        </w:rPr>
        <w:tab/>
        <w:t xml:space="preserve">Apply as specified in Section 07 92 00, JOINT SEALANTS. </w:t>
      </w:r>
    </w:p>
    <w:p w14:paraId="40582220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L.</w:t>
      </w:r>
      <w:r w:rsidRPr="00A9102C">
        <w:rPr>
          <w:rFonts w:ascii="Courier New" w:hAnsi="Courier New" w:cs="Courier New"/>
          <w:sz w:val="20"/>
          <w:szCs w:val="20"/>
        </w:rPr>
        <w:tab/>
        <w:t>Coordinate with Section 07 60 00,</w:t>
      </w:r>
      <w:r w:rsidRPr="00A9102C">
        <w:rPr>
          <w:rStyle w:val="MF04"/>
          <w:rFonts w:ascii="Courier New" w:hAnsi="Courier New" w:cs="Courier New"/>
          <w:sz w:val="20"/>
          <w:szCs w:val="20"/>
        </w:rPr>
        <w:t xml:space="preserve"> </w:t>
      </w:r>
      <w:r w:rsidRPr="00A9102C">
        <w:rPr>
          <w:rFonts w:ascii="Courier New" w:hAnsi="Courier New" w:cs="Courier New"/>
          <w:sz w:val="20"/>
          <w:szCs w:val="20"/>
        </w:rPr>
        <w:t>FLASHING AND SHEET METAL for installation of flashing with tile work. Keep flashing concealed except where exposed on vertical surfaces or Counterflashing (cap).</w:t>
      </w:r>
    </w:p>
    <w:p w14:paraId="1021F966" w14:textId="77777777" w:rsidR="003535DC" w:rsidRPr="00A9102C" w:rsidRDefault="003535DC" w:rsidP="003535DC">
      <w:pPr>
        <w:pStyle w:val="ArticleB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3.4 CLEANING AND REPAIR</w:t>
      </w:r>
    </w:p>
    <w:p w14:paraId="02697462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A.</w:t>
      </w:r>
      <w:r w:rsidRPr="00A9102C">
        <w:rPr>
          <w:rFonts w:ascii="Courier New" w:hAnsi="Courier New" w:cs="Courier New"/>
          <w:sz w:val="20"/>
          <w:szCs w:val="20"/>
        </w:rPr>
        <w:tab/>
        <w:t>Upon completion remove any cement splatter from tile and adjacent surfaces.</w:t>
      </w:r>
    </w:p>
    <w:p w14:paraId="22A27B2A" w14:textId="77777777" w:rsidR="003535DC" w:rsidRPr="00A9102C" w:rsidRDefault="003535DC" w:rsidP="003535DC">
      <w:pPr>
        <w:pStyle w:val="Level1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B.</w:t>
      </w:r>
      <w:r w:rsidRPr="00A9102C">
        <w:rPr>
          <w:rFonts w:ascii="Courier New" w:hAnsi="Courier New" w:cs="Courier New"/>
          <w:sz w:val="20"/>
          <w:szCs w:val="20"/>
        </w:rPr>
        <w:tab/>
        <w:t>Replace broken, cracked, or stained tile with discolored surface.</w:t>
      </w:r>
    </w:p>
    <w:p w14:paraId="4E5BD081" w14:textId="77777777" w:rsidR="003535DC" w:rsidRPr="00A9102C" w:rsidRDefault="003535DC" w:rsidP="003535DC">
      <w:pPr>
        <w:pStyle w:val="SpecNormal"/>
        <w:jc w:val="center"/>
        <w:rPr>
          <w:rFonts w:ascii="Courier New" w:hAnsi="Courier New" w:cs="Courier New"/>
          <w:sz w:val="20"/>
          <w:szCs w:val="20"/>
        </w:rPr>
      </w:pPr>
      <w:r w:rsidRPr="00A9102C">
        <w:rPr>
          <w:rFonts w:ascii="Courier New" w:hAnsi="Courier New" w:cs="Courier New"/>
          <w:sz w:val="20"/>
          <w:szCs w:val="20"/>
        </w:rPr>
        <w:t>- - - E N D - - -</w:t>
      </w:r>
    </w:p>
    <w:sectPr w:rsidR="003535DC" w:rsidRPr="00A9102C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7647" w14:textId="77777777" w:rsidR="008F1F24" w:rsidRDefault="008F1F24">
      <w:r>
        <w:separator/>
      </w:r>
    </w:p>
  </w:endnote>
  <w:endnote w:type="continuationSeparator" w:id="0">
    <w:p w14:paraId="18675C4B" w14:textId="77777777" w:rsidR="008F1F24" w:rsidRDefault="008F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439E" w14:textId="77777777" w:rsidR="00F56888" w:rsidRDefault="00F56888" w:rsidP="009937CC">
    <w:pPr>
      <w:pStyle w:val="Header"/>
      <w:jc w:val="center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CLAY ROOF TILES</w:t>
    </w:r>
  </w:p>
  <w:p w14:paraId="21D9FF6F" w14:textId="77777777" w:rsidR="00B21AB2" w:rsidRPr="009937CC" w:rsidRDefault="00B21AB2" w:rsidP="009937CC">
    <w:pPr>
      <w:pStyle w:val="Header"/>
      <w:jc w:val="center"/>
      <w:rPr>
        <w:rFonts w:ascii="Courier New" w:hAnsi="Courier New" w:cs="Courier New"/>
        <w:sz w:val="20"/>
      </w:rPr>
    </w:pPr>
    <w:r w:rsidRPr="009937CC">
      <w:rPr>
        <w:rFonts w:ascii="Courier New" w:hAnsi="Courier New" w:cs="Courier New"/>
        <w:sz w:val="20"/>
      </w:rPr>
      <w:t xml:space="preserve">07 32 13 </w:t>
    </w:r>
    <w:r w:rsidRPr="009937CC">
      <w:rPr>
        <w:rFonts w:ascii="Courier New" w:hAnsi="Courier New" w:cs="Courier New"/>
        <w:sz w:val="20"/>
      </w:rPr>
      <w:fldChar w:fldCharType="begin"/>
    </w:r>
    <w:r w:rsidRPr="009937CC">
      <w:rPr>
        <w:rFonts w:ascii="Courier New" w:hAnsi="Courier New" w:cs="Courier New"/>
        <w:sz w:val="20"/>
      </w:rPr>
      <w:instrText xml:space="preserve"> PAGE  \* MERGEFORMAT </w:instrText>
    </w:r>
    <w:r w:rsidRPr="009937CC">
      <w:rPr>
        <w:rFonts w:ascii="Courier New" w:hAnsi="Courier New" w:cs="Courier New"/>
        <w:sz w:val="20"/>
      </w:rPr>
      <w:fldChar w:fldCharType="separate"/>
    </w:r>
    <w:r w:rsidR="009140F2">
      <w:rPr>
        <w:rFonts w:ascii="Courier New" w:hAnsi="Courier New" w:cs="Courier New"/>
        <w:noProof/>
        <w:sz w:val="20"/>
      </w:rPr>
      <w:t>1</w:t>
    </w:r>
    <w:r w:rsidRPr="009937CC">
      <w:rPr>
        <w:rFonts w:ascii="Courier New" w:hAnsi="Courier New" w:cs="Courier Ne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7577" w14:textId="77777777" w:rsidR="008F1F24" w:rsidRDefault="008F1F24">
      <w:r>
        <w:separator/>
      </w:r>
    </w:p>
  </w:footnote>
  <w:footnote w:type="continuationSeparator" w:id="0">
    <w:p w14:paraId="546577D5" w14:textId="77777777" w:rsidR="008F1F24" w:rsidRDefault="008F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F9FF" w14:textId="5326C706" w:rsidR="00B21AB2" w:rsidRDefault="00740F4D" w:rsidP="00223B50">
    <w:pPr>
      <w:pStyle w:val="Header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10</w:t>
    </w:r>
    <w:r w:rsidR="006C2DFD">
      <w:rPr>
        <w:rFonts w:ascii="Courier New" w:hAnsi="Courier New" w:cs="Courier New"/>
        <w:sz w:val="20"/>
      </w:rPr>
      <w:t>-</w:t>
    </w:r>
    <w:r>
      <w:rPr>
        <w:rFonts w:ascii="Courier New" w:hAnsi="Courier New" w:cs="Courier New"/>
        <w:sz w:val="20"/>
      </w:rPr>
      <w:t>01</w:t>
    </w:r>
    <w:r w:rsidR="006C2DFD">
      <w:rPr>
        <w:rFonts w:ascii="Courier New" w:hAnsi="Courier New" w:cs="Courier New"/>
        <w:sz w:val="20"/>
      </w:rPr>
      <w:t>-2</w:t>
    </w:r>
    <w:r w:rsidR="00C010F1">
      <w:rPr>
        <w:rFonts w:ascii="Courier New" w:hAnsi="Courier New" w:cs="Courier New"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DC"/>
    <w:rsid w:val="00070D85"/>
    <w:rsid w:val="000744FA"/>
    <w:rsid w:val="000A0232"/>
    <w:rsid w:val="000D5DCC"/>
    <w:rsid w:val="000E2DDD"/>
    <w:rsid w:val="00121693"/>
    <w:rsid w:val="001E372A"/>
    <w:rsid w:val="00223B50"/>
    <w:rsid w:val="002673C7"/>
    <w:rsid w:val="002A56D1"/>
    <w:rsid w:val="002C5027"/>
    <w:rsid w:val="002D0079"/>
    <w:rsid w:val="002F4F81"/>
    <w:rsid w:val="00344BBE"/>
    <w:rsid w:val="003535DC"/>
    <w:rsid w:val="00363F21"/>
    <w:rsid w:val="003643E1"/>
    <w:rsid w:val="00367196"/>
    <w:rsid w:val="00371F2F"/>
    <w:rsid w:val="00401972"/>
    <w:rsid w:val="00455283"/>
    <w:rsid w:val="0048168C"/>
    <w:rsid w:val="004C697B"/>
    <w:rsid w:val="004E48F3"/>
    <w:rsid w:val="004E676E"/>
    <w:rsid w:val="00580FFB"/>
    <w:rsid w:val="00581352"/>
    <w:rsid w:val="005A132C"/>
    <w:rsid w:val="00604758"/>
    <w:rsid w:val="006C14A3"/>
    <w:rsid w:val="006C2DFD"/>
    <w:rsid w:val="006C5EB0"/>
    <w:rsid w:val="007077CD"/>
    <w:rsid w:val="00740F4D"/>
    <w:rsid w:val="00770784"/>
    <w:rsid w:val="008F1F24"/>
    <w:rsid w:val="008F7659"/>
    <w:rsid w:val="009140F2"/>
    <w:rsid w:val="00931055"/>
    <w:rsid w:val="00946C97"/>
    <w:rsid w:val="00975A9E"/>
    <w:rsid w:val="009937CC"/>
    <w:rsid w:val="00A05BF3"/>
    <w:rsid w:val="00A70226"/>
    <w:rsid w:val="00A9102C"/>
    <w:rsid w:val="00B02BD8"/>
    <w:rsid w:val="00B21AB2"/>
    <w:rsid w:val="00B96D8A"/>
    <w:rsid w:val="00C010F1"/>
    <w:rsid w:val="00C153B2"/>
    <w:rsid w:val="00C15942"/>
    <w:rsid w:val="00C32BBA"/>
    <w:rsid w:val="00CA06CE"/>
    <w:rsid w:val="00CB7986"/>
    <w:rsid w:val="00D25636"/>
    <w:rsid w:val="00D2730F"/>
    <w:rsid w:val="00D27DC6"/>
    <w:rsid w:val="00D40118"/>
    <w:rsid w:val="00D96F9D"/>
    <w:rsid w:val="00DF0A52"/>
    <w:rsid w:val="00E3457A"/>
    <w:rsid w:val="00E41530"/>
    <w:rsid w:val="00F00386"/>
    <w:rsid w:val="00F56888"/>
    <w:rsid w:val="00F61A8C"/>
    <w:rsid w:val="00FB4FC3"/>
    <w:rsid w:val="00FF14BE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8AA9A5F"/>
  <w15:docId w15:val="{8B1E2F14-101E-4FF9-BA67-8BF32B4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5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Pr>
      <w:b/>
    </w:rPr>
  </w:style>
  <w:style w:type="paragraph" w:styleId="Footer">
    <w:name w:val="footer"/>
    <w:basedOn w:val="Header"/>
    <w:pPr>
      <w:jc w:val="center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character" w:customStyle="1" w:styleId="MF04">
    <w:name w:val="MF04"/>
    <w:rsid w:val="003535DC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NUM04">
    <w:name w:val="NUM04"/>
    <w:rsid w:val="003535DC"/>
    <w:rPr>
      <w:color w:val="FF6600"/>
      <w:u w:val="single"/>
    </w:rPr>
  </w:style>
  <w:style w:type="paragraph" w:styleId="Revision">
    <w:name w:val="Revision"/>
    <w:hidden/>
    <w:uiPriority w:val="99"/>
    <w:semiHidden/>
    <w:rsid w:val="006C2DF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5B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B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32 13, CLAY ROOF TILES</vt:lpstr>
    </vt:vector>
  </TitlesOfParts>
  <Company>Veteran Affairs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32 13, CLAY ROOF TILES</dc:title>
  <dc:subject>NCA Master Construction Specifications</dc:subject>
  <dc:creator>Department of Veterans Affairs, Office of Construction and Facilities Management, Facilities Standards Service</dc:creator>
  <cp:keywords>Clay roofing tiles, clay tiles, roofing tiles, installation, roof cement, nails brads, staples, spike, felt underlayment, mortar, sealant, wire, job conditions, laying tile, laying underlay</cp:keywords>
  <dc:description>This section specifies the installation of roofing tiles.</dc:description>
  <cp:lastModifiedBy>Bunn, Elizabeth (CFM)</cp:lastModifiedBy>
  <cp:revision>3</cp:revision>
  <cp:lastPrinted>2023-07-28T18:24:00Z</cp:lastPrinted>
  <dcterms:created xsi:type="dcterms:W3CDTF">2023-09-12T16:50:00Z</dcterms:created>
  <dcterms:modified xsi:type="dcterms:W3CDTF">2023-09-13T19:07:00Z</dcterms:modified>
</cp:coreProperties>
</file>