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FCF3" w14:textId="77777777" w:rsidR="0066188D" w:rsidRPr="00DD7590" w:rsidRDefault="0066188D" w:rsidP="0066188D">
      <w:pPr>
        <w:pStyle w:val="SpecTitle"/>
        <w:rPr>
          <w:color w:val="000000" w:themeColor="text1"/>
        </w:rPr>
      </w:pPr>
      <w:r w:rsidRPr="00DD7590">
        <w:rPr>
          <w:color w:val="000000" w:themeColor="text1"/>
        </w:rPr>
        <w:t>SECTION 07 11 13</w:t>
      </w:r>
      <w:r w:rsidRPr="00DD7590">
        <w:rPr>
          <w:color w:val="000000" w:themeColor="text1"/>
        </w:rPr>
        <w:br/>
        <w:t>BITUMINOUS DAMPPROOFING</w:t>
      </w:r>
    </w:p>
    <w:p w14:paraId="6D17EDB6" w14:textId="77777777" w:rsidR="0066188D" w:rsidRDefault="0066188D" w:rsidP="00591866">
      <w:pPr>
        <w:pStyle w:val="SpecNote"/>
      </w:pPr>
      <w:r>
        <w:t>SPEC WRITER NOTES:</w:t>
      </w:r>
    </w:p>
    <w:p w14:paraId="4A074DA3" w14:textId="77777777" w:rsidR="00591866" w:rsidRDefault="00591866" w:rsidP="00591866">
      <w:pPr>
        <w:pStyle w:val="SpecNote"/>
        <w:ind w:left="4680" w:hanging="360"/>
      </w:pPr>
      <w:r>
        <w:t>1.</w:t>
      </w:r>
      <w:r>
        <w:tab/>
        <w:t>Use this section only for NCA projects.</w:t>
      </w:r>
    </w:p>
    <w:p w14:paraId="153A3D0F" w14:textId="77777777" w:rsidR="0066188D" w:rsidRDefault="00591866" w:rsidP="0066188D">
      <w:pPr>
        <w:pStyle w:val="SpecNote"/>
        <w:ind w:left="4680" w:hanging="360"/>
      </w:pPr>
      <w:r>
        <w:t>2</w:t>
      </w:r>
      <w:r w:rsidR="0066188D">
        <w:t>.</w:t>
      </w:r>
      <w:r w:rsidR="0066188D">
        <w:tab/>
        <w:t xml:space="preserve">Delete between // // if not applicable to project. Also delete any other item or paragraph not applicable in the section and renumber the paragraphs. </w:t>
      </w:r>
    </w:p>
    <w:p w14:paraId="76452FEE" w14:textId="77777777" w:rsidR="0066188D" w:rsidRDefault="00591866" w:rsidP="0066188D">
      <w:pPr>
        <w:pStyle w:val="SpecNote"/>
        <w:ind w:left="4680" w:hanging="360"/>
      </w:pPr>
      <w:r>
        <w:t>3</w:t>
      </w:r>
      <w:r w:rsidR="0066188D">
        <w:t>.</w:t>
      </w:r>
      <w:r w:rsidR="0066188D">
        <w:tab/>
        <w:t>Intended use is for exterior walls where no hydrostatic head occurs or is anticipated, as water percolates through the soil or in cavity spaces to weeps.</w:t>
      </w:r>
    </w:p>
    <w:p w14:paraId="574CA23D" w14:textId="77777777" w:rsidR="0066188D" w:rsidRDefault="00591866" w:rsidP="0066188D">
      <w:pPr>
        <w:pStyle w:val="SpecNote"/>
        <w:ind w:left="4680" w:hanging="360"/>
      </w:pPr>
      <w:r>
        <w:t>4</w:t>
      </w:r>
      <w:r w:rsidR="0066188D">
        <w:t>.</w:t>
      </w:r>
      <w:r w:rsidR="0066188D">
        <w:tab/>
        <w:t>Clearly identify location on drawings and interface with other waterproofing system with terminology consistent with specification section title.</w:t>
      </w:r>
    </w:p>
    <w:p w14:paraId="31F8E3D7" w14:textId="77777777" w:rsidR="0066188D" w:rsidRDefault="0066188D" w:rsidP="0066188D">
      <w:pPr>
        <w:pStyle w:val="SpecNote"/>
      </w:pPr>
    </w:p>
    <w:p w14:paraId="3449753D" w14:textId="77777777" w:rsidR="0066188D" w:rsidRDefault="0066188D" w:rsidP="0066188D">
      <w:pPr>
        <w:pStyle w:val="ArticleB"/>
      </w:pPr>
      <w:r>
        <w:t>PART 1 - GENERAL</w:t>
      </w:r>
    </w:p>
    <w:p w14:paraId="01237F9A" w14:textId="77777777" w:rsidR="0066188D" w:rsidRDefault="0066188D" w:rsidP="0066188D">
      <w:pPr>
        <w:pStyle w:val="ArticleB"/>
      </w:pPr>
      <w:r>
        <w:t>1.1 DESCRIPTION:</w:t>
      </w:r>
    </w:p>
    <w:p w14:paraId="49E2F3A3" w14:textId="23AF1ABA" w:rsidR="0066188D" w:rsidRDefault="0066188D" w:rsidP="0066188D">
      <w:pPr>
        <w:pStyle w:val="Level1"/>
      </w:pPr>
      <w:r>
        <w:tab/>
        <w:t xml:space="preserve">This section specifies materials and workmanship for bituminous </w:t>
      </w:r>
      <w:proofErr w:type="spellStart"/>
      <w:r>
        <w:t>dampproofing</w:t>
      </w:r>
      <w:proofErr w:type="spellEnd"/>
      <w:r>
        <w:t xml:space="preserve"> on concrete and masonry surfaces.</w:t>
      </w:r>
    </w:p>
    <w:p w14:paraId="22A99301" w14:textId="77777777" w:rsidR="0066188D" w:rsidRDefault="0066188D" w:rsidP="0066188D">
      <w:pPr>
        <w:pStyle w:val="ArticleB"/>
      </w:pPr>
      <w:r>
        <w:t>1.2 SUBMITTALS:</w:t>
      </w:r>
    </w:p>
    <w:p w14:paraId="5E7943AF" w14:textId="77777777" w:rsidR="0066188D" w:rsidRDefault="0066188D" w:rsidP="0066188D">
      <w:pPr>
        <w:pStyle w:val="Level1"/>
      </w:pPr>
      <w:r>
        <w:t>A.</w:t>
      </w:r>
      <w:r>
        <w:tab/>
        <w:t xml:space="preserve">Submit in accordance with </w:t>
      </w:r>
      <w:r w:rsidRPr="00364ABD">
        <w:t>Section 01 33 23, SHOP DRAWINGS, PRODUCT DATA, AND SAMPLES</w:t>
      </w:r>
      <w:r>
        <w:t xml:space="preserve">. </w:t>
      </w:r>
    </w:p>
    <w:p w14:paraId="6D2684DC" w14:textId="77777777" w:rsidR="0066188D" w:rsidRDefault="0066188D" w:rsidP="0066188D">
      <w:pPr>
        <w:pStyle w:val="Level1"/>
      </w:pPr>
      <w:r>
        <w:t>B.</w:t>
      </w:r>
      <w:r>
        <w:tab/>
        <w:t xml:space="preserve">Manufacturer's Literature and Data: </w:t>
      </w:r>
    </w:p>
    <w:p w14:paraId="79C3E886" w14:textId="77777777" w:rsidR="0066188D" w:rsidRDefault="0066188D" w:rsidP="0066188D">
      <w:pPr>
        <w:pStyle w:val="Level2"/>
      </w:pPr>
      <w:r>
        <w:t>1.</w:t>
      </w:r>
      <w:r>
        <w:tab/>
        <w:t xml:space="preserve">Product description. </w:t>
      </w:r>
    </w:p>
    <w:p w14:paraId="6BBC5F94" w14:textId="77777777" w:rsidR="0066188D" w:rsidRDefault="0066188D" w:rsidP="0066188D">
      <w:pPr>
        <w:pStyle w:val="Level2"/>
      </w:pPr>
      <w:r>
        <w:t>2.</w:t>
      </w:r>
      <w:r>
        <w:tab/>
        <w:t>Application instructions.</w:t>
      </w:r>
    </w:p>
    <w:p w14:paraId="34AB9732" w14:textId="77777777" w:rsidR="0066188D" w:rsidRDefault="0066188D" w:rsidP="0066188D">
      <w:pPr>
        <w:pStyle w:val="ArticleB"/>
      </w:pPr>
      <w:r>
        <w:t>1.3 APPLICABLE PUBLICATIONS:</w:t>
      </w:r>
    </w:p>
    <w:p w14:paraId="35D41854" w14:textId="77777777" w:rsidR="0066188D" w:rsidRDefault="0066188D" w:rsidP="0066188D">
      <w:pPr>
        <w:pStyle w:val="Level1"/>
      </w:pPr>
      <w:r>
        <w:t>A.</w:t>
      </w:r>
      <w:r>
        <w:tab/>
        <w:t xml:space="preserve">The publications listed below form a part of this specification to the extent referenced.  The publications are referenced in the text by the basic designation only. </w:t>
      </w:r>
    </w:p>
    <w:p w14:paraId="24B62D14" w14:textId="77777777" w:rsidR="0066188D" w:rsidRDefault="0066188D" w:rsidP="0066188D">
      <w:pPr>
        <w:pStyle w:val="Level1"/>
      </w:pPr>
      <w:r>
        <w:t>B</w:t>
      </w:r>
      <w:r w:rsidR="002C5B90">
        <w:t>.</w:t>
      </w:r>
      <w:r w:rsidR="002C5B90">
        <w:tab/>
        <w:t>American Society for Testing a</w:t>
      </w:r>
      <w:r>
        <w:t>nd Materials (ASTM):</w:t>
      </w:r>
    </w:p>
    <w:p w14:paraId="7BEC1494" w14:textId="241896BE" w:rsidR="0066188D" w:rsidRDefault="00B95CBC" w:rsidP="0066188D">
      <w:pPr>
        <w:pStyle w:val="Pubs"/>
      </w:pPr>
      <w:r w:rsidRPr="00B95CBC">
        <w:rPr>
          <w:b/>
          <w:bCs/>
        </w:rPr>
        <w:t xml:space="preserve"> </w:t>
      </w:r>
      <w:r w:rsidRPr="00567F0D">
        <w:t>D226/D226M-17</w:t>
      </w:r>
      <w:r>
        <w:t> </w:t>
      </w:r>
      <w:r w:rsidR="0066188D">
        <w:tab/>
        <w:t>Asphalt-Saturated Organic Felt Used in Roofing and Waterproofing</w:t>
      </w:r>
    </w:p>
    <w:p w14:paraId="2ADE7A70" w14:textId="0FBEA2D1" w:rsidR="0066188D" w:rsidRDefault="00B95CBC" w:rsidP="0066188D">
      <w:pPr>
        <w:pStyle w:val="Pubs"/>
      </w:pPr>
      <w:r w:rsidRPr="00B95CBC">
        <w:rPr>
          <w:rFonts w:ascii="Arial" w:hAnsi="Arial" w:cs="Arial"/>
          <w:b/>
          <w:bCs/>
          <w:color w:val="232F3A"/>
          <w:shd w:val="clear" w:color="auto" w:fill="FFFFFF"/>
        </w:rPr>
        <w:t xml:space="preserve"> </w:t>
      </w:r>
      <w:r w:rsidRPr="00567F0D">
        <w:rPr>
          <w:rFonts w:cs="Courier New"/>
          <w:color w:val="232F3A"/>
          <w:shd w:val="clear" w:color="auto" w:fill="FFFFFF"/>
        </w:rPr>
        <w:t>D449/D449M-03(2021)</w:t>
      </w:r>
      <w:r w:rsidR="0066188D">
        <w:tab/>
        <w:t xml:space="preserve">Asphalt Used </w:t>
      </w:r>
      <w:r w:rsidR="00F00550">
        <w:t xml:space="preserve">in </w:t>
      </w:r>
      <w:proofErr w:type="spellStart"/>
      <w:r w:rsidR="00F00550">
        <w:t>Dampproofing</w:t>
      </w:r>
      <w:proofErr w:type="spellEnd"/>
      <w:r w:rsidR="00F00550">
        <w:t xml:space="preserve"> and Waterproofing</w:t>
      </w:r>
    </w:p>
    <w:p w14:paraId="340BDA27" w14:textId="03D31735" w:rsidR="00C71B55" w:rsidRDefault="00C71B55" w:rsidP="0066188D">
      <w:pPr>
        <w:pStyle w:val="Pubs"/>
      </w:pPr>
      <w:r>
        <w:t>D1227-95(R2007)</w:t>
      </w:r>
      <w:r>
        <w:tab/>
        <w:t>Emulsified Asphalt Used as a Protective Coating for Roofing</w:t>
      </w:r>
    </w:p>
    <w:p w14:paraId="1E121F71" w14:textId="005084E3" w:rsidR="00B95CBC" w:rsidRPr="00567F0D" w:rsidRDefault="00B95CBC" w:rsidP="00567F0D">
      <w:pPr>
        <w:pStyle w:val="ART"/>
        <w:numPr>
          <w:ilvl w:val="0"/>
          <w:numId w:val="0"/>
        </w:numPr>
        <w:rPr>
          <w:rFonts w:ascii="Courier New" w:hAnsi="Courier New" w:cs="Courier New"/>
          <w:b/>
          <w:bCs/>
          <w:sz w:val="20"/>
        </w:rPr>
      </w:pPr>
      <w:r w:rsidRPr="00567F0D">
        <w:rPr>
          <w:rFonts w:ascii="Courier New" w:hAnsi="Courier New" w:cs="Courier New"/>
          <w:b/>
          <w:bCs/>
          <w:sz w:val="20"/>
        </w:rPr>
        <w:t>1.4     FIELD CONDITIONS</w:t>
      </w:r>
    </w:p>
    <w:p w14:paraId="384CE54D" w14:textId="77777777" w:rsidR="00B95CBC" w:rsidRPr="00567F0D" w:rsidRDefault="00B95CBC" w:rsidP="00B95CBC">
      <w:pPr>
        <w:pStyle w:val="CMT"/>
        <w:rPr>
          <w:rFonts w:ascii="Courier New" w:hAnsi="Courier New" w:cs="Courier New"/>
          <w:color w:val="auto"/>
          <w:sz w:val="20"/>
        </w:rPr>
      </w:pPr>
      <w:r w:rsidRPr="00567F0D">
        <w:rPr>
          <w:rFonts w:ascii="Courier New" w:hAnsi="Courier New" w:cs="Courier New"/>
          <w:color w:val="auto"/>
          <w:sz w:val="20"/>
        </w:rPr>
        <w:t>Retain "Weather Limitations" Paragraph below if any application is exterior.</w:t>
      </w:r>
    </w:p>
    <w:p w14:paraId="79059E1A" w14:textId="77777777" w:rsidR="00B95CBC" w:rsidRPr="00567F0D" w:rsidRDefault="00B95CBC" w:rsidP="00B95CBC">
      <w:pPr>
        <w:pStyle w:val="PR1"/>
        <w:rPr>
          <w:rFonts w:ascii="Courier New" w:hAnsi="Courier New" w:cs="Courier New"/>
          <w:sz w:val="20"/>
        </w:rPr>
      </w:pPr>
      <w:r w:rsidRPr="00567F0D">
        <w:rPr>
          <w:rFonts w:ascii="Courier New" w:hAnsi="Courier New" w:cs="Courier New"/>
          <w:sz w:val="20"/>
        </w:rPr>
        <w:lastRenderedPageBreak/>
        <w:t xml:space="preserve">Weather Limitations: Proceed with application only when existing and forecasted weather conditions permit </w:t>
      </w:r>
      <w:proofErr w:type="spellStart"/>
      <w:r w:rsidRPr="00567F0D">
        <w:rPr>
          <w:rFonts w:ascii="Courier New" w:hAnsi="Courier New" w:cs="Courier New"/>
          <w:sz w:val="20"/>
        </w:rPr>
        <w:t>dampproofing</w:t>
      </w:r>
      <w:proofErr w:type="spellEnd"/>
      <w:r w:rsidRPr="00567F0D">
        <w:rPr>
          <w:rFonts w:ascii="Courier New" w:hAnsi="Courier New" w:cs="Courier New"/>
          <w:sz w:val="20"/>
        </w:rPr>
        <w:t xml:space="preserve"> to be performed according to manufacturers' written instructions.</w:t>
      </w:r>
    </w:p>
    <w:p w14:paraId="678F3132" w14:textId="77777777" w:rsidR="00B95CBC" w:rsidRPr="00567F0D" w:rsidRDefault="00B95CBC" w:rsidP="00B95CBC">
      <w:pPr>
        <w:pStyle w:val="CMT"/>
        <w:rPr>
          <w:rFonts w:ascii="Courier New" w:hAnsi="Courier New" w:cs="Courier New"/>
          <w:color w:val="auto"/>
          <w:sz w:val="20"/>
        </w:rPr>
      </w:pPr>
      <w:r w:rsidRPr="00567F0D">
        <w:rPr>
          <w:rFonts w:ascii="Courier New" w:hAnsi="Courier New" w:cs="Courier New"/>
          <w:color w:val="auto"/>
          <w:sz w:val="20"/>
        </w:rPr>
        <w:t>Retain "Ventilation" Paragraph below if enclosed or interior applications are included in Project.</w:t>
      </w:r>
    </w:p>
    <w:p w14:paraId="7B5F3EC6" w14:textId="77777777" w:rsidR="00B95CBC" w:rsidRPr="00567F0D" w:rsidRDefault="00B95CBC" w:rsidP="00B95CBC">
      <w:pPr>
        <w:pStyle w:val="PR1"/>
        <w:rPr>
          <w:rFonts w:ascii="Courier New" w:hAnsi="Courier New" w:cs="Courier New"/>
          <w:sz w:val="20"/>
        </w:rPr>
      </w:pPr>
      <w:r w:rsidRPr="00567F0D">
        <w:rPr>
          <w:rFonts w:ascii="Courier New" w:hAnsi="Courier New" w:cs="Courier New"/>
          <w:sz w:val="20"/>
        </w:rPr>
        <w:t xml:space="preserve">Ventilation: Provide adequate ventilation during application of </w:t>
      </w:r>
      <w:proofErr w:type="spellStart"/>
      <w:r w:rsidRPr="00567F0D">
        <w:rPr>
          <w:rFonts w:ascii="Courier New" w:hAnsi="Courier New" w:cs="Courier New"/>
          <w:sz w:val="20"/>
        </w:rPr>
        <w:t>dampproofing</w:t>
      </w:r>
      <w:proofErr w:type="spellEnd"/>
      <w:r w:rsidRPr="00567F0D">
        <w:rPr>
          <w:rFonts w:ascii="Courier New" w:hAnsi="Courier New" w:cs="Courier New"/>
          <w:sz w:val="20"/>
        </w:rPr>
        <w:t xml:space="preserve"> in enclosed spaces. Maintain ventilation until </w:t>
      </w:r>
      <w:proofErr w:type="spellStart"/>
      <w:r w:rsidRPr="00567F0D">
        <w:rPr>
          <w:rFonts w:ascii="Courier New" w:hAnsi="Courier New" w:cs="Courier New"/>
          <w:sz w:val="20"/>
        </w:rPr>
        <w:t>dampproofing</w:t>
      </w:r>
      <w:proofErr w:type="spellEnd"/>
      <w:r w:rsidRPr="00567F0D">
        <w:rPr>
          <w:rFonts w:ascii="Courier New" w:hAnsi="Courier New" w:cs="Courier New"/>
          <w:sz w:val="20"/>
        </w:rPr>
        <w:t xml:space="preserve"> has cured.</w:t>
      </w:r>
    </w:p>
    <w:p w14:paraId="2B4E7B27" w14:textId="5588709F" w:rsidR="00B95CBC" w:rsidRPr="00567F0D" w:rsidRDefault="00B95CBC" w:rsidP="00567F0D">
      <w:pPr>
        <w:pStyle w:val="ART"/>
        <w:numPr>
          <w:ilvl w:val="0"/>
          <w:numId w:val="0"/>
        </w:numPr>
        <w:rPr>
          <w:rFonts w:ascii="Courier New" w:hAnsi="Courier New" w:cs="Courier New"/>
          <w:b/>
          <w:bCs/>
          <w:sz w:val="20"/>
        </w:rPr>
      </w:pPr>
      <w:r w:rsidRPr="00567F0D">
        <w:rPr>
          <w:rFonts w:ascii="Courier New" w:hAnsi="Courier New" w:cs="Courier New"/>
          <w:b/>
          <w:bCs/>
          <w:sz w:val="20"/>
        </w:rPr>
        <w:t>1.5      PERFORMANCE REQUIREMENTS</w:t>
      </w:r>
    </w:p>
    <w:p w14:paraId="7CD75936" w14:textId="2E18F382" w:rsidR="00B95CBC" w:rsidRPr="00567F0D" w:rsidRDefault="00B95CBC" w:rsidP="00567F0D">
      <w:pPr>
        <w:pStyle w:val="PR1"/>
        <w:numPr>
          <w:ilvl w:val="0"/>
          <w:numId w:val="0"/>
        </w:numPr>
        <w:tabs>
          <w:tab w:val="clear" w:pos="864"/>
          <w:tab w:val="left" w:pos="270"/>
        </w:tabs>
        <w:ind w:left="900" w:hanging="630"/>
        <w:rPr>
          <w:rFonts w:ascii="Courier New" w:hAnsi="Courier New" w:cs="Courier New"/>
          <w:sz w:val="20"/>
        </w:rPr>
      </w:pPr>
      <w:r w:rsidRPr="00567F0D">
        <w:rPr>
          <w:rFonts w:ascii="Courier New" w:hAnsi="Courier New" w:cs="Courier New"/>
          <w:sz w:val="20"/>
        </w:rPr>
        <w:t>A.  VOC Content: Products shall comply with VOC content limits of authorities having jurisdiction unless otherwise indicated.</w:t>
      </w:r>
    </w:p>
    <w:p w14:paraId="542DFE88" w14:textId="77777777" w:rsidR="00B95CBC" w:rsidRDefault="00B95CBC" w:rsidP="0066188D">
      <w:pPr>
        <w:pStyle w:val="Pubs"/>
      </w:pPr>
    </w:p>
    <w:p w14:paraId="45BCDE3D" w14:textId="77777777" w:rsidR="0066188D" w:rsidRDefault="0066188D" w:rsidP="0066188D">
      <w:pPr>
        <w:pStyle w:val="ArticleB"/>
      </w:pPr>
      <w:r>
        <w:t>PART 2 - PRODUCTS</w:t>
      </w:r>
    </w:p>
    <w:p w14:paraId="79A69C5A" w14:textId="77777777" w:rsidR="0066188D" w:rsidRDefault="0066188D" w:rsidP="0066188D">
      <w:pPr>
        <w:pStyle w:val="ArticleB"/>
      </w:pPr>
      <w:r>
        <w:t>2.1 ASPHALT</w:t>
      </w:r>
      <w:r w:rsidR="009A4A40">
        <w:t xml:space="preserve"> (HOT APPLIED)</w:t>
      </w:r>
      <w:r>
        <w:t>:</w:t>
      </w:r>
    </w:p>
    <w:p w14:paraId="07C932DE" w14:textId="77777777" w:rsidR="0066188D" w:rsidRDefault="0066188D" w:rsidP="0066188D">
      <w:pPr>
        <w:pStyle w:val="Level1"/>
      </w:pPr>
      <w:r>
        <w:tab/>
        <w:t>ASTM D</w:t>
      </w:r>
      <w:r w:rsidR="00F00550">
        <w:t>449</w:t>
      </w:r>
      <w:r>
        <w:t>, Type I</w:t>
      </w:r>
      <w:r w:rsidR="00C107CE">
        <w:t>.</w:t>
      </w:r>
    </w:p>
    <w:p w14:paraId="4CB12007" w14:textId="77777777" w:rsidR="0066188D" w:rsidRDefault="0066188D" w:rsidP="0066188D">
      <w:pPr>
        <w:pStyle w:val="ArticleB"/>
      </w:pPr>
      <w:r>
        <w:t>2.2 ASPHALT SATURATED FELT:</w:t>
      </w:r>
    </w:p>
    <w:p w14:paraId="42267AEB" w14:textId="77777777" w:rsidR="0066188D" w:rsidRDefault="0066188D" w:rsidP="0066188D">
      <w:pPr>
        <w:pStyle w:val="Level1"/>
      </w:pPr>
      <w:r>
        <w:tab/>
        <w:t>ASTM D226, Type I, 7 kg (</w:t>
      </w:r>
      <w:r w:rsidR="00AC4FC7">
        <w:t xml:space="preserve"># </w:t>
      </w:r>
      <w:r>
        <w:t>15).</w:t>
      </w:r>
    </w:p>
    <w:p w14:paraId="5946630F" w14:textId="77777777" w:rsidR="009A4A40" w:rsidRDefault="009A4A40" w:rsidP="009A4A40">
      <w:pPr>
        <w:pStyle w:val="ArticleB"/>
      </w:pPr>
      <w:r>
        <w:t>//2.3 ASPHALT eMULSION (COLD APPLIED</w:t>
      </w:r>
      <w:r w:rsidR="005654AE">
        <w:t>):</w:t>
      </w:r>
    </w:p>
    <w:p w14:paraId="7C53208B" w14:textId="77777777" w:rsidR="00CD4A29" w:rsidRPr="00CD4A29" w:rsidRDefault="00CD4A29" w:rsidP="00CD4A29">
      <w:pPr>
        <w:pStyle w:val="Level1"/>
      </w:pPr>
      <w:r>
        <w:tab/>
        <w:t>ASTM D1227, Type III (spray grade)//</w:t>
      </w:r>
    </w:p>
    <w:p w14:paraId="1C147C7E" w14:textId="77777777" w:rsidR="0066188D" w:rsidRDefault="0066188D" w:rsidP="0066188D">
      <w:pPr>
        <w:pStyle w:val="ArticleB"/>
      </w:pPr>
      <w:r>
        <w:t xml:space="preserve">PART 3 </w:t>
      </w:r>
      <w:r>
        <w:noBreakHyphen/>
        <w:t xml:space="preserve"> EXECUTION</w:t>
      </w:r>
    </w:p>
    <w:p w14:paraId="58F8BB53" w14:textId="77777777" w:rsidR="0066188D" w:rsidRDefault="0066188D" w:rsidP="0066188D">
      <w:pPr>
        <w:pStyle w:val="ArticleB"/>
      </w:pPr>
      <w:r>
        <w:t>3.1 SURFACE PREPARATION:</w:t>
      </w:r>
    </w:p>
    <w:p w14:paraId="593738EA" w14:textId="77777777" w:rsidR="0066188D" w:rsidRDefault="0066188D" w:rsidP="0066188D">
      <w:pPr>
        <w:pStyle w:val="Level1"/>
      </w:pPr>
      <w:r>
        <w:t>A.</w:t>
      </w:r>
      <w:r>
        <w:tab/>
        <w:t xml:space="preserve">Surfaces to receive </w:t>
      </w:r>
      <w:proofErr w:type="spellStart"/>
      <w:r>
        <w:t>dampproofing</w:t>
      </w:r>
      <w:proofErr w:type="spellEnd"/>
      <w:r>
        <w:t xml:space="preserve"> shall be clean and smooth.</w:t>
      </w:r>
    </w:p>
    <w:p w14:paraId="368F5A13" w14:textId="77777777" w:rsidR="0066188D" w:rsidRDefault="0066188D" w:rsidP="0066188D">
      <w:pPr>
        <w:pStyle w:val="Level1"/>
      </w:pPr>
      <w:r>
        <w:t>B.</w:t>
      </w:r>
      <w:r>
        <w:tab/>
        <w:t>Remove foreign matter, loose particles of mortar or other cementitious droppings.</w:t>
      </w:r>
    </w:p>
    <w:p w14:paraId="347F686A" w14:textId="77777777" w:rsidR="0066188D" w:rsidRDefault="0066188D" w:rsidP="0066188D">
      <w:pPr>
        <w:pStyle w:val="Level1"/>
      </w:pPr>
      <w:r>
        <w:t>C.</w:t>
      </w:r>
      <w:r>
        <w:tab/>
        <w:t>Clean and wash soil or dirt particles from surface.</w:t>
      </w:r>
    </w:p>
    <w:p w14:paraId="16D5785C" w14:textId="77777777" w:rsidR="0066188D" w:rsidRDefault="0066188D" w:rsidP="0066188D">
      <w:pPr>
        <w:pStyle w:val="Level1"/>
      </w:pPr>
      <w:r>
        <w:t>D.</w:t>
      </w:r>
      <w:r>
        <w:tab/>
        <w:t xml:space="preserve">Remove free water; surfaces may </w:t>
      </w:r>
      <w:r w:rsidR="00A1289A">
        <w:t>remain</w:t>
      </w:r>
      <w:r>
        <w:t xml:space="preserve"> damp.</w:t>
      </w:r>
    </w:p>
    <w:p w14:paraId="167730B3" w14:textId="77777777" w:rsidR="0066188D" w:rsidRDefault="0066188D" w:rsidP="0066188D">
      <w:pPr>
        <w:pStyle w:val="ArticleB"/>
      </w:pPr>
      <w:r>
        <w:t>3.2 APPLICATION:</w:t>
      </w:r>
    </w:p>
    <w:p w14:paraId="7593FD3E" w14:textId="77777777" w:rsidR="00CD4A29" w:rsidRPr="00CD4A29" w:rsidRDefault="00CD4A29" w:rsidP="00CD4A29">
      <w:pPr>
        <w:pStyle w:val="Level1"/>
      </w:pPr>
      <w:r>
        <w:t xml:space="preserve">A. Comply with Manufacturer written instructions for methods and rates of </w:t>
      </w:r>
      <w:proofErr w:type="spellStart"/>
      <w:r>
        <w:t>dampproofing</w:t>
      </w:r>
      <w:proofErr w:type="spellEnd"/>
      <w:r>
        <w:t xml:space="preserve"> application, </w:t>
      </w:r>
      <w:proofErr w:type="gramStart"/>
      <w:r>
        <w:t>cleaning</w:t>
      </w:r>
      <w:proofErr w:type="gramEnd"/>
      <w:r>
        <w:t xml:space="preserve"> and installation of any protection course. </w:t>
      </w:r>
    </w:p>
    <w:p w14:paraId="496738E5" w14:textId="77777777" w:rsidR="0066188D" w:rsidRDefault="00A1289A" w:rsidP="0066188D">
      <w:pPr>
        <w:pStyle w:val="Level1"/>
      </w:pPr>
      <w:r>
        <w:t>B</w:t>
      </w:r>
      <w:r w:rsidR="0066188D">
        <w:t>.</w:t>
      </w:r>
      <w:r w:rsidR="0066188D">
        <w:tab/>
        <w:t>Apply each coat at the rate of not less than 1 L/m</w:t>
      </w:r>
      <w:r w:rsidR="0066188D">
        <w:rPr>
          <w:vertAlign w:val="superscript"/>
        </w:rPr>
        <w:t>2</w:t>
      </w:r>
      <w:r w:rsidR="0066188D">
        <w:t xml:space="preserve"> (2-1/2 gallons per 100 square feet) and allow not less than 24 hours drying time after application.</w:t>
      </w:r>
    </w:p>
    <w:p w14:paraId="17FE8F52" w14:textId="77777777" w:rsidR="00094026" w:rsidRPr="00094026" w:rsidRDefault="00094026" w:rsidP="00094026">
      <w:pPr>
        <w:pStyle w:val="ArticleB"/>
      </w:pPr>
      <w:r>
        <w:t>3.3 LOCATION:</w:t>
      </w:r>
    </w:p>
    <w:p w14:paraId="1BCD065F" w14:textId="77777777" w:rsidR="0066188D" w:rsidRDefault="00094026" w:rsidP="0066188D">
      <w:pPr>
        <w:pStyle w:val="Level1"/>
      </w:pPr>
      <w:r>
        <w:t>A</w:t>
      </w:r>
      <w:r w:rsidR="0066188D">
        <w:t>.</w:t>
      </w:r>
      <w:r w:rsidR="0066188D">
        <w:tab/>
        <w:t>Apply to surfaces where shown.</w:t>
      </w:r>
    </w:p>
    <w:p w14:paraId="237A2C3A" w14:textId="77777777" w:rsidR="0066188D" w:rsidRDefault="0066188D" w:rsidP="0066188D">
      <w:pPr>
        <w:pStyle w:val="Level1"/>
        <w:ind w:hanging="630"/>
      </w:pPr>
      <w:r>
        <w:t>//</w:t>
      </w:r>
      <w:r w:rsidR="00094026">
        <w:t>B</w:t>
      </w:r>
      <w:r>
        <w:t>.</w:t>
      </w:r>
      <w:r>
        <w:tab/>
        <w:t>Apply to exterior surface of inner w</w:t>
      </w:r>
      <w:r w:rsidR="00AD1A7E">
        <w:t>y</w:t>
      </w:r>
      <w:r>
        <w:t>th</w:t>
      </w:r>
      <w:r w:rsidR="00AD1A7E">
        <w:t>e</w:t>
      </w:r>
      <w:r>
        <w:t xml:space="preserve"> of masonry cavity walls where shown. Coordinate application with masonry work. //</w:t>
      </w:r>
    </w:p>
    <w:p w14:paraId="20FF6C03" w14:textId="77777777" w:rsidR="0066188D" w:rsidRDefault="0066188D" w:rsidP="0066188D">
      <w:pPr>
        <w:pStyle w:val="SpecNormal"/>
        <w:jc w:val="center"/>
      </w:pPr>
      <w:r>
        <w:t>- - - E N D - - -</w:t>
      </w:r>
    </w:p>
    <w:sectPr w:rsidR="00661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4EAA" w14:textId="77777777" w:rsidR="003E1050" w:rsidRDefault="003E1050">
      <w:r>
        <w:separator/>
      </w:r>
    </w:p>
  </w:endnote>
  <w:endnote w:type="continuationSeparator" w:id="0">
    <w:p w14:paraId="36AD7F4D" w14:textId="77777777" w:rsidR="003E1050" w:rsidRDefault="003E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863B" w14:textId="77777777" w:rsidR="00EA725F" w:rsidRDefault="00EA7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2F48" w14:textId="77777777" w:rsidR="00EA725F" w:rsidRPr="00EA725F" w:rsidRDefault="00EA725F" w:rsidP="00EA725F">
    <w:pPr>
      <w:pStyle w:val="Footer"/>
    </w:pPr>
    <w:r w:rsidRPr="00EA725F">
      <w:t>BITUMINOUS DAMPPROOFING</w:t>
    </w:r>
  </w:p>
  <w:p w14:paraId="3015A485" w14:textId="77777777" w:rsidR="009A4A40" w:rsidRPr="007D19DF" w:rsidRDefault="009A4A40" w:rsidP="001F5D9B">
    <w:pPr>
      <w:pStyle w:val="Footer"/>
    </w:pPr>
    <w:r w:rsidRPr="001303A4">
      <w:t xml:space="preserve">07 11 13 - </w:t>
    </w:r>
    <w:r w:rsidRPr="007D19DF">
      <w:fldChar w:fldCharType="begin"/>
    </w:r>
    <w:r w:rsidRPr="007D19DF">
      <w:instrText xml:space="preserve"> PAGE  \* MERGEFORMAT </w:instrText>
    </w:r>
    <w:r w:rsidRPr="007D19DF">
      <w:fldChar w:fldCharType="separate"/>
    </w:r>
    <w:r w:rsidR="002344E8">
      <w:rPr>
        <w:noProof/>
      </w:rPr>
      <w:t>1</w:t>
    </w:r>
    <w:r w:rsidRPr="007D19D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FF0C" w14:textId="77777777" w:rsidR="00EA725F" w:rsidRDefault="00EA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487B" w14:textId="77777777" w:rsidR="003E1050" w:rsidRDefault="003E1050">
      <w:r>
        <w:separator/>
      </w:r>
    </w:p>
  </w:footnote>
  <w:footnote w:type="continuationSeparator" w:id="0">
    <w:p w14:paraId="28BA71EA" w14:textId="77777777" w:rsidR="003E1050" w:rsidRDefault="003E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1646" w14:textId="77777777" w:rsidR="00EA725F" w:rsidRDefault="00EA7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0A0C" w14:textId="6CAA966F" w:rsidR="009A4A40" w:rsidRPr="00CE33C2" w:rsidRDefault="00E57761" w:rsidP="00CE33C2">
    <w:pPr>
      <w:pStyle w:val="Header"/>
    </w:pPr>
    <w:r>
      <w:t>10</w:t>
    </w:r>
    <w:r w:rsidR="00B95CBC">
      <w:t>-</w:t>
    </w:r>
    <w:r>
      <w:t>01</w:t>
    </w:r>
    <w:r w:rsidR="00B95CBC">
      <w:t>-2</w:t>
    </w:r>
    <w:r w:rsidR="002937F1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57CB" w14:textId="77777777" w:rsidR="00EA725F" w:rsidRDefault="00EA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1134"/>
        </w:tabs>
        <w:ind w:left="113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182068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D"/>
    <w:rsid w:val="00043E80"/>
    <w:rsid w:val="00090D16"/>
    <w:rsid w:val="00094026"/>
    <w:rsid w:val="00120335"/>
    <w:rsid w:val="001929CD"/>
    <w:rsid w:val="001F5D9B"/>
    <w:rsid w:val="002344E8"/>
    <w:rsid w:val="00286408"/>
    <w:rsid w:val="002937F1"/>
    <w:rsid w:val="002C5B90"/>
    <w:rsid w:val="002D0079"/>
    <w:rsid w:val="002F1614"/>
    <w:rsid w:val="0031075C"/>
    <w:rsid w:val="00362C89"/>
    <w:rsid w:val="00382F62"/>
    <w:rsid w:val="003A3167"/>
    <w:rsid w:val="003E1050"/>
    <w:rsid w:val="00442EA6"/>
    <w:rsid w:val="0044726C"/>
    <w:rsid w:val="004517B2"/>
    <w:rsid w:val="004E4885"/>
    <w:rsid w:val="005140D6"/>
    <w:rsid w:val="0054204B"/>
    <w:rsid w:val="00547204"/>
    <w:rsid w:val="0055663E"/>
    <w:rsid w:val="005654AE"/>
    <w:rsid w:val="00567F0D"/>
    <w:rsid w:val="00591866"/>
    <w:rsid w:val="00630327"/>
    <w:rsid w:val="0066188D"/>
    <w:rsid w:val="006D3CCE"/>
    <w:rsid w:val="006F5B47"/>
    <w:rsid w:val="00816386"/>
    <w:rsid w:val="0091028D"/>
    <w:rsid w:val="0097769C"/>
    <w:rsid w:val="009A4A40"/>
    <w:rsid w:val="009C4182"/>
    <w:rsid w:val="00A1289A"/>
    <w:rsid w:val="00A81496"/>
    <w:rsid w:val="00AA45A6"/>
    <w:rsid w:val="00AC4FC7"/>
    <w:rsid w:val="00AD1A7E"/>
    <w:rsid w:val="00AF67AA"/>
    <w:rsid w:val="00B95CBC"/>
    <w:rsid w:val="00BD6A3C"/>
    <w:rsid w:val="00C068BE"/>
    <w:rsid w:val="00C107CE"/>
    <w:rsid w:val="00C71B55"/>
    <w:rsid w:val="00CD4A29"/>
    <w:rsid w:val="00CE33C2"/>
    <w:rsid w:val="00DD7590"/>
    <w:rsid w:val="00DE62EB"/>
    <w:rsid w:val="00E57761"/>
    <w:rsid w:val="00EA725F"/>
    <w:rsid w:val="00F00550"/>
    <w:rsid w:val="00F1055F"/>
    <w:rsid w:val="00F21275"/>
    <w:rsid w:val="00F71845"/>
    <w:rsid w:val="00F84556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BD091"/>
  <w15:docId w15:val="{FEF1F46E-6C2A-44A6-82FA-02E7C0D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88D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Pr>
      <w:b/>
    </w:rPr>
  </w:style>
  <w:style w:type="paragraph" w:styleId="Footer">
    <w:name w:val="footer"/>
    <w:basedOn w:val="Header"/>
    <w:pPr>
      <w:jc w:val="center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styleId="Revision">
    <w:name w:val="Revision"/>
    <w:hidden/>
    <w:uiPriority w:val="99"/>
    <w:semiHidden/>
    <w:rsid w:val="00B95CBC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B95C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5CBC"/>
  </w:style>
  <w:style w:type="character" w:customStyle="1" w:styleId="CommentTextChar">
    <w:name w:val="Comment Text Char"/>
    <w:basedOn w:val="DefaultParagraphFont"/>
    <w:link w:val="CommentText"/>
    <w:rsid w:val="00B95CBC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5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5CBC"/>
    <w:rPr>
      <w:rFonts w:ascii="Courier New" w:hAnsi="Courier New"/>
      <w:b/>
      <w:bCs/>
    </w:rPr>
  </w:style>
  <w:style w:type="paragraph" w:customStyle="1" w:styleId="PRT">
    <w:name w:val="PRT"/>
    <w:basedOn w:val="Normal"/>
    <w:next w:val="ART"/>
    <w:rsid w:val="00B95CBC"/>
    <w:pPr>
      <w:keepNext/>
      <w:numPr>
        <w:numId w:val="1"/>
      </w:numPr>
      <w:suppressAutoHyphens/>
      <w:overflowPunct/>
      <w:autoSpaceDE/>
      <w:autoSpaceDN/>
      <w:adjustRightInd/>
      <w:spacing w:before="480" w:after="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B95CBC"/>
    <w:pPr>
      <w:numPr>
        <w:ilvl w:val="1"/>
        <w:numId w:val="1"/>
      </w:numPr>
      <w:suppressAutoHyphens/>
      <w:overflowPunct/>
      <w:autoSpaceDE/>
      <w:autoSpaceDN/>
      <w:adjustRightInd/>
      <w:spacing w:before="240" w:after="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B95CBC"/>
    <w:pPr>
      <w:numPr>
        <w:ilvl w:val="2"/>
        <w:numId w:val="1"/>
      </w:numPr>
      <w:suppressAutoHyphens/>
      <w:overflowPunct/>
      <w:autoSpaceDE/>
      <w:autoSpaceDN/>
      <w:adjustRightInd/>
      <w:spacing w:before="240" w:after="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B95CBC"/>
    <w:pPr>
      <w:keepNext/>
      <w:numPr>
        <w:ilvl w:val="3"/>
        <w:numId w:val="1"/>
      </w:numPr>
      <w:suppressAutoHyphens/>
      <w:overflowPunct/>
      <w:autoSpaceDE/>
      <w:autoSpaceDN/>
      <w:adjustRightInd/>
      <w:spacing w:before="480" w:after="0"/>
      <w:jc w:val="both"/>
      <w:textAlignment w:val="auto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B95CBC"/>
    <w:pPr>
      <w:numPr>
        <w:ilvl w:val="4"/>
        <w:numId w:val="1"/>
      </w:numPr>
      <w:suppressAutoHyphens/>
      <w:overflowPunct/>
      <w:autoSpaceDE/>
      <w:autoSpaceDN/>
      <w:adjustRightInd/>
      <w:spacing w:before="240" w:after="0"/>
      <w:jc w:val="both"/>
      <w:textAlignment w:val="auto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B95CBC"/>
    <w:pPr>
      <w:numPr>
        <w:ilvl w:val="5"/>
        <w:numId w:val="1"/>
      </w:numPr>
      <w:suppressAutoHyphens/>
      <w:overflowPunct/>
      <w:autoSpaceDE/>
      <w:autoSpaceDN/>
      <w:adjustRightInd/>
      <w:spacing w:after="0"/>
      <w:jc w:val="both"/>
      <w:textAlignment w:val="auto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B95CBC"/>
    <w:pPr>
      <w:numPr>
        <w:ilvl w:val="6"/>
        <w:numId w:val="1"/>
      </w:numPr>
      <w:suppressAutoHyphens/>
      <w:overflowPunct/>
      <w:autoSpaceDE/>
      <w:autoSpaceDN/>
      <w:adjustRightInd/>
      <w:spacing w:after="0"/>
      <w:jc w:val="both"/>
      <w:textAlignment w:val="auto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B95CBC"/>
    <w:pPr>
      <w:numPr>
        <w:ilvl w:val="7"/>
        <w:numId w:val="1"/>
      </w:numPr>
      <w:suppressAutoHyphens/>
      <w:overflowPunct/>
      <w:autoSpaceDE/>
      <w:autoSpaceDN/>
      <w:adjustRightInd/>
      <w:spacing w:after="0"/>
      <w:jc w:val="both"/>
      <w:textAlignment w:val="auto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B95CBC"/>
    <w:pPr>
      <w:numPr>
        <w:ilvl w:val="8"/>
        <w:numId w:val="1"/>
      </w:numPr>
      <w:suppressAutoHyphens/>
      <w:overflowPunct/>
      <w:autoSpaceDE/>
      <w:autoSpaceDN/>
      <w:adjustRightInd/>
      <w:spacing w:after="0"/>
      <w:jc w:val="both"/>
      <w:textAlignment w:val="auto"/>
      <w:outlineLvl w:val="6"/>
    </w:pPr>
    <w:rPr>
      <w:rFonts w:ascii="Times New Roman" w:hAnsi="Times New Roman"/>
      <w:sz w:val="22"/>
    </w:rPr>
  </w:style>
  <w:style w:type="paragraph" w:customStyle="1" w:styleId="CMT">
    <w:name w:val="CMT"/>
    <w:basedOn w:val="Normal"/>
    <w:link w:val="CMTChar"/>
    <w:rsid w:val="00B95CBC"/>
    <w:pPr>
      <w:suppressAutoHyphens/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vanish/>
      <w:color w:val="0000FF"/>
      <w:sz w:val="22"/>
    </w:rPr>
  </w:style>
  <w:style w:type="character" w:customStyle="1" w:styleId="CMTChar">
    <w:name w:val="CMT Char"/>
    <w:link w:val="CMT"/>
    <w:rsid w:val="00B95CBC"/>
    <w:rPr>
      <w:vanish/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 11 13, BITUMINOUS DAMPPROOFING</vt:lpstr>
    </vt:vector>
  </TitlesOfParts>
  <Company>Veteran Affairs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 11 13, BITUMINOUS DAMPPROOFING</dc:title>
  <dc:subject>NCA Master Construction Specifications</dc:subject>
  <dc:creator>Department of Veterans Affairs, Office of Construction and Facilities Management, Facilities Standards Service</dc:creator>
  <cp:keywords>Bituminous dampproofing, dampproofing, concrete, masonry surfaces, emulsified asphalt, asphalt saturated felt, protective covering, application</cp:keywords>
  <dc:description>This section specifies materials and workmanship for bituminous dampproofing on concrete and masonry surfaces.</dc:description>
  <cp:lastModifiedBy>Bunn, Elizabeth (CFM)</cp:lastModifiedBy>
  <cp:revision>4</cp:revision>
  <cp:lastPrinted>2023-07-28T18:15:00Z</cp:lastPrinted>
  <dcterms:created xsi:type="dcterms:W3CDTF">2023-09-11T17:35:00Z</dcterms:created>
  <dcterms:modified xsi:type="dcterms:W3CDTF">2023-09-22T15:35:00Z</dcterms:modified>
</cp:coreProperties>
</file>