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39C6" w14:textId="77777777" w:rsidR="004A6FE3" w:rsidRPr="004A6FE3" w:rsidRDefault="004A6FE3" w:rsidP="004A6FE3">
      <w:pPr>
        <w:pStyle w:val="SpecTitle"/>
        <w:rPr>
          <w:rFonts w:cs="Courier New"/>
        </w:rPr>
      </w:pPr>
      <w:r w:rsidRPr="004A6FE3">
        <w:rPr>
          <w:rFonts w:cs="Courier New"/>
        </w:rPr>
        <w:t>SECTION 26 41 00</w:t>
      </w:r>
      <w:r w:rsidRPr="004A6FE3">
        <w:rPr>
          <w:rFonts w:cs="Courier New"/>
        </w:rPr>
        <w:br/>
        <w:t>FACILITY LIGHTNING PROTECTION</w:t>
      </w:r>
    </w:p>
    <w:p w14:paraId="77CD410F" w14:textId="77777777" w:rsidR="004A6FE3" w:rsidRPr="004A6FE3" w:rsidRDefault="004A6FE3" w:rsidP="004A6FE3">
      <w:pPr>
        <w:pStyle w:val="SpecNote"/>
        <w:rPr>
          <w:rFonts w:cs="Courier New"/>
        </w:rPr>
      </w:pPr>
      <w:bookmarkStart w:id="0" w:name="_Hlk107919147"/>
      <w:r w:rsidRPr="004A6FE3">
        <w:rPr>
          <w:rFonts w:cs="Courier New"/>
        </w:rPr>
        <w:t>SPEC WRITER NOTE:</w:t>
      </w:r>
    </w:p>
    <w:p w14:paraId="1845DE61" w14:textId="77777777" w:rsidR="004A6FE3" w:rsidRPr="004A6FE3" w:rsidRDefault="004A6FE3" w:rsidP="004A6FE3">
      <w:pPr>
        <w:pStyle w:val="SpecNote"/>
        <w:rPr>
          <w:rFonts w:cs="Courier New"/>
        </w:rPr>
      </w:pPr>
      <w:r w:rsidRPr="004A6FE3">
        <w:rPr>
          <w:rFonts w:cs="Courier New"/>
        </w:rPr>
        <w:t>Delete between //</w:t>
      </w:r>
      <w:r w:rsidRPr="004A6FE3">
        <w:rPr>
          <w:rFonts w:cs="Courier New"/>
        </w:rPr>
        <w:noBreakHyphen/>
      </w:r>
      <w:r w:rsidRPr="004A6FE3">
        <w:rPr>
          <w:rFonts w:cs="Courier New"/>
        </w:rPr>
        <w:noBreakHyphen/>
      </w:r>
      <w:r w:rsidRPr="004A6FE3">
        <w:rPr>
          <w:rFonts w:cs="Courier New"/>
        </w:rPr>
        <w:noBreakHyphen/>
      </w:r>
      <w:r w:rsidRPr="004A6FE3">
        <w:rPr>
          <w:rFonts w:cs="Courier New"/>
        </w:rPr>
        <w:noBreakHyphen/>
        <w:t>//if not applicable to project. Also delete any other item or paragraph not applicable to the section and renumber the paragraphs.</w:t>
      </w:r>
    </w:p>
    <w:bookmarkEnd w:id="0"/>
    <w:p w14:paraId="4B70E184" w14:textId="77777777" w:rsidR="004A6FE3" w:rsidRPr="004A6FE3" w:rsidRDefault="004A6FE3" w:rsidP="004A6FE3">
      <w:pPr>
        <w:pStyle w:val="SpecNote"/>
        <w:rPr>
          <w:rFonts w:cs="Courier New"/>
        </w:rPr>
      </w:pPr>
    </w:p>
    <w:p w14:paraId="44885A39" w14:textId="77777777" w:rsidR="004A6FE3" w:rsidRPr="004A6FE3" w:rsidRDefault="004A6FE3" w:rsidP="004A6FE3">
      <w:pPr>
        <w:pStyle w:val="ArticleB"/>
        <w:rPr>
          <w:rFonts w:cs="Courier New"/>
        </w:rPr>
      </w:pPr>
      <w:r w:rsidRPr="004A6FE3">
        <w:rPr>
          <w:rFonts w:cs="Courier New"/>
        </w:rPr>
        <w:t xml:space="preserve">PART 1 </w:t>
      </w:r>
      <w:r w:rsidRPr="004A6FE3">
        <w:rPr>
          <w:rFonts w:cs="Courier New"/>
        </w:rPr>
        <w:noBreakHyphen/>
        <w:t xml:space="preserve"> GENERAL </w:t>
      </w:r>
    </w:p>
    <w:p w14:paraId="3DFA0B4F" w14:textId="77777777" w:rsidR="004A6FE3" w:rsidRPr="004A6FE3" w:rsidRDefault="004A6FE3" w:rsidP="004A6FE3">
      <w:pPr>
        <w:pStyle w:val="ArticleB"/>
        <w:rPr>
          <w:rFonts w:cs="Courier New"/>
        </w:rPr>
      </w:pPr>
      <w:r w:rsidRPr="004A6FE3">
        <w:rPr>
          <w:rFonts w:cs="Courier New"/>
        </w:rPr>
        <w:t>1.1 DESCRIPTION</w:t>
      </w:r>
    </w:p>
    <w:p w14:paraId="3C909DEE" w14:textId="77777777" w:rsidR="004A6FE3" w:rsidRPr="004A6FE3" w:rsidRDefault="004A6FE3" w:rsidP="004A6FE3">
      <w:pPr>
        <w:pStyle w:val="Level10"/>
        <w:rPr>
          <w:rFonts w:cs="Courier New"/>
        </w:rPr>
      </w:pPr>
      <w:r w:rsidRPr="004A6FE3">
        <w:rPr>
          <w:rFonts w:cs="Courier New"/>
        </w:rPr>
        <w:t>A.</w:t>
      </w:r>
      <w:r w:rsidRPr="004A6FE3">
        <w:rPr>
          <w:rFonts w:cs="Courier New"/>
        </w:rPr>
        <w:tab/>
        <w:t>This section specifies the furnishing and installation of a complete UL master labeled lightning protection system.</w:t>
      </w:r>
    </w:p>
    <w:p w14:paraId="13079133" w14:textId="77777777" w:rsidR="004A6FE3" w:rsidRPr="004A6FE3" w:rsidRDefault="004A6FE3" w:rsidP="004A6FE3">
      <w:pPr>
        <w:pStyle w:val="ArticleB"/>
        <w:rPr>
          <w:rFonts w:cs="Courier New"/>
        </w:rPr>
      </w:pPr>
      <w:r w:rsidRPr="004A6FE3">
        <w:rPr>
          <w:rFonts w:cs="Courier New"/>
        </w:rPr>
        <w:t xml:space="preserve">1.2 RELATED WORK </w:t>
      </w:r>
    </w:p>
    <w:p w14:paraId="245A0DEC" w14:textId="77777777" w:rsidR="004A6FE3" w:rsidRPr="004A6FE3" w:rsidRDefault="004A6FE3" w:rsidP="00517916">
      <w:pPr>
        <w:pStyle w:val="Level10"/>
      </w:pPr>
      <w:r w:rsidRPr="004A6FE3">
        <w:t>A.</w:t>
      </w:r>
      <w:r w:rsidRPr="004A6FE3">
        <w:tab/>
        <w:t>Section 07 60 00, FLASHING AND SHEET METAL: Penetrations through the roof.</w:t>
      </w:r>
    </w:p>
    <w:p w14:paraId="2DD4D9A6" w14:textId="77777777" w:rsidR="004A6FE3" w:rsidRPr="004A6FE3" w:rsidRDefault="004A6FE3" w:rsidP="004A6FE3">
      <w:pPr>
        <w:pStyle w:val="Level10"/>
        <w:rPr>
          <w:rFonts w:cs="Courier New"/>
        </w:rPr>
      </w:pPr>
      <w:r w:rsidRPr="004A6FE3">
        <w:rPr>
          <w:rFonts w:cs="Courier New"/>
        </w:rPr>
        <w:t>B.</w:t>
      </w:r>
      <w:r w:rsidRPr="004A6FE3">
        <w:rPr>
          <w:rFonts w:cs="Courier New"/>
        </w:rPr>
        <w:tab/>
        <w:t>Section 26 05 11, REQUIREMENTS FOR ELECTRICAL INSTALLATIONS: Requirements that apply to all sections of Division 26.</w:t>
      </w:r>
    </w:p>
    <w:p w14:paraId="59AE70A6" w14:textId="77777777" w:rsidR="004A6FE3" w:rsidRPr="004A6FE3" w:rsidRDefault="004A6FE3" w:rsidP="004A6FE3">
      <w:pPr>
        <w:pStyle w:val="Level10"/>
        <w:rPr>
          <w:rFonts w:cs="Courier New"/>
        </w:rPr>
      </w:pPr>
      <w:r w:rsidRPr="004A6FE3">
        <w:rPr>
          <w:rFonts w:cs="Courier New"/>
        </w:rPr>
        <w:t>C.</w:t>
      </w:r>
      <w:r w:rsidRPr="004A6FE3">
        <w:rPr>
          <w:rFonts w:cs="Courier New"/>
        </w:rPr>
        <w:tab/>
        <w:t xml:space="preserve">Section 26 05 26, GROUNDING AND BONDING FOR ELECTRICAL SYSTEMS: Requirements for personnel safety and to provide a low impedance path to ground for possible ground faults. </w:t>
      </w:r>
    </w:p>
    <w:p w14:paraId="142464C0" w14:textId="77777777" w:rsidR="004A6FE3" w:rsidRPr="004A6FE3" w:rsidRDefault="004A6FE3" w:rsidP="00BF2984">
      <w:pPr>
        <w:pStyle w:val="SpecNote"/>
      </w:pPr>
      <w:r w:rsidRPr="004A6FE3">
        <w:rPr>
          <w:rFonts w:cs="Courier New"/>
        </w:rPr>
        <w:t>SPEC WRITER NOTE:  Bonding buried steel to buried copper conductors and ground rods sets up a galvanic cell which will corrode the steel.  Coordinate specification of Lightning Protection System with the Cathodic Protection System.</w:t>
      </w:r>
    </w:p>
    <w:p w14:paraId="5339E86D" w14:textId="77777777" w:rsidR="004A6FE3" w:rsidRPr="004A6FE3" w:rsidRDefault="004A6FE3" w:rsidP="004A6FE3">
      <w:pPr>
        <w:pStyle w:val="Level10"/>
        <w:rPr>
          <w:rFonts w:cs="Courier New"/>
        </w:rPr>
      </w:pPr>
      <w:r w:rsidRPr="004A6FE3">
        <w:rPr>
          <w:rFonts w:cs="Courier New"/>
        </w:rPr>
        <w:t>D.</w:t>
      </w:r>
      <w:r w:rsidRPr="004A6FE3">
        <w:rPr>
          <w:rFonts w:cs="Courier New"/>
        </w:rPr>
        <w:tab/>
        <w:t>Section 26 42 00 CATHODIC PROTECTION: Requirements for protection of buried ferrous equipment from galvanic corrosion.</w:t>
      </w:r>
    </w:p>
    <w:p w14:paraId="6F966CCB" w14:textId="77777777" w:rsidR="004A6FE3" w:rsidRPr="004A6FE3" w:rsidRDefault="004A6FE3" w:rsidP="004A6FE3">
      <w:pPr>
        <w:pStyle w:val="Level10"/>
        <w:rPr>
          <w:rFonts w:cs="Courier New"/>
        </w:rPr>
      </w:pPr>
      <w:r w:rsidRPr="004A6FE3">
        <w:rPr>
          <w:rFonts w:cs="Courier New"/>
        </w:rPr>
        <w:t>E.</w:t>
      </w:r>
      <w:r w:rsidRPr="004A6FE3">
        <w:rPr>
          <w:rFonts w:cs="Courier New"/>
        </w:rPr>
        <w:tab/>
        <w:t>Section 26 43 13, SURGE PROTECTIVE DEVICES: Surge protective device installed at the electrical service entrance.</w:t>
      </w:r>
    </w:p>
    <w:p w14:paraId="78D8A7B8" w14:textId="77777777" w:rsidR="004A6FE3" w:rsidRPr="004A6FE3" w:rsidRDefault="004A6FE3" w:rsidP="004A6FE3">
      <w:pPr>
        <w:pStyle w:val="ArticleB"/>
        <w:rPr>
          <w:rFonts w:cs="Courier New"/>
        </w:rPr>
      </w:pPr>
      <w:r w:rsidRPr="004A6FE3">
        <w:rPr>
          <w:rFonts w:cs="Courier New"/>
        </w:rPr>
        <w:t>1.3 qualITY ASSURANCE</w:t>
      </w:r>
    </w:p>
    <w:p w14:paraId="2AA74757" w14:textId="77777777" w:rsidR="00674FC8" w:rsidRPr="004E1353" w:rsidRDefault="00674FC8" w:rsidP="00674FC8">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6E689411" w14:textId="77777777" w:rsidR="004A6FE3" w:rsidRPr="004A6FE3" w:rsidRDefault="004A6FE3" w:rsidP="004A6FE3">
      <w:pPr>
        <w:pStyle w:val="ArticleB"/>
        <w:rPr>
          <w:rFonts w:cs="Courier New"/>
        </w:rPr>
      </w:pPr>
      <w:r w:rsidRPr="004A6FE3">
        <w:rPr>
          <w:rFonts w:cs="Courier New"/>
        </w:rPr>
        <w:t>1.4 SUBMITTALS</w:t>
      </w:r>
    </w:p>
    <w:p w14:paraId="3D054A9C" w14:textId="77777777" w:rsidR="001F632C" w:rsidRPr="004E1353" w:rsidRDefault="001F632C" w:rsidP="001F632C">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0F0C1505" w14:textId="77777777" w:rsidR="004A6FE3" w:rsidRPr="004A6FE3" w:rsidRDefault="004A6FE3" w:rsidP="004A6FE3">
      <w:pPr>
        <w:pStyle w:val="Level2"/>
        <w:rPr>
          <w:rFonts w:cs="Courier New"/>
        </w:rPr>
      </w:pPr>
      <w:r w:rsidRPr="004A6FE3">
        <w:rPr>
          <w:rFonts w:cs="Courier New"/>
        </w:rPr>
        <w:t>1.</w:t>
      </w:r>
      <w:r w:rsidRPr="004A6FE3">
        <w:rPr>
          <w:rFonts w:cs="Courier New"/>
        </w:rPr>
        <w:tab/>
        <w:t>Shop Drawings:</w:t>
      </w:r>
    </w:p>
    <w:p w14:paraId="5D8F2C31" w14:textId="77777777" w:rsidR="004A6FE3" w:rsidRPr="004A6FE3" w:rsidRDefault="004A6FE3" w:rsidP="004A6FE3">
      <w:pPr>
        <w:pStyle w:val="Level3"/>
        <w:rPr>
          <w:rFonts w:cs="Courier New"/>
        </w:rPr>
      </w:pPr>
      <w:r w:rsidRPr="004A6FE3">
        <w:rPr>
          <w:rFonts w:cs="Courier New"/>
        </w:rPr>
        <w:t>a.</w:t>
      </w:r>
      <w:r w:rsidRPr="004A6FE3">
        <w:rPr>
          <w:rFonts w:cs="Courier New"/>
        </w:rPr>
        <w:tab/>
        <w:t xml:space="preserve">Submit sufficient information to demonstrate compliance with drawings and specifications. </w:t>
      </w:r>
    </w:p>
    <w:p w14:paraId="589F49A9" w14:textId="77777777" w:rsidR="004A6FE3" w:rsidRPr="004A6FE3" w:rsidRDefault="004A6FE3" w:rsidP="004A6FE3">
      <w:pPr>
        <w:pStyle w:val="Level3"/>
        <w:rPr>
          <w:rFonts w:cs="Courier New"/>
        </w:rPr>
      </w:pPr>
      <w:r w:rsidRPr="004A6FE3">
        <w:rPr>
          <w:rFonts w:cs="Courier New"/>
        </w:rPr>
        <w:lastRenderedPageBreak/>
        <w:t>b.</w:t>
      </w:r>
      <w:r w:rsidRPr="004A6FE3">
        <w:rPr>
          <w:rFonts w:cs="Courier New"/>
        </w:rPr>
        <w:tab/>
        <w:t>Show locations of air terminals, connections to required metal surfaces, down conductors, and grounding means.</w:t>
      </w:r>
    </w:p>
    <w:p w14:paraId="71D9CDE1" w14:textId="77777777" w:rsidR="004A6FE3" w:rsidRPr="004A6FE3" w:rsidRDefault="004A6FE3" w:rsidP="004A6FE3">
      <w:pPr>
        <w:pStyle w:val="Level3"/>
        <w:rPr>
          <w:rFonts w:cs="Courier New"/>
        </w:rPr>
      </w:pPr>
      <w:r w:rsidRPr="004A6FE3">
        <w:rPr>
          <w:rFonts w:cs="Courier New"/>
        </w:rPr>
        <w:t>c.</w:t>
      </w:r>
      <w:r w:rsidRPr="004A6FE3">
        <w:rPr>
          <w:rFonts w:cs="Courier New"/>
        </w:rPr>
        <w:tab/>
        <w:t xml:space="preserve">Show the mounting hardware and materials used to attach air terminals and conductors to the structure. </w:t>
      </w:r>
    </w:p>
    <w:p w14:paraId="4BBC29BF" w14:textId="77777777" w:rsidR="004A6FE3" w:rsidRPr="004A6FE3" w:rsidRDefault="004A6FE3" w:rsidP="004A6FE3">
      <w:pPr>
        <w:pStyle w:val="Level2"/>
        <w:rPr>
          <w:rFonts w:cs="Courier New"/>
        </w:rPr>
      </w:pPr>
      <w:r w:rsidRPr="004A6FE3">
        <w:rPr>
          <w:rFonts w:cs="Courier New"/>
        </w:rPr>
        <w:t>2.</w:t>
      </w:r>
      <w:r w:rsidRPr="004A6FE3">
        <w:rPr>
          <w:rFonts w:cs="Courier New"/>
        </w:rPr>
        <w:tab/>
        <w:t>Certifications: Two weeks prior to final inspection, submit the following.</w:t>
      </w:r>
    </w:p>
    <w:p w14:paraId="0C9A6BB7" w14:textId="77777777" w:rsidR="004A6FE3" w:rsidRPr="004A6FE3" w:rsidRDefault="004A6FE3" w:rsidP="004A6FE3">
      <w:pPr>
        <w:pStyle w:val="Level3"/>
        <w:rPr>
          <w:rFonts w:cs="Courier New"/>
        </w:rPr>
      </w:pPr>
      <w:r w:rsidRPr="004A6FE3">
        <w:rPr>
          <w:rFonts w:cs="Courier New"/>
        </w:rPr>
        <w:t>a.</w:t>
      </w:r>
      <w:r w:rsidRPr="004A6FE3">
        <w:rPr>
          <w:rFonts w:cs="Courier New"/>
        </w:rPr>
        <w:tab/>
        <w:t xml:space="preserve">Certification by the manufacturer that </w:t>
      </w:r>
      <w:r w:rsidR="00DD46C4">
        <w:rPr>
          <w:rFonts w:cs="Courier New"/>
        </w:rPr>
        <w:t xml:space="preserve">the </w:t>
      </w:r>
      <w:r w:rsidRPr="004A6FE3">
        <w:rPr>
          <w:rFonts w:cs="Courier New"/>
        </w:rPr>
        <w:t>lightning protection system conforms to the requirements of the drawings and specifications.</w:t>
      </w:r>
    </w:p>
    <w:p w14:paraId="1B231177" w14:textId="77777777" w:rsidR="004A6FE3" w:rsidRPr="004A6FE3" w:rsidRDefault="004A6FE3" w:rsidP="004A6FE3">
      <w:pPr>
        <w:pStyle w:val="Level3"/>
        <w:rPr>
          <w:rFonts w:cs="Courier New"/>
        </w:rPr>
      </w:pPr>
      <w:r w:rsidRPr="004A6FE3">
        <w:rPr>
          <w:rFonts w:cs="Courier New"/>
        </w:rPr>
        <w:t>b.</w:t>
      </w:r>
      <w:r w:rsidRPr="004A6FE3">
        <w:rPr>
          <w:rFonts w:cs="Courier New"/>
        </w:rPr>
        <w:tab/>
        <w:t>Certification by the Contractor that the lightning protection system has been properly installed and inspected.</w:t>
      </w:r>
    </w:p>
    <w:p w14:paraId="2B61CEBC" w14:textId="77777777" w:rsidR="004A6FE3" w:rsidRPr="004A6FE3" w:rsidRDefault="004A6FE3" w:rsidP="004A6FE3">
      <w:pPr>
        <w:pStyle w:val="Level3"/>
        <w:rPr>
          <w:rFonts w:cs="Courier New"/>
        </w:rPr>
      </w:pPr>
      <w:r w:rsidRPr="004A6FE3">
        <w:rPr>
          <w:rFonts w:cs="Courier New"/>
        </w:rPr>
        <w:t>c.</w:t>
      </w:r>
      <w:r w:rsidRPr="004A6FE3">
        <w:rPr>
          <w:rFonts w:cs="Courier New"/>
        </w:rPr>
        <w:tab/>
        <w:t>Certification that the lightning protection system has been inspected by a UL representative and has been approved by UL without variation.</w:t>
      </w:r>
    </w:p>
    <w:p w14:paraId="6244C73B" w14:textId="77777777" w:rsidR="004A6FE3" w:rsidRPr="004A6FE3" w:rsidRDefault="004A6FE3" w:rsidP="004A6FE3">
      <w:pPr>
        <w:pStyle w:val="ArticleB"/>
        <w:rPr>
          <w:rFonts w:cs="Courier New"/>
        </w:rPr>
      </w:pPr>
      <w:r w:rsidRPr="004A6FE3">
        <w:rPr>
          <w:rFonts w:cs="Courier New"/>
        </w:rPr>
        <w:t>1.5 APPLICABLE PUBLICATIONS</w:t>
      </w:r>
    </w:p>
    <w:p w14:paraId="039C0079" w14:textId="77777777" w:rsidR="004A6FE3" w:rsidRPr="004A6FE3" w:rsidRDefault="004A6FE3" w:rsidP="004A6FE3">
      <w:pPr>
        <w:pStyle w:val="Level10"/>
        <w:rPr>
          <w:rFonts w:cs="Courier New"/>
        </w:rPr>
      </w:pPr>
      <w:r w:rsidRPr="004A6FE3">
        <w:rPr>
          <w:rFonts w:cs="Courier New"/>
        </w:rPr>
        <w:t>A.</w:t>
      </w:r>
      <w:r w:rsidRPr="004A6FE3">
        <w:rPr>
          <w:rFonts w:cs="Courier New"/>
        </w:rPr>
        <w:tab/>
        <w:t>Publications listed below (including amendments, addenda, revisions, supplements, and errata) form a part of this specification to the extent referenced. Publications are referenced in the text by designation only.</w:t>
      </w:r>
    </w:p>
    <w:p w14:paraId="12CAD3DD" w14:textId="77777777" w:rsidR="004A6FE3" w:rsidRPr="004A6FE3" w:rsidRDefault="004A6FE3" w:rsidP="004A6FE3">
      <w:pPr>
        <w:pStyle w:val="Level10"/>
        <w:keepNext/>
        <w:rPr>
          <w:rFonts w:cs="Courier New"/>
        </w:rPr>
      </w:pPr>
      <w:r w:rsidRPr="004A6FE3">
        <w:rPr>
          <w:rFonts w:cs="Courier New"/>
        </w:rPr>
        <w:t>B.</w:t>
      </w:r>
      <w:r w:rsidRPr="004A6FE3">
        <w:rPr>
          <w:rFonts w:cs="Courier New"/>
        </w:rPr>
        <w:tab/>
        <w:t>National Fire Protection Association (NFPA):</w:t>
      </w:r>
    </w:p>
    <w:p w14:paraId="0A2E77B7" w14:textId="7F196718" w:rsidR="004A6FE3" w:rsidRPr="004A6FE3" w:rsidRDefault="004A6FE3" w:rsidP="004A6FE3">
      <w:pPr>
        <w:pStyle w:val="Pubs"/>
        <w:rPr>
          <w:rFonts w:cs="Courier New"/>
        </w:rPr>
      </w:pPr>
      <w:r w:rsidRPr="004A6FE3">
        <w:rPr>
          <w:rFonts w:cs="Courier New"/>
        </w:rPr>
        <w:t>70-</w:t>
      </w:r>
      <w:r w:rsidR="00CA4D6A">
        <w:rPr>
          <w:rFonts w:cs="Courier New"/>
        </w:rPr>
        <w:t>2</w:t>
      </w:r>
      <w:r w:rsidR="00985D57">
        <w:rPr>
          <w:rFonts w:cs="Courier New"/>
        </w:rPr>
        <w:t>3</w:t>
      </w:r>
      <w:r w:rsidRPr="004A6FE3">
        <w:rPr>
          <w:rFonts w:cs="Courier New"/>
        </w:rPr>
        <w:tab/>
        <w:t>National Electrical Code (NEC)</w:t>
      </w:r>
    </w:p>
    <w:p w14:paraId="33B36453" w14:textId="51BA2968" w:rsidR="004A6FE3" w:rsidRPr="004A6FE3" w:rsidRDefault="004A6FE3" w:rsidP="004A6FE3">
      <w:pPr>
        <w:pStyle w:val="Pubs"/>
        <w:rPr>
          <w:rFonts w:cs="Courier New"/>
        </w:rPr>
      </w:pPr>
      <w:r w:rsidRPr="004A6FE3">
        <w:rPr>
          <w:rFonts w:cs="Courier New"/>
        </w:rPr>
        <w:t>780-</w:t>
      </w:r>
      <w:r w:rsidR="00CA4D6A">
        <w:rPr>
          <w:rFonts w:cs="Courier New"/>
        </w:rPr>
        <w:t>23</w:t>
      </w:r>
      <w:r w:rsidRPr="004A6FE3">
        <w:rPr>
          <w:rFonts w:cs="Courier New"/>
        </w:rPr>
        <w:tab/>
        <w:t>Standard for the Installation of Lightning Protection Systems</w:t>
      </w:r>
    </w:p>
    <w:p w14:paraId="041C8A84" w14:textId="77777777" w:rsidR="004A6FE3" w:rsidRPr="004A6FE3" w:rsidRDefault="004A6FE3" w:rsidP="004A6FE3">
      <w:pPr>
        <w:pStyle w:val="Level10"/>
        <w:keepNext/>
        <w:rPr>
          <w:rFonts w:cs="Courier New"/>
        </w:rPr>
      </w:pPr>
      <w:r w:rsidRPr="004A6FE3">
        <w:rPr>
          <w:rFonts w:cs="Courier New"/>
        </w:rPr>
        <w:t>C.</w:t>
      </w:r>
      <w:r w:rsidRPr="004A6FE3">
        <w:rPr>
          <w:rFonts w:cs="Courier New"/>
        </w:rPr>
        <w:tab/>
        <w:t>Underwriters Laboratories, Inc. (UL):</w:t>
      </w:r>
    </w:p>
    <w:p w14:paraId="55FA8C92" w14:textId="77777777" w:rsidR="004A6FE3" w:rsidRPr="004A6FE3" w:rsidRDefault="004A6FE3" w:rsidP="004A6FE3">
      <w:pPr>
        <w:pStyle w:val="Pubs"/>
        <w:rPr>
          <w:rFonts w:cs="Courier New"/>
        </w:rPr>
      </w:pPr>
      <w:r w:rsidRPr="004A6FE3">
        <w:rPr>
          <w:rFonts w:cs="Courier New"/>
        </w:rPr>
        <w:t>96-</w:t>
      </w:r>
      <w:r w:rsidR="005D72E2">
        <w:rPr>
          <w:rFonts w:cs="Courier New"/>
        </w:rPr>
        <w:t>16</w:t>
      </w:r>
      <w:r w:rsidRPr="004A6FE3">
        <w:rPr>
          <w:rFonts w:cs="Courier New"/>
        </w:rPr>
        <w:tab/>
        <w:t>Lightning Protection Components</w:t>
      </w:r>
    </w:p>
    <w:p w14:paraId="07EF93BC" w14:textId="77777777" w:rsidR="004A6FE3" w:rsidRPr="004A6FE3" w:rsidRDefault="004A6FE3" w:rsidP="004A6FE3">
      <w:pPr>
        <w:pStyle w:val="Pubs"/>
        <w:rPr>
          <w:rFonts w:cs="Courier New"/>
        </w:rPr>
      </w:pPr>
      <w:r w:rsidRPr="004A6FE3">
        <w:rPr>
          <w:rFonts w:cs="Courier New"/>
        </w:rPr>
        <w:t>96A-</w:t>
      </w:r>
      <w:r w:rsidR="005D72E2">
        <w:rPr>
          <w:rFonts w:cs="Courier New"/>
        </w:rPr>
        <w:t>16</w:t>
      </w:r>
      <w:r w:rsidRPr="004A6FE3">
        <w:rPr>
          <w:rFonts w:cs="Courier New"/>
        </w:rPr>
        <w:tab/>
        <w:t>Installation Requirements for Lightning Protection Systems</w:t>
      </w:r>
    </w:p>
    <w:p w14:paraId="0D034CD8" w14:textId="543B2C10" w:rsidR="004A6FE3" w:rsidRPr="004A6FE3" w:rsidRDefault="004A6FE3" w:rsidP="004A6FE3">
      <w:pPr>
        <w:pStyle w:val="Pubs"/>
        <w:rPr>
          <w:rFonts w:cs="Courier New"/>
        </w:rPr>
      </w:pPr>
      <w:r w:rsidRPr="004A6FE3">
        <w:rPr>
          <w:rFonts w:cs="Courier New"/>
        </w:rPr>
        <w:t>467-</w:t>
      </w:r>
      <w:r w:rsidR="0058075F">
        <w:rPr>
          <w:rFonts w:cs="Courier New"/>
        </w:rPr>
        <w:t>22</w:t>
      </w:r>
      <w:r w:rsidRPr="004A6FE3">
        <w:rPr>
          <w:rFonts w:cs="Courier New"/>
        </w:rPr>
        <w:tab/>
        <w:t>Standard for Grounding and Bonding Equipment</w:t>
      </w:r>
    </w:p>
    <w:p w14:paraId="17EB7B83" w14:textId="235FA208" w:rsidR="0085701B" w:rsidRDefault="004A6FE3" w:rsidP="0085701B">
      <w:pPr>
        <w:pStyle w:val="ArticleB"/>
        <w:rPr>
          <w:rFonts w:cs="Courier New"/>
        </w:rPr>
      </w:pPr>
      <w:r w:rsidRPr="004A6FE3">
        <w:rPr>
          <w:rFonts w:cs="Courier New"/>
        </w:rPr>
        <w:t xml:space="preserve">PART 2 </w:t>
      </w:r>
      <w:r w:rsidR="0085701B">
        <w:rPr>
          <w:rFonts w:cs="Courier New"/>
        </w:rPr>
        <w:t>–</w:t>
      </w:r>
      <w:r w:rsidRPr="004A6FE3">
        <w:rPr>
          <w:rFonts w:cs="Courier New"/>
        </w:rPr>
        <w:t xml:space="preserve"> PRODUCTS</w:t>
      </w:r>
    </w:p>
    <w:p w14:paraId="78033836" w14:textId="77777777" w:rsidR="0085701B" w:rsidRPr="004A6FE3" w:rsidRDefault="0085701B" w:rsidP="0085701B">
      <w:pPr>
        <w:pStyle w:val="SpecNote"/>
        <w:rPr>
          <w:rFonts w:cs="Courier New"/>
        </w:rPr>
      </w:pPr>
      <w:r w:rsidRPr="004A6FE3">
        <w:rPr>
          <w:rFonts w:cs="Courier New"/>
        </w:rPr>
        <w:t>SPEC WRITER NOTE:</w:t>
      </w:r>
    </w:p>
    <w:p w14:paraId="26D7DBA8" w14:textId="6D359E70" w:rsidR="0085701B" w:rsidRPr="0085701B" w:rsidRDefault="00BF1F85" w:rsidP="0085701B">
      <w:pPr>
        <w:pStyle w:val="SpecNote"/>
        <w:rPr>
          <w:rFonts w:cs="Courier New"/>
        </w:rPr>
      </w:pPr>
      <w:r>
        <w:rPr>
          <w:rFonts w:cs="Courier New"/>
        </w:rPr>
        <w:t>VA requires copper materials to be specified</w:t>
      </w:r>
      <w:r w:rsidR="00676411">
        <w:rPr>
          <w:rFonts w:cs="Courier New"/>
        </w:rPr>
        <w:t xml:space="preserve"> for the system</w:t>
      </w:r>
      <w:r>
        <w:rPr>
          <w:rFonts w:cs="Courier New"/>
        </w:rPr>
        <w:t xml:space="preserve">.  However, in cases where </w:t>
      </w:r>
      <w:r w:rsidR="00655C3D">
        <w:rPr>
          <w:rFonts w:cs="Courier New"/>
        </w:rPr>
        <w:t>contact</w:t>
      </w:r>
      <w:r w:rsidR="009F0949">
        <w:rPr>
          <w:rFonts w:cs="Courier New"/>
        </w:rPr>
        <w:t>s</w:t>
      </w:r>
      <w:r>
        <w:rPr>
          <w:rFonts w:cs="Courier New"/>
        </w:rPr>
        <w:t xml:space="preserve"> between </w:t>
      </w:r>
      <w:r w:rsidR="00655C3D">
        <w:rPr>
          <w:rFonts w:cs="Courier New"/>
        </w:rPr>
        <w:t>copper</w:t>
      </w:r>
      <w:r w:rsidR="004603A0">
        <w:rPr>
          <w:rFonts w:cs="Courier New"/>
        </w:rPr>
        <w:t xml:space="preserve"> materials</w:t>
      </w:r>
      <w:r w:rsidR="0037531B">
        <w:rPr>
          <w:rFonts w:cs="Courier New"/>
        </w:rPr>
        <w:t xml:space="preserve"> </w:t>
      </w:r>
      <w:r w:rsidR="00655C3D">
        <w:rPr>
          <w:rFonts w:cs="Courier New"/>
        </w:rPr>
        <w:t>and aluminum</w:t>
      </w:r>
      <w:r w:rsidR="009F0949">
        <w:rPr>
          <w:rFonts w:cs="Courier New"/>
        </w:rPr>
        <w:t xml:space="preserve"> roofing/siding/other surfaces</w:t>
      </w:r>
      <w:r w:rsidR="00655C3D">
        <w:rPr>
          <w:rFonts w:cs="Courier New"/>
        </w:rPr>
        <w:t xml:space="preserve"> </w:t>
      </w:r>
      <w:r w:rsidR="0037531B">
        <w:rPr>
          <w:rFonts w:cs="Courier New"/>
        </w:rPr>
        <w:t>cannot be avoided</w:t>
      </w:r>
      <w:r>
        <w:rPr>
          <w:rFonts w:cs="Courier New"/>
        </w:rPr>
        <w:t xml:space="preserve">, A/E shall </w:t>
      </w:r>
      <w:r w:rsidR="00676411">
        <w:rPr>
          <w:rFonts w:cs="Courier New"/>
        </w:rPr>
        <w:t>inform</w:t>
      </w:r>
      <w:r w:rsidR="0001401A">
        <w:rPr>
          <w:rFonts w:cs="Courier New"/>
        </w:rPr>
        <w:t xml:space="preserve"> </w:t>
      </w:r>
      <w:r w:rsidR="00676411">
        <w:rPr>
          <w:rFonts w:cs="Courier New"/>
        </w:rPr>
        <w:t xml:space="preserve">VA of the </w:t>
      </w:r>
      <w:r w:rsidR="00655C3D">
        <w:rPr>
          <w:rFonts w:cs="Courier New"/>
        </w:rPr>
        <w:t>situatio</w:t>
      </w:r>
      <w:r w:rsidR="0001401A">
        <w:rPr>
          <w:rFonts w:cs="Courier New"/>
        </w:rPr>
        <w:t xml:space="preserve">n.  A/E shall advise VA that </w:t>
      </w:r>
      <w:r w:rsidR="009417B7">
        <w:rPr>
          <w:rFonts w:cs="Courier New"/>
        </w:rPr>
        <w:t xml:space="preserve">NFPA 780 </w:t>
      </w:r>
      <w:r w:rsidR="009F0949">
        <w:rPr>
          <w:rFonts w:cs="Courier New"/>
        </w:rPr>
        <w:t>does not allow such bi-metallic contacts</w:t>
      </w:r>
      <w:r w:rsidR="00676411">
        <w:rPr>
          <w:rFonts w:cs="Courier New"/>
        </w:rPr>
        <w:t>.  A/E shall</w:t>
      </w:r>
      <w:r w:rsidR="008670C0">
        <w:rPr>
          <w:rFonts w:cs="Courier New"/>
        </w:rPr>
        <w:t xml:space="preserve"> edit the specification </w:t>
      </w:r>
      <w:r w:rsidR="0098067F">
        <w:rPr>
          <w:rFonts w:cs="Courier New"/>
        </w:rPr>
        <w:t>to include aluminum materials</w:t>
      </w:r>
      <w:r w:rsidR="009417B7">
        <w:rPr>
          <w:rFonts w:cs="Courier New"/>
        </w:rPr>
        <w:t xml:space="preserve"> accordingly</w:t>
      </w:r>
    </w:p>
    <w:p w14:paraId="2D52F0C1" w14:textId="77777777" w:rsidR="0085701B" w:rsidRPr="0085701B" w:rsidRDefault="0085701B" w:rsidP="0085701B"/>
    <w:p w14:paraId="08A8CD7B" w14:textId="77777777" w:rsidR="004A6FE3" w:rsidRPr="004A6FE3" w:rsidRDefault="004A6FE3" w:rsidP="004A6FE3">
      <w:pPr>
        <w:pStyle w:val="ArticleB"/>
        <w:rPr>
          <w:rFonts w:cs="Courier New"/>
        </w:rPr>
      </w:pPr>
      <w:r w:rsidRPr="004A6FE3">
        <w:rPr>
          <w:rFonts w:cs="Courier New"/>
        </w:rPr>
        <w:lastRenderedPageBreak/>
        <w:t xml:space="preserve">2.1 general requirements </w:t>
      </w:r>
    </w:p>
    <w:p w14:paraId="4EDFADE4" w14:textId="6080BA16" w:rsidR="004A6FE3" w:rsidRPr="004A6FE3" w:rsidRDefault="004A6FE3" w:rsidP="004A6FE3">
      <w:pPr>
        <w:pStyle w:val="Level10"/>
        <w:rPr>
          <w:rFonts w:cs="Courier New"/>
        </w:rPr>
      </w:pPr>
      <w:r w:rsidRPr="004A6FE3">
        <w:rPr>
          <w:rFonts w:cs="Courier New"/>
        </w:rPr>
        <w:t>A.</w:t>
      </w:r>
      <w:r w:rsidRPr="004A6FE3">
        <w:rPr>
          <w:rFonts w:cs="Courier New"/>
        </w:rPr>
        <w:tab/>
        <w:t xml:space="preserve">Lightning protection components shall conform to NFPA 780 and UL 96, for use on //Class I// //Class II//structures.  </w:t>
      </w:r>
      <w:r w:rsidR="0085701B">
        <w:rPr>
          <w:rFonts w:cs="Courier New"/>
        </w:rPr>
        <w:t>Copper</w:t>
      </w:r>
      <w:r w:rsidRPr="004A6FE3">
        <w:rPr>
          <w:rFonts w:cs="Courier New"/>
        </w:rPr>
        <w:t xml:space="preserve"> materials are </w:t>
      </w:r>
      <w:r w:rsidR="0085701B">
        <w:rPr>
          <w:rFonts w:cs="Courier New"/>
        </w:rPr>
        <w:t>required</w:t>
      </w:r>
      <w:r w:rsidRPr="004A6FE3">
        <w:rPr>
          <w:rFonts w:cs="Courier New"/>
        </w:rPr>
        <w:t>.</w:t>
      </w:r>
    </w:p>
    <w:p w14:paraId="761EE53B" w14:textId="77777777" w:rsidR="004A6FE3" w:rsidRPr="004A6FE3" w:rsidRDefault="004A6FE3" w:rsidP="004A6FE3">
      <w:pPr>
        <w:pStyle w:val="Level2"/>
        <w:rPr>
          <w:rFonts w:cs="Courier New"/>
        </w:rPr>
      </w:pPr>
      <w:r w:rsidRPr="004A6FE3">
        <w:rPr>
          <w:rFonts w:cs="Courier New"/>
        </w:rPr>
        <w:t>1.</w:t>
      </w:r>
      <w:r w:rsidRPr="004A6FE3">
        <w:rPr>
          <w:rFonts w:cs="Courier New"/>
        </w:rPr>
        <w:tab/>
        <w:t>//Class I// //Class II//conductors: Copper.</w:t>
      </w:r>
    </w:p>
    <w:p w14:paraId="1A4D0DBC" w14:textId="77777777" w:rsidR="004A6FE3" w:rsidRPr="004A6FE3" w:rsidRDefault="004A6FE3" w:rsidP="004A6FE3">
      <w:pPr>
        <w:pStyle w:val="Level2"/>
        <w:rPr>
          <w:rFonts w:cs="Courier New"/>
        </w:rPr>
      </w:pPr>
      <w:r w:rsidRPr="004A6FE3">
        <w:rPr>
          <w:rFonts w:cs="Courier New"/>
        </w:rPr>
        <w:t>2.</w:t>
      </w:r>
      <w:r w:rsidRPr="004A6FE3">
        <w:rPr>
          <w:rFonts w:cs="Courier New"/>
        </w:rPr>
        <w:tab/>
        <w:t>Class I air terminals: Solid copper, //460 mm (18 inches) // long, not less than 9.5 mm (3/8 inch) diameter, with sharp //bare copper// //nickel</w:t>
      </w:r>
      <w:r w:rsidRPr="004A6FE3">
        <w:rPr>
          <w:rFonts w:cs="Courier New"/>
        </w:rPr>
        <w:noBreakHyphen/>
        <w:t>plated// points.</w:t>
      </w:r>
    </w:p>
    <w:p w14:paraId="19149E2C" w14:textId="77777777" w:rsidR="004A6FE3" w:rsidRPr="004A6FE3" w:rsidRDefault="004A6FE3" w:rsidP="00A60AD8">
      <w:pPr>
        <w:pStyle w:val="Level2"/>
        <w:ind w:hanging="630"/>
        <w:rPr>
          <w:rFonts w:cs="Courier New"/>
        </w:rPr>
      </w:pPr>
      <w:r w:rsidRPr="004A6FE3">
        <w:rPr>
          <w:rFonts w:cs="Courier New"/>
        </w:rPr>
        <w:t>//3.</w:t>
      </w:r>
      <w:r w:rsidRPr="004A6FE3">
        <w:rPr>
          <w:rFonts w:cs="Courier New"/>
        </w:rPr>
        <w:tab/>
        <w:t>Class II air terminals: Solid copper, //460 mm (18 inches)// long, not less than 12.7 mm (1/2 inch) diameter, with sharp //bare copper// //nickel</w:t>
      </w:r>
      <w:r w:rsidRPr="004A6FE3">
        <w:rPr>
          <w:rFonts w:cs="Courier New"/>
        </w:rPr>
        <w:noBreakHyphen/>
        <w:t xml:space="preserve">plated// </w:t>
      </w:r>
      <w:proofErr w:type="gramStart"/>
      <w:r w:rsidRPr="004A6FE3">
        <w:rPr>
          <w:rFonts w:cs="Courier New"/>
        </w:rPr>
        <w:t>points./</w:t>
      </w:r>
      <w:proofErr w:type="gramEnd"/>
      <w:r w:rsidRPr="004A6FE3">
        <w:rPr>
          <w:rFonts w:cs="Courier New"/>
        </w:rPr>
        <w:t>/</w:t>
      </w:r>
    </w:p>
    <w:p w14:paraId="4704AC4A" w14:textId="77777777" w:rsidR="004A6FE3" w:rsidRPr="004A6FE3" w:rsidRDefault="004A6FE3" w:rsidP="004A6FE3">
      <w:pPr>
        <w:pStyle w:val="Level2"/>
        <w:rPr>
          <w:rFonts w:cs="Courier New"/>
        </w:rPr>
      </w:pPr>
      <w:r w:rsidRPr="004A6FE3">
        <w:rPr>
          <w:rFonts w:cs="Courier New"/>
        </w:rPr>
        <w:t>4.</w:t>
      </w:r>
      <w:r w:rsidRPr="004A6FE3">
        <w:rPr>
          <w:rFonts w:cs="Courier New"/>
        </w:rPr>
        <w:tab/>
        <w:t xml:space="preserve">Ground rods: //Copper-clad steel// //Steel// //Stainless steel//, 0.75 in (19 mm) diameter by 3 m (10 feet) long. </w:t>
      </w:r>
    </w:p>
    <w:p w14:paraId="19527677" w14:textId="77777777" w:rsidR="004A6FE3" w:rsidRPr="004A6FE3" w:rsidRDefault="004A6FE3" w:rsidP="004A6FE3">
      <w:pPr>
        <w:pStyle w:val="SpecNote"/>
        <w:rPr>
          <w:rFonts w:cs="Courier New"/>
        </w:rPr>
      </w:pPr>
      <w:bookmarkStart w:id="1" w:name="_Hlk107919068"/>
      <w:bookmarkStart w:id="2" w:name="_Hlk107919036"/>
      <w:r w:rsidRPr="004A6FE3">
        <w:rPr>
          <w:rFonts w:cs="Courier New"/>
        </w:rPr>
        <w:t xml:space="preserve">SPEC WRITER NOTE:  </w:t>
      </w:r>
      <w:r w:rsidR="00126472">
        <w:rPr>
          <w:rFonts w:cs="Courier New"/>
        </w:rPr>
        <w:t xml:space="preserve">A/E </w:t>
      </w:r>
      <w:bookmarkEnd w:id="1"/>
      <w:r w:rsidR="00126472">
        <w:rPr>
          <w:rFonts w:cs="Courier New"/>
        </w:rPr>
        <w:t>shall</w:t>
      </w:r>
      <w:r w:rsidRPr="004A6FE3">
        <w:rPr>
          <w:rFonts w:cs="Courier New"/>
        </w:rPr>
        <w:t xml:space="preserve"> determine type and number of ground rods to be used, based on local conditions, earth resistivity data, and on the size and type of the electrical installation.  Copper clad steel rods will typically be specified for normal conditions.  </w:t>
      </w:r>
      <w:bookmarkEnd w:id="2"/>
      <w:r w:rsidRPr="004A6FE3">
        <w:rPr>
          <w:rFonts w:cs="Courier New"/>
        </w:rPr>
        <w:t xml:space="preserve">Galvanized coated steel or stainless steel rods will be typically used where low soil resistivities are encountered and galvanic corrosion may occur between adjacent underground metallic masses and the copper-clad rods.  Stainless steel rods have a longer life than the zinc coated steel, but use must be justified based on the higher cost.  In high resistivity soils, 3.048 m (10 foot) sectional rods may be used to obtain the required resistance to ground; </w:t>
      </w:r>
      <w:proofErr w:type="gramStart"/>
      <w:r w:rsidRPr="004A6FE3">
        <w:rPr>
          <w:rFonts w:cs="Courier New"/>
        </w:rPr>
        <w:t>however</w:t>
      </w:r>
      <w:proofErr w:type="gramEnd"/>
      <w:r w:rsidRPr="004A6FE3">
        <w:rPr>
          <w:rFonts w:cs="Courier New"/>
        </w:rPr>
        <w:t xml:space="preserve"> where rock is encountered, additional rods, a counterpoise, or ground grid may be necessary.  Coordinate and standardize rod selection for individual facilities with other specification sections.</w:t>
      </w:r>
    </w:p>
    <w:p w14:paraId="0B977612" w14:textId="77777777" w:rsidR="004A6FE3" w:rsidRPr="004A6FE3" w:rsidRDefault="004A6FE3" w:rsidP="004A6FE3">
      <w:pPr>
        <w:pStyle w:val="SpecNote"/>
        <w:rPr>
          <w:rFonts w:cs="Courier New"/>
        </w:rPr>
      </w:pPr>
    </w:p>
    <w:p w14:paraId="4C9944EA" w14:textId="77777777" w:rsidR="004A6FE3" w:rsidRPr="004A6FE3" w:rsidRDefault="004A6FE3" w:rsidP="004A6FE3">
      <w:pPr>
        <w:pStyle w:val="Level2"/>
        <w:rPr>
          <w:rFonts w:cs="Courier New"/>
        </w:rPr>
      </w:pPr>
      <w:r w:rsidRPr="004A6FE3">
        <w:rPr>
          <w:rFonts w:cs="Courier New"/>
        </w:rPr>
        <w:t>5.</w:t>
      </w:r>
      <w:r w:rsidRPr="004A6FE3">
        <w:rPr>
          <w:rFonts w:cs="Courier New"/>
        </w:rPr>
        <w:tab/>
        <w:t>Ground plates: Solid copper, not less than 20 gauge.</w:t>
      </w:r>
    </w:p>
    <w:p w14:paraId="2EF59D93" w14:textId="77777777" w:rsidR="004A6FE3" w:rsidRPr="004A6FE3" w:rsidRDefault="004A6FE3" w:rsidP="004A6FE3">
      <w:pPr>
        <w:pStyle w:val="Level2"/>
        <w:rPr>
          <w:rFonts w:cs="Courier New"/>
        </w:rPr>
      </w:pPr>
      <w:r w:rsidRPr="004A6FE3">
        <w:rPr>
          <w:rFonts w:cs="Courier New"/>
        </w:rPr>
        <w:t>6.</w:t>
      </w:r>
      <w:r w:rsidRPr="004A6FE3">
        <w:rPr>
          <w:rFonts w:cs="Courier New"/>
        </w:rPr>
        <w:tab/>
        <w:t>Bonding plates: Bronze, 50 square cm (8 square inches).</w:t>
      </w:r>
    </w:p>
    <w:p w14:paraId="1FAADEB4" w14:textId="77777777" w:rsidR="004A6FE3" w:rsidRPr="004A6FE3" w:rsidRDefault="004A6FE3" w:rsidP="004A6FE3">
      <w:pPr>
        <w:pStyle w:val="Level2"/>
        <w:rPr>
          <w:rFonts w:cs="Courier New"/>
        </w:rPr>
      </w:pPr>
      <w:r w:rsidRPr="004A6FE3">
        <w:rPr>
          <w:rFonts w:cs="Courier New"/>
        </w:rPr>
        <w:t>7.</w:t>
      </w:r>
      <w:r w:rsidRPr="004A6FE3">
        <w:rPr>
          <w:rFonts w:cs="Courier New"/>
        </w:rPr>
        <w:tab/>
        <w:t>Through roof connectors: Solid copper riser bar, length and type as required to accommodate roof structure and flashing requirements.</w:t>
      </w:r>
    </w:p>
    <w:p w14:paraId="792E721C" w14:textId="77777777" w:rsidR="004A6FE3" w:rsidRPr="004A6FE3" w:rsidRDefault="004A6FE3" w:rsidP="004A6FE3">
      <w:pPr>
        <w:pStyle w:val="Level2"/>
        <w:rPr>
          <w:rFonts w:cs="Courier New"/>
        </w:rPr>
      </w:pPr>
      <w:r w:rsidRPr="004A6FE3">
        <w:rPr>
          <w:rFonts w:cs="Courier New"/>
        </w:rPr>
        <w:t>8.</w:t>
      </w:r>
      <w:r w:rsidRPr="004A6FE3">
        <w:rPr>
          <w:rFonts w:cs="Courier New"/>
        </w:rPr>
        <w:tab/>
        <w:t>Down conductor guards: Stiff copper or brass.</w:t>
      </w:r>
    </w:p>
    <w:p w14:paraId="05DC8A65" w14:textId="77777777" w:rsidR="004A6FE3" w:rsidRPr="004A6FE3" w:rsidRDefault="004A6FE3" w:rsidP="004A6FE3">
      <w:pPr>
        <w:pStyle w:val="Level2"/>
        <w:rPr>
          <w:rFonts w:cs="Courier New"/>
        </w:rPr>
      </w:pPr>
      <w:r w:rsidRPr="004A6FE3">
        <w:rPr>
          <w:rFonts w:cs="Courier New"/>
        </w:rPr>
        <w:t>9.</w:t>
      </w:r>
      <w:r w:rsidRPr="004A6FE3">
        <w:rPr>
          <w:rFonts w:cs="Courier New"/>
        </w:rPr>
        <w:tab/>
        <w:t xml:space="preserve">Anchors and fasteners: </w:t>
      </w:r>
      <w:proofErr w:type="gramStart"/>
      <w:r w:rsidRPr="004A6FE3">
        <w:rPr>
          <w:rFonts w:cs="Courier New"/>
        </w:rPr>
        <w:t>Bronze</w:t>
      </w:r>
      <w:proofErr w:type="gramEnd"/>
      <w:r w:rsidRPr="004A6FE3">
        <w:rPr>
          <w:rFonts w:cs="Courier New"/>
        </w:rPr>
        <w:t xml:space="preserve"> bolt and clamp type shall be used for all applications except for membrane roof.  Adhesive </w:t>
      </w:r>
      <w:proofErr w:type="gramStart"/>
      <w:r w:rsidRPr="004A6FE3">
        <w:rPr>
          <w:rFonts w:cs="Courier New"/>
        </w:rPr>
        <w:t>type</w:t>
      </w:r>
      <w:proofErr w:type="gramEnd"/>
      <w:r w:rsidRPr="004A6FE3">
        <w:rPr>
          <w:rFonts w:cs="Courier New"/>
        </w:rPr>
        <w:t xml:space="preserve"> are </w:t>
      </w:r>
      <w:r w:rsidRPr="004A6FE3">
        <w:rPr>
          <w:rFonts w:cs="Courier New"/>
        </w:rPr>
        <w:lastRenderedPageBreak/>
        <w:t>allowed only for attachment to membrane roof materials, using adhesive that is compatible with the membrane material.</w:t>
      </w:r>
    </w:p>
    <w:p w14:paraId="78B5FFA8" w14:textId="77777777" w:rsidR="004A6FE3" w:rsidRPr="004A6FE3" w:rsidRDefault="004A6FE3" w:rsidP="004A6FE3">
      <w:pPr>
        <w:pStyle w:val="Level2"/>
        <w:ind w:hanging="450"/>
        <w:rPr>
          <w:rFonts w:cs="Courier New"/>
        </w:rPr>
      </w:pPr>
      <w:r w:rsidRPr="004A6FE3">
        <w:rPr>
          <w:rFonts w:cs="Courier New"/>
        </w:rPr>
        <w:t>10.</w:t>
      </w:r>
      <w:r w:rsidRPr="004A6FE3">
        <w:rPr>
          <w:rFonts w:cs="Courier New"/>
        </w:rPr>
        <w:tab/>
        <w:t>Connectors: Bronze clamp-type connectors shall be used for roof conductor splices, and the connection of the roof conductor to air terminals and bonding plates.  Crimp-type connectors are not allowed.</w:t>
      </w:r>
    </w:p>
    <w:p w14:paraId="791DCE5B" w14:textId="77777777" w:rsidR="004A6FE3" w:rsidRPr="004A6FE3" w:rsidRDefault="004A6FE3" w:rsidP="004A6FE3">
      <w:pPr>
        <w:pStyle w:val="Level2"/>
        <w:ind w:hanging="450"/>
        <w:rPr>
          <w:rFonts w:cs="Courier New"/>
        </w:rPr>
      </w:pPr>
      <w:r w:rsidRPr="004A6FE3">
        <w:rPr>
          <w:rFonts w:cs="Courier New"/>
        </w:rPr>
        <w:t>11.</w:t>
      </w:r>
      <w:r w:rsidRPr="004A6FE3">
        <w:rPr>
          <w:rFonts w:cs="Courier New"/>
        </w:rPr>
        <w:tab/>
        <w:t>Exothermic welds: Exothermic welds shall be used for splicing the roof conductor to the down conductors, splices of the down conductors, and for connection of the down conductors to ground rods, ground plates, and the ground ring.</w:t>
      </w:r>
      <w:r w:rsidRPr="004A6FE3" w:rsidDel="00EF7327">
        <w:rPr>
          <w:rFonts w:cs="Courier New"/>
        </w:rPr>
        <w:t xml:space="preserve"> </w:t>
      </w:r>
    </w:p>
    <w:p w14:paraId="078282DB" w14:textId="77777777" w:rsidR="004A6FE3" w:rsidRPr="004A6FE3" w:rsidRDefault="004A6FE3" w:rsidP="004A6FE3">
      <w:pPr>
        <w:pStyle w:val="ArticleB"/>
        <w:rPr>
          <w:rFonts w:cs="Courier New"/>
        </w:rPr>
      </w:pPr>
      <w:r w:rsidRPr="004A6FE3">
        <w:rPr>
          <w:rFonts w:cs="Courier New"/>
        </w:rPr>
        <w:t xml:space="preserve">PART 3 </w:t>
      </w:r>
      <w:r w:rsidRPr="004A6FE3">
        <w:rPr>
          <w:rFonts w:cs="Courier New"/>
        </w:rPr>
        <w:noBreakHyphen/>
        <w:t xml:space="preserve"> EXECUTION </w:t>
      </w:r>
    </w:p>
    <w:p w14:paraId="34E2C089" w14:textId="77777777" w:rsidR="004A6FE3" w:rsidRPr="004A6FE3" w:rsidRDefault="004A6FE3" w:rsidP="004A6FE3">
      <w:pPr>
        <w:pStyle w:val="ArticleB"/>
        <w:rPr>
          <w:rFonts w:cs="Courier New"/>
        </w:rPr>
      </w:pPr>
      <w:r w:rsidRPr="004A6FE3">
        <w:rPr>
          <w:rFonts w:cs="Courier New"/>
        </w:rPr>
        <w:t xml:space="preserve">3.1 INSTALLATION </w:t>
      </w:r>
    </w:p>
    <w:p w14:paraId="7A010B5A" w14:textId="77777777" w:rsidR="008349BD" w:rsidRPr="004E1353" w:rsidRDefault="008349BD" w:rsidP="008349BD">
      <w:pPr>
        <w:pStyle w:val="Level10"/>
      </w:pPr>
      <w:r w:rsidRPr="004E1353">
        <w:t>A.</w:t>
      </w:r>
      <w:r w:rsidRPr="004E1353">
        <w:tab/>
        <w:t>Installation shall be in accordance with the NEC, as shown on the drawings, and manufacturer’s instructions.</w:t>
      </w:r>
    </w:p>
    <w:p w14:paraId="151D75C2" w14:textId="77777777" w:rsidR="00747ED9" w:rsidRPr="00747ED9" w:rsidRDefault="00747ED9" w:rsidP="00747ED9">
      <w:pPr>
        <w:pStyle w:val="Level10"/>
      </w:pPr>
      <w:r w:rsidRPr="00747ED9">
        <w:t>B.</w:t>
      </w:r>
      <w:r w:rsidRPr="00747ED9">
        <w:tab/>
      </w:r>
      <w:r w:rsidR="00DB2229">
        <w:t xml:space="preserve">Coordinate installation </w:t>
      </w:r>
      <w:r w:rsidRPr="00747ED9">
        <w:t xml:space="preserve">with the roofing manufacturer and </w:t>
      </w:r>
      <w:r w:rsidR="004E3B90">
        <w:t xml:space="preserve">roofing </w:t>
      </w:r>
      <w:r w:rsidRPr="00747ED9">
        <w:t>installer.</w:t>
      </w:r>
    </w:p>
    <w:p w14:paraId="263B42E8" w14:textId="77777777" w:rsidR="004A6FE3" w:rsidRPr="004A6FE3" w:rsidRDefault="00054E87" w:rsidP="004A6FE3">
      <w:pPr>
        <w:pStyle w:val="Level10"/>
        <w:rPr>
          <w:rFonts w:cs="Courier New"/>
        </w:rPr>
      </w:pPr>
      <w:r>
        <w:rPr>
          <w:rFonts w:cs="Courier New"/>
        </w:rPr>
        <w:t>C</w:t>
      </w:r>
      <w:r w:rsidR="004A6FE3" w:rsidRPr="004A6FE3">
        <w:rPr>
          <w:rFonts w:cs="Courier New"/>
        </w:rPr>
        <w:t>.</w:t>
      </w:r>
      <w:r w:rsidR="004A6FE3" w:rsidRPr="004A6FE3">
        <w:rPr>
          <w:rFonts w:cs="Courier New"/>
        </w:rPr>
        <w:tab/>
        <w:t>Install the conductors as inconspicuously as practical.</w:t>
      </w:r>
    </w:p>
    <w:p w14:paraId="4A82974C" w14:textId="77777777" w:rsidR="004A6FE3" w:rsidRPr="004A6FE3" w:rsidRDefault="00054E87" w:rsidP="004A6FE3">
      <w:pPr>
        <w:pStyle w:val="Level10"/>
        <w:rPr>
          <w:rFonts w:cs="Courier New"/>
        </w:rPr>
      </w:pPr>
      <w:r>
        <w:rPr>
          <w:rFonts w:cs="Courier New"/>
        </w:rPr>
        <w:t>D</w:t>
      </w:r>
      <w:r w:rsidR="004A6FE3" w:rsidRPr="004A6FE3">
        <w:rPr>
          <w:rFonts w:cs="Courier New"/>
        </w:rPr>
        <w:t>.</w:t>
      </w:r>
      <w:r w:rsidR="004A6FE3" w:rsidRPr="004A6FE3">
        <w:rPr>
          <w:rFonts w:cs="Courier New"/>
        </w:rPr>
        <w:tab/>
        <w:t xml:space="preserve">Install the down conductors within the concealed cavity of exterior walls where practical. Run the down conductors to the exterior at elevations below the finished grade.   </w:t>
      </w:r>
    </w:p>
    <w:p w14:paraId="0EF3105C" w14:textId="77777777" w:rsidR="004A6FE3" w:rsidRPr="004A6FE3" w:rsidRDefault="00054E87" w:rsidP="004A6FE3">
      <w:pPr>
        <w:pStyle w:val="Level10"/>
        <w:rPr>
          <w:rFonts w:cs="Courier New"/>
        </w:rPr>
      </w:pPr>
      <w:r>
        <w:rPr>
          <w:rFonts w:cs="Courier New"/>
        </w:rPr>
        <w:t>E</w:t>
      </w:r>
      <w:r w:rsidR="004A6FE3" w:rsidRPr="004A6FE3">
        <w:rPr>
          <w:rFonts w:cs="Courier New"/>
        </w:rPr>
        <w:t>.</w:t>
      </w:r>
      <w:r w:rsidR="004A6FE3" w:rsidRPr="004A6FE3">
        <w:rPr>
          <w:rFonts w:cs="Courier New"/>
        </w:rPr>
        <w:tab/>
        <w:t xml:space="preserve">Where down conductors are subject to damage or are accessible near grade, protect with down conductor guards to 2.4 m (8 feet) above grade. Bond down </w:t>
      </w:r>
      <w:proofErr w:type="gramStart"/>
      <w:r w:rsidR="004A6FE3" w:rsidRPr="004A6FE3">
        <w:rPr>
          <w:rFonts w:cs="Courier New"/>
        </w:rPr>
        <w:t>conductors</w:t>
      </w:r>
      <w:proofErr w:type="gramEnd"/>
      <w:r w:rsidR="004A6FE3" w:rsidRPr="004A6FE3">
        <w:rPr>
          <w:rFonts w:cs="Courier New"/>
        </w:rPr>
        <w:t xml:space="preserve"> guards to down conductor at both ends.</w:t>
      </w:r>
    </w:p>
    <w:p w14:paraId="1DC7536B" w14:textId="77777777" w:rsidR="004A6FE3" w:rsidRPr="004A6FE3" w:rsidRDefault="00054E87" w:rsidP="004A6FE3">
      <w:pPr>
        <w:pStyle w:val="Level10"/>
        <w:rPr>
          <w:rFonts w:cs="Courier New"/>
        </w:rPr>
      </w:pPr>
      <w:r>
        <w:rPr>
          <w:rFonts w:cs="Courier New"/>
        </w:rPr>
        <w:t>F</w:t>
      </w:r>
      <w:r w:rsidR="004A6FE3" w:rsidRPr="004A6FE3">
        <w:rPr>
          <w:rFonts w:cs="Courier New"/>
        </w:rPr>
        <w:t>.</w:t>
      </w:r>
      <w:r w:rsidR="004A6FE3" w:rsidRPr="004A6FE3">
        <w:rPr>
          <w:rFonts w:cs="Courier New"/>
        </w:rPr>
        <w:tab/>
        <w:t>Make connections of dissimilar metal with bimetallic type fittings to prevent electrolytic action.</w:t>
      </w:r>
    </w:p>
    <w:p w14:paraId="02D7F9FB" w14:textId="77777777" w:rsidR="004A6FE3" w:rsidRPr="004A6FE3" w:rsidRDefault="00054E87" w:rsidP="004A6FE3">
      <w:pPr>
        <w:pStyle w:val="Level10"/>
        <w:rPr>
          <w:rFonts w:cs="Courier New"/>
        </w:rPr>
      </w:pPr>
      <w:r>
        <w:rPr>
          <w:rFonts w:cs="Courier New"/>
        </w:rPr>
        <w:t>G</w:t>
      </w:r>
      <w:r w:rsidR="004A6FE3" w:rsidRPr="004A6FE3">
        <w:rPr>
          <w:rFonts w:cs="Courier New"/>
        </w:rPr>
        <w:t>.</w:t>
      </w:r>
      <w:r w:rsidR="004A6FE3" w:rsidRPr="004A6FE3">
        <w:rPr>
          <w:rFonts w:cs="Courier New"/>
        </w:rPr>
        <w:tab/>
        <w:t xml:space="preserve">Install ground rods and ground plates not less than 600 mm (2 feet) deep and a distance not less than 900 mm (3 feet) nor more than 2.5 m (8 feet) from the nearest point of the structure.  Exothermically weld the down conductors to ground rods and ground plates in the presence of the //Resident Engineer// //COR//. </w:t>
      </w:r>
    </w:p>
    <w:p w14:paraId="329DB7F3" w14:textId="77777777" w:rsidR="004A6FE3" w:rsidRPr="004A6FE3" w:rsidRDefault="00054E87" w:rsidP="004A6FE3">
      <w:pPr>
        <w:pStyle w:val="Level10"/>
        <w:rPr>
          <w:rFonts w:cs="Courier New"/>
        </w:rPr>
      </w:pPr>
      <w:r>
        <w:rPr>
          <w:rFonts w:cs="Courier New"/>
        </w:rPr>
        <w:t>H</w:t>
      </w:r>
      <w:r w:rsidR="004A6FE3" w:rsidRPr="004A6FE3">
        <w:rPr>
          <w:rFonts w:cs="Courier New"/>
        </w:rPr>
        <w:t>.</w:t>
      </w:r>
      <w:r w:rsidR="004A6FE3" w:rsidRPr="004A6FE3">
        <w:rPr>
          <w:rFonts w:cs="Courier New"/>
        </w:rPr>
        <w:tab/>
        <w:t>Bond down conductors to metal main water piping where applicable.</w:t>
      </w:r>
    </w:p>
    <w:p w14:paraId="67A6ADBC" w14:textId="77777777" w:rsidR="004A6FE3" w:rsidRPr="004A6FE3" w:rsidRDefault="00054E87" w:rsidP="004A6FE3">
      <w:pPr>
        <w:pStyle w:val="Level10"/>
        <w:rPr>
          <w:rFonts w:cs="Courier New"/>
        </w:rPr>
      </w:pPr>
      <w:r>
        <w:rPr>
          <w:rFonts w:cs="Courier New"/>
        </w:rPr>
        <w:t>I</w:t>
      </w:r>
      <w:r w:rsidR="004A6FE3" w:rsidRPr="004A6FE3">
        <w:rPr>
          <w:rFonts w:cs="Courier New"/>
        </w:rPr>
        <w:t>.</w:t>
      </w:r>
      <w:r w:rsidR="004A6FE3" w:rsidRPr="004A6FE3">
        <w:rPr>
          <w:rFonts w:cs="Courier New"/>
        </w:rPr>
        <w:tab/>
        <w:t>Bond down conductors to building structural steel.</w:t>
      </w:r>
    </w:p>
    <w:p w14:paraId="0063E895" w14:textId="77777777" w:rsidR="004A6FE3" w:rsidRPr="004A6FE3" w:rsidRDefault="004A6FE3" w:rsidP="004A6FE3">
      <w:pPr>
        <w:pStyle w:val="SpecNote"/>
        <w:rPr>
          <w:rFonts w:cs="Courier New"/>
        </w:rPr>
      </w:pPr>
      <w:r w:rsidRPr="004A6FE3">
        <w:rPr>
          <w:rFonts w:cs="Courier New"/>
        </w:rPr>
        <w:t>SPEC WRITER NOTE:  A/E shall determine which equipment is required to be bonded, and which equipment requires an air terminal(s), depending on metal thickness.</w:t>
      </w:r>
    </w:p>
    <w:p w14:paraId="13DE4318" w14:textId="77777777" w:rsidR="004A6FE3" w:rsidRPr="004A6FE3" w:rsidRDefault="004A6FE3" w:rsidP="004A6FE3">
      <w:pPr>
        <w:pStyle w:val="SpecNote"/>
        <w:rPr>
          <w:rFonts w:cs="Courier New"/>
        </w:rPr>
      </w:pPr>
    </w:p>
    <w:p w14:paraId="50C0B494" w14:textId="77777777" w:rsidR="004A6FE3" w:rsidRPr="004A6FE3" w:rsidRDefault="00517916" w:rsidP="004A6FE3">
      <w:pPr>
        <w:pStyle w:val="Level10"/>
        <w:rPr>
          <w:rFonts w:cs="Courier New"/>
        </w:rPr>
      </w:pPr>
      <w:r>
        <w:rPr>
          <w:rFonts w:cs="Courier New"/>
        </w:rPr>
        <w:t>J</w:t>
      </w:r>
      <w:r w:rsidR="004A6FE3" w:rsidRPr="004A6FE3">
        <w:rPr>
          <w:rFonts w:cs="Courier New"/>
        </w:rPr>
        <w:t>.</w:t>
      </w:r>
      <w:r w:rsidR="004A6FE3" w:rsidRPr="004A6FE3">
        <w:rPr>
          <w:rFonts w:cs="Courier New"/>
        </w:rPr>
        <w:tab/>
        <w:t>Connect roof conductors to all metallic projections and equipment above the roof as indicated on the drawings.</w:t>
      </w:r>
    </w:p>
    <w:p w14:paraId="0BDC7734" w14:textId="77777777" w:rsidR="004A6FE3" w:rsidRPr="004A6FE3" w:rsidRDefault="00517916" w:rsidP="004A6FE3">
      <w:pPr>
        <w:pStyle w:val="Level10"/>
        <w:rPr>
          <w:rFonts w:cs="Courier New"/>
        </w:rPr>
      </w:pPr>
      <w:r>
        <w:rPr>
          <w:rFonts w:cs="Courier New"/>
        </w:rPr>
        <w:lastRenderedPageBreak/>
        <w:t>K</w:t>
      </w:r>
      <w:r w:rsidR="004A6FE3" w:rsidRPr="004A6FE3">
        <w:rPr>
          <w:rFonts w:cs="Courier New"/>
        </w:rPr>
        <w:t>.</w:t>
      </w:r>
      <w:r w:rsidR="004A6FE3" w:rsidRPr="004A6FE3">
        <w:rPr>
          <w:rFonts w:cs="Courier New"/>
        </w:rPr>
        <w:tab/>
        <w:t>Connect exterior metal surfaces, located within 900 mm (3 feet) of the conductors, to the conductors to prevent flashovers.</w:t>
      </w:r>
    </w:p>
    <w:p w14:paraId="23D5BEFD" w14:textId="77777777" w:rsidR="004A6FE3" w:rsidRPr="004A6FE3" w:rsidRDefault="00517916" w:rsidP="004A6FE3">
      <w:pPr>
        <w:pStyle w:val="Level10"/>
        <w:rPr>
          <w:rFonts w:cs="Courier New"/>
          <w:spacing w:val="-2"/>
        </w:rPr>
      </w:pPr>
      <w:r>
        <w:rPr>
          <w:rFonts w:cs="Courier New"/>
          <w:spacing w:val="-2"/>
        </w:rPr>
        <w:t>L</w:t>
      </w:r>
      <w:r w:rsidR="004A6FE3" w:rsidRPr="004A6FE3">
        <w:rPr>
          <w:rFonts w:cs="Courier New"/>
          <w:spacing w:val="-2"/>
        </w:rPr>
        <w:t>.</w:t>
      </w:r>
      <w:r w:rsidR="004A6FE3" w:rsidRPr="004A6FE3">
        <w:rPr>
          <w:rFonts w:cs="Courier New"/>
          <w:spacing w:val="-2"/>
        </w:rPr>
        <w:tab/>
        <w:t xml:space="preserve">Maintain horizontal or downward coursing of main conductor and </w:t>
      </w:r>
      <w:proofErr w:type="gramStart"/>
      <w:r w:rsidR="004A6FE3" w:rsidRPr="004A6FE3">
        <w:rPr>
          <w:rFonts w:cs="Courier New"/>
          <w:spacing w:val="-2"/>
        </w:rPr>
        <w:t>insure</w:t>
      </w:r>
      <w:proofErr w:type="gramEnd"/>
      <w:r w:rsidR="004A6FE3" w:rsidRPr="004A6FE3">
        <w:rPr>
          <w:rFonts w:cs="Courier New"/>
          <w:spacing w:val="-2"/>
        </w:rPr>
        <w:t xml:space="preserve"> that all bends have at least an 200 mm (8 inches) radius and do not exceed 90 degrees.</w:t>
      </w:r>
    </w:p>
    <w:p w14:paraId="5A0CB31F" w14:textId="77777777" w:rsidR="004A6FE3" w:rsidRPr="004A6FE3" w:rsidRDefault="00517916" w:rsidP="004A6FE3">
      <w:pPr>
        <w:pStyle w:val="Level10"/>
        <w:rPr>
          <w:rFonts w:cs="Courier New"/>
          <w:spacing w:val="-2"/>
        </w:rPr>
      </w:pPr>
      <w:r>
        <w:rPr>
          <w:rFonts w:cs="Courier New"/>
          <w:spacing w:val="-2"/>
        </w:rPr>
        <w:t>M</w:t>
      </w:r>
      <w:r w:rsidR="004A6FE3" w:rsidRPr="004A6FE3">
        <w:rPr>
          <w:rFonts w:cs="Courier New"/>
          <w:spacing w:val="-2"/>
        </w:rPr>
        <w:t>.</w:t>
      </w:r>
      <w:r w:rsidR="004A6FE3" w:rsidRPr="004A6FE3">
        <w:rPr>
          <w:rFonts w:cs="Courier New"/>
          <w:spacing w:val="-2"/>
        </w:rPr>
        <w:tab/>
      </w:r>
      <w:r w:rsidR="004A6FE3" w:rsidRPr="004A6FE3">
        <w:rPr>
          <w:rFonts w:cs="Courier New"/>
        </w:rPr>
        <w:t>Conductors shall be rigidly fastened every 900 mm (3 feet) along the roof and down to the building to ground.</w:t>
      </w:r>
    </w:p>
    <w:p w14:paraId="3440837B" w14:textId="77777777" w:rsidR="004A6FE3" w:rsidRPr="004A6FE3" w:rsidRDefault="00517916" w:rsidP="00BF70E7">
      <w:pPr>
        <w:pStyle w:val="Level10"/>
        <w:rPr>
          <w:spacing w:val="-2"/>
        </w:rPr>
      </w:pPr>
      <w:r>
        <w:rPr>
          <w:spacing w:val="-2"/>
        </w:rPr>
        <w:t>N</w:t>
      </w:r>
      <w:r w:rsidR="004A6FE3" w:rsidRPr="004A6FE3">
        <w:rPr>
          <w:spacing w:val="-2"/>
        </w:rPr>
        <w:t>.</w:t>
      </w:r>
      <w:r w:rsidR="004A6FE3" w:rsidRPr="004A6FE3">
        <w:rPr>
          <w:spacing w:val="-2"/>
        </w:rPr>
        <w:tab/>
      </w:r>
      <w:r w:rsidR="004A6FE3" w:rsidRPr="004A6FE3">
        <w:t>Air terminals shall be secured against overturning either by attachment to the object to be protected or by means of a substantial tripod or other braces permanently and rigidly attached to the building or structure.</w:t>
      </w:r>
      <w:r w:rsidR="004A6FE3" w:rsidRPr="004A6FE3">
        <w:rPr>
          <w:spacing w:val="-2"/>
        </w:rPr>
        <w:t xml:space="preserve">  </w:t>
      </w:r>
    </w:p>
    <w:p w14:paraId="2A00C9A5" w14:textId="77777777" w:rsidR="004A6FE3" w:rsidRPr="004A6FE3" w:rsidRDefault="00517916" w:rsidP="00BF70E7">
      <w:pPr>
        <w:pStyle w:val="Level10"/>
      </w:pPr>
      <w:r>
        <w:t>O</w:t>
      </w:r>
      <w:r w:rsidR="004A6FE3" w:rsidRPr="004A6FE3">
        <w:t>.</w:t>
      </w:r>
      <w:r w:rsidR="004A6FE3" w:rsidRPr="004A6FE3">
        <w:tab/>
        <w:t>Install air terminal bases, cable holders and other roof-system supporting means without piercing membrane or metal roofs.</w:t>
      </w:r>
    </w:p>
    <w:p w14:paraId="7B448F1D" w14:textId="77777777" w:rsidR="004A6FE3" w:rsidRPr="004A6FE3" w:rsidRDefault="00517916" w:rsidP="00BF70E7">
      <w:pPr>
        <w:pStyle w:val="Level10"/>
      </w:pPr>
      <w:r>
        <w:t>P</w:t>
      </w:r>
      <w:r w:rsidR="004A6FE3" w:rsidRPr="004A6FE3">
        <w:t>.</w:t>
      </w:r>
      <w:r w:rsidR="004A6FE3" w:rsidRPr="004A6FE3">
        <w:tab/>
        <w:t>Use through-roof connectors for penetration of the roof system. Flashing shall be provided by roofing contractor in accordance with Section 07 60 00, FLASHING AND SHEET METAL.</w:t>
      </w:r>
    </w:p>
    <w:p w14:paraId="10333304" w14:textId="77777777" w:rsidR="004A6FE3" w:rsidRPr="004A6FE3" w:rsidRDefault="00517916" w:rsidP="00BF70E7">
      <w:pPr>
        <w:pStyle w:val="Level10"/>
      </w:pPr>
      <w:r>
        <w:t>Q</w:t>
      </w:r>
      <w:r w:rsidR="004A6FE3" w:rsidRPr="004A6FE3">
        <w:t>.</w:t>
      </w:r>
      <w:r w:rsidR="004A6FE3" w:rsidRPr="004A6FE3">
        <w:tab/>
        <w:t>Down conductors coursed on or in reinforced concrete columns or on structural steel columns shall be connected to the reinforcing steel or the structural steel member at its upper and lower extremities.  In the case of long vertical members an additional connection shall be made at intervals not exceeding 30 M (100 feet).</w:t>
      </w:r>
    </w:p>
    <w:p w14:paraId="1738CE16" w14:textId="77777777" w:rsidR="004A6FE3" w:rsidRPr="004A6FE3" w:rsidRDefault="00517916" w:rsidP="00BF70E7">
      <w:pPr>
        <w:pStyle w:val="Level10"/>
        <w:rPr>
          <w:spacing w:val="-2"/>
        </w:rPr>
      </w:pPr>
      <w:r>
        <w:rPr>
          <w:spacing w:val="-2"/>
        </w:rPr>
        <w:t>R</w:t>
      </w:r>
      <w:r w:rsidR="004A6FE3" w:rsidRPr="004A6FE3">
        <w:rPr>
          <w:spacing w:val="-2"/>
        </w:rPr>
        <w:t>.</w:t>
      </w:r>
      <w:r w:rsidR="004A6FE3" w:rsidRPr="004A6FE3">
        <w:rPr>
          <w:spacing w:val="-2"/>
        </w:rPr>
        <w:tab/>
        <w:t>A counterpoise or ground ring, where shown</w:t>
      </w:r>
      <w:r w:rsidR="004A6FE3" w:rsidRPr="004A6FE3">
        <w:t>, shall be of No. 1/0 copper cable having suitable resistance to corrosion and shall be laid around the perimeter of the structure in a trench not less than 600 mm (2 feet) deep at a distance not less than 900 mm (3 feet) nor more than 2.5 M (8 feet) from the nearest point of the structure.</w:t>
      </w:r>
    </w:p>
    <w:p w14:paraId="7946ED38" w14:textId="77777777" w:rsidR="004A6FE3" w:rsidRPr="004A6FE3" w:rsidRDefault="00517916" w:rsidP="00BF70E7">
      <w:pPr>
        <w:pStyle w:val="Level10"/>
      </w:pPr>
      <w:r>
        <w:t>S</w:t>
      </w:r>
      <w:r w:rsidR="004A6FE3" w:rsidRPr="004A6FE3">
        <w:t>.</w:t>
      </w:r>
      <w:r w:rsidR="004A6FE3" w:rsidRPr="004A6FE3">
        <w:tab/>
        <w:t xml:space="preserve">On construction utilizing post tensioning systems to secure precast concrete sections, the post tension rods shall not be used as a path for lightning to ground. </w:t>
      </w:r>
    </w:p>
    <w:p w14:paraId="31076545" w14:textId="77777777" w:rsidR="004A6FE3" w:rsidRPr="004A6FE3" w:rsidRDefault="00BF70E7" w:rsidP="00BF70E7">
      <w:pPr>
        <w:pStyle w:val="Level10"/>
      </w:pPr>
      <w:r>
        <w:t>T</w:t>
      </w:r>
      <w:r w:rsidR="004A6FE3" w:rsidRPr="004A6FE3">
        <w:t>.</w:t>
      </w:r>
      <w:r w:rsidR="004A6FE3" w:rsidRPr="004A6FE3">
        <w:tab/>
        <w:t>Where shown, use the structural steel framework or reinforcing steel as the down conductor.</w:t>
      </w:r>
    </w:p>
    <w:p w14:paraId="03C4DF83" w14:textId="77777777" w:rsidR="004A6FE3" w:rsidRPr="004A6FE3" w:rsidRDefault="004A6FE3" w:rsidP="004A6FE3">
      <w:pPr>
        <w:pStyle w:val="Level2"/>
        <w:rPr>
          <w:rFonts w:cs="Courier New"/>
        </w:rPr>
      </w:pPr>
      <w:r w:rsidRPr="004A6FE3">
        <w:rPr>
          <w:rFonts w:cs="Courier New"/>
        </w:rPr>
        <w:t>1.</w:t>
      </w:r>
      <w:r w:rsidRPr="004A6FE3">
        <w:rPr>
          <w:rFonts w:cs="Courier New"/>
        </w:rPr>
        <w:tab/>
        <w:t>Weld or bond the non</w:t>
      </w:r>
      <w:r w:rsidRPr="004A6FE3">
        <w:rPr>
          <w:rFonts w:cs="Courier New"/>
        </w:rPr>
        <w:noBreakHyphen/>
        <w:t>electrically</w:t>
      </w:r>
      <w:r w:rsidRPr="004A6FE3">
        <w:rPr>
          <w:rFonts w:cs="Courier New"/>
        </w:rPr>
        <w:noBreakHyphen/>
        <w:t xml:space="preserve">continuous sections together and make them electrically continuous. </w:t>
      </w:r>
    </w:p>
    <w:p w14:paraId="32BF5718" w14:textId="77777777" w:rsidR="004A6FE3" w:rsidRPr="004A6FE3" w:rsidRDefault="004A6FE3" w:rsidP="004A6FE3">
      <w:pPr>
        <w:pStyle w:val="Level2"/>
        <w:rPr>
          <w:rFonts w:cs="Courier New"/>
        </w:rPr>
      </w:pPr>
      <w:r w:rsidRPr="004A6FE3">
        <w:rPr>
          <w:rFonts w:cs="Courier New"/>
        </w:rPr>
        <w:t>2.</w:t>
      </w:r>
      <w:r w:rsidRPr="004A6FE3">
        <w:rPr>
          <w:rFonts w:cs="Courier New"/>
        </w:rPr>
        <w:tab/>
        <w:t xml:space="preserve">Verify the electrical continuity by measuring the ground resistances to earth at the ground level, at the top of the building or stack, and at intermediate points with a sensitive ohmmeter. Compare the resistance readings. </w:t>
      </w:r>
    </w:p>
    <w:p w14:paraId="717CF787" w14:textId="77777777" w:rsidR="004A6FE3" w:rsidRPr="004A6FE3" w:rsidRDefault="004A6FE3" w:rsidP="004A6FE3">
      <w:pPr>
        <w:pStyle w:val="Level2"/>
        <w:rPr>
          <w:rFonts w:cs="Courier New"/>
        </w:rPr>
      </w:pPr>
      <w:r w:rsidRPr="004A6FE3">
        <w:rPr>
          <w:rFonts w:cs="Courier New"/>
        </w:rPr>
        <w:lastRenderedPageBreak/>
        <w:t>3.</w:t>
      </w:r>
      <w:r w:rsidRPr="004A6FE3">
        <w:rPr>
          <w:rFonts w:cs="Courier New"/>
        </w:rPr>
        <w:tab/>
        <w:t xml:space="preserve">Connect the air terminals together with an exterior conductor connected to the structural steel framework at not more than 18 </w:t>
      </w:r>
      <w:r w:rsidR="00CA731C">
        <w:rPr>
          <w:rFonts w:cs="Courier New"/>
        </w:rPr>
        <w:t>M</w:t>
      </w:r>
      <w:r w:rsidRPr="004A6FE3">
        <w:rPr>
          <w:rFonts w:cs="Courier New"/>
        </w:rPr>
        <w:t xml:space="preserve"> (60 f</w:t>
      </w:r>
      <w:r w:rsidR="00E57BDC">
        <w:rPr>
          <w:rFonts w:cs="Courier New"/>
        </w:rPr>
        <w:t>ee</w:t>
      </w:r>
      <w:r w:rsidRPr="004A6FE3">
        <w:rPr>
          <w:rFonts w:cs="Courier New"/>
        </w:rPr>
        <w:t xml:space="preserve">t) intervals. </w:t>
      </w:r>
    </w:p>
    <w:p w14:paraId="6230DEA4" w14:textId="77777777" w:rsidR="004A6FE3" w:rsidRPr="004A6FE3" w:rsidRDefault="004A6FE3" w:rsidP="004A6FE3">
      <w:pPr>
        <w:pStyle w:val="Level2"/>
        <w:rPr>
          <w:rFonts w:cs="Courier New"/>
        </w:rPr>
      </w:pPr>
      <w:r w:rsidRPr="004A6FE3">
        <w:rPr>
          <w:rFonts w:cs="Courier New"/>
        </w:rPr>
        <w:t>4.</w:t>
      </w:r>
      <w:r w:rsidRPr="004A6FE3">
        <w:rPr>
          <w:rFonts w:cs="Courier New"/>
        </w:rPr>
        <w:tab/>
        <w:t xml:space="preserve">Install ground connections to earth at not more than 18 </w:t>
      </w:r>
      <w:r w:rsidR="00CA731C">
        <w:rPr>
          <w:rFonts w:cs="Courier New"/>
        </w:rPr>
        <w:t>M</w:t>
      </w:r>
      <w:r w:rsidRPr="004A6FE3">
        <w:rPr>
          <w:rFonts w:cs="Courier New"/>
        </w:rPr>
        <w:t xml:space="preserve"> (60 f</w:t>
      </w:r>
      <w:r w:rsidR="00E57BDC">
        <w:rPr>
          <w:rFonts w:cs="Courier New"/>
        </w:rPr>
        <w:t>ee</w:t>
      </w:r>
      <w:r w:rsidRPr="004A6FE3">
        <w:rPr>
          <w:rFonts w:cs="Courier New"/>
        </w:rPr>
        <w:t xml:space="preserve">t) intervals around the perimeter of the building. </w:t>
      </w:r>
    </w:p>
    <w:p w14:paraId="07DA294D" w14:textId="77777777" w:rsidR="004A6FE3" w:rsidRPr="004A6FE3" w:rsidRDefault="004A6FE3" w:rsidP="004A6FE3">
      <w:pPr>
        <w:pStyle w:val="Level2"/>
        <w:rPr>
          <w:rFonts w:cs="Courier New"/>
        </w:rPr>
      </w:pPr>
      <w:r w:rsidRPr="004A6FE3">
        <w:rPr>
          <w:rFonts w:cs="Courier New"/>
        </w:rPr>
        <w:t>5.</w:t>
      </w:r>
      <w:r w:rsidRPr="004A6FE3">
        <w:rPr>
          <w:rFonts w:cs="Courier New"/>
        </w:rPr>
        <w:tab/>
        <w:t xml:space="preserve">Weld or braze bonding plates to cleaned sections of the steel and connect the conductors to the plates. </w:t>
      </w:r>
    </w:p>
    <w:p w14:paraId="576F1BC7" w14:textId="77777777" w:rsidR="004A6FE3" w:rsidRPr="004A6FE3" w:rsidRDefault="004A6FE3" w:rsidP="004A6FE3">
      <w:pPr>
        <w:pStyle w:val="Level2"/>
        <w:rPr>
          <w:rFonts w:cs="Courier New"/>
        </w:rPr>
      </w:pPr>
      <w:r w:rsidRPr="004A6FE3">
        <w:rPr>
          <w:rFonts w:cs="Courier New"/>
        </w:rPr>
        <w:t>6.</w:t>
      </w:r>
      <w:r w:rsidRPr="004A6FE3">
        <w:rPr>
          <w:rFonts w:cs="Courier New"/>
        </w:rPr>
        <w:tab/>
        <w:t xml:space="preserve">Do not pierce the structural steel in any manner. Connections to the structural steel shall conform to UL 96A. </w:t>
      </w:r>
    </w:p>
    <w:p w14:paraId="5C8992F5" w14:textId="77777777" w:rsidR="004A6FE3" w:rsidRPr="004A6FE3" w:rsidRDefault="004A6FE3" w:rsidP="004A6FE3">
      <w:pPr>
        <w:pStyle w:val="Level10"/>
        <w:ind w:hanging="630"/>
        <w:rPr>
          <w:rFonts w:cs="Courier New"/>
        </w:rPr>
      </w:pPr>
      <w:r w:rsidRPr="004A6FE3">
        <w:rPr>
          <w:rFonts w:cs="Courier New"/>
        </w:rPr>
        <w:t>//</w:t>
      </w:r>
      <w:r w:rsidR="00BF70E7">
        <w:rPr>
          <w:rFonts w:cs="Courier New"/>
        </w:rPr>
        <w:t>U</w:t>
      </w:r>
      <w:r w:rsidRPr="004A6FE3">
        <w:rPr>
          <w:rFonts w:cs="Courier New"/>
        </w:rPr>
        <w:t>.</w:t>
      </w:r>
      <w:r w:rsidRPr="004A6FE3">
        <w:rPr>
          <w:rFonts w:cs="Courier New"/>
        </w:rPr>
        <w:tab/>
        <w:t>For obstruction lights, the following additional requirements shall apply:</w:t>
      </w:r>
    </w:p>
    <w:p w14:paraId="24D7AFE6" w14:textId="77777777" w:rsidR="004A6FE3" w:rsidRPr="004A6FE3" w:rsidRDefault="004A6FE3" w:rsidP="004A6FE3">
      <w:pPr>
        <w:pStyle w:val="Level2"/>
        <w:rPr>
          <w:rFonts w:cs="Courier New"/>
        </w:rPr>
      </w:pPr>
      <w:r w:rsidRPr="004A6FE3">
        <w:rPr>
          <w:rFonts w:cs="Courier New"/>
        </w:rPr>
        <w:t>1.</w:t>
      </w:r>
      <w:r w:rsidRPr="004A6FE3">
        <w:rPr>
          <w:rFonts w:cs="Courier New"/>
        </w:rPr>
        <w:tab/>
        <w:t xml:space="preserve">Extend air terminals 300 mm (1 foot) above the top of the light fixtures and securely clamp to the light fixture supports. </w:t>
      </w:r>
    </w:p>
    <w:p w14:paraId="0183DDCE" w14:textId="77777777" w:rsidR="004A6FE3" w:rsidRPr="004A6FE3" w:rsidRDefault="004A6FE3" w:rsidP="004A6FE3">
      <w:pPr>
        <w:pStyle w:val="Level2"/>
        <w:rPr>
          <w:rFonts w:cs="Courier New"/>
        </w:rPr>
      </w:pPr>
      <w:r w:rsidRPr="004A6FE3">
        <w:rPr>
          <w:rFonts w:cs="Courier New"/>
        </w:rPr>
        <w:t>2.</w:t>
      </w:r>
      <w:r w:rsidRPr="004A6FE3">
        <w:rPr>
          <w:rFonts w:cs="Courier New"/>
        </w:rPr>
        <w:tab/>
        <w:t xml:space="preserve">Install 600 volt class lightning arresters. Connect the arresters to the lightning circuit conductors at suitable locations, and ground and bond them to the lightning protection </w:t>
      </w:r>
      <w:proofErr w:type="gramStart"/>
      <w:r w:rsidRPr="004A6FE3">
        <w:rPr>
          <w:rFonts w:cs="Courier New"/>
        </w:rPr>
        <w:t>system./</w:t>
      </w:r>
      <w:proofErr w:type="gramEnd"/>
      <w:r w:rsidRPr="004A6FE3">
        <w:rPr>
          <w:rFonts w:cs="Courier New"/>
        </w:rPr>
        <w:t xml:space="preserve">/ </w:t>
      </w:r>
    </w:p>
    <w:p w14:paraId="3AE0D3BF" w14:textId="77777777" w:rsidR="004A6FE3" w:rsidRPr="004A6FE3" w:rsidRDefault="004A6FE3" w:rsidP="004A6FE3">
      <w:pPr>
        <w:pStyle w:val="SpecNote"/>
        <w:rPr>
          <w:rFonts w:cs="Courier New"/>
        </w:rPr>
      </w:pPr>
      <w:r w:rsidRPr="004A6FE3">
        <w:rPr>
          <w:rFonts w:cs="Courier New"/>
        </w:rPr>
        <w:t xml:space="preserve">SPEC WRITER NOTE: Insert the following paragraph for connection to an existing lightning protection system.  </w:t>
      </w:r>
    </w:p>
    <w:p w14:paraId="5E280ACC" w14:textId="77777777" w:rsidR="004A6FE3" w:rsidRPr="004A6FE3" w:rsidRDefault="004A6FE3" w:rsidP="004A6FE3">
      <w:pPr>
        <w:pStyle w:val="SpecNote"/>
        <w:rPr>
          <w:rFonts w:cs="Courier New"/>
        </w:rPr>
      </w:pPr>
    </w:p>
    <w:p w14:paraId="41331332" w14:textId="77777777" w:rsidR="004A6FE3" w:rsidRPr="004A6FE3" w:rsidRDefault="004A6FE3" w:rsidP="004A6FE3">
      <w:pPr>
        <w:pStyle w:val="Level10"/>
        <w:ind w:hanging="630"/>
        <w:rPr>
          <w:rFonts w:cs="Courier New"/>
        </w:rPr>
      </w:pPr>
      <w:r w:rsidRPr="004A6FE3">
        <w:rPr>
          <w:rFonts w:cs="Courier New"/>
        </w:rPr>
        <w:t>//</w:t>
      </w:r>
      <w:r w:rsidR="00BF70E7">
        <w:rPr>
          <w:rFonts w:cs="Courier New"/>
        </w:rPr>
        <w:t>V</w:t>
      </w:r>
      <w:r w:rsidRPr="004A6FE3">
        <w:rPr>
          <w:rFonts w:cs="Courier New"/>
        </w:rPr>
        <w:t>.</w:t>
      </w:r>
      <w:r w:rsidRPr="004A6FE3">
        <w:rPr>
          <w:rFonts w:cs="Courier New"/>
        </w:rPr>
        <w:tab/>
        <w:t xml:space="preserve">Where the drawings show the new lightning protection system connected to an existing lightning protection system with or without a UL master label, the new portion of the lightning protection system requires UL inspection and a Letter of </w:t>
      </w:r>
      <w:proofErr w:type="gramStart"/>
      <w:r w:rsidRPr="004A6FE3">
        <w:rPr>
          <w:rFonts w:cs="Courier New"/>
        </w:rPr>
        <w:t>Findings./</w:t>
      </w:r>
      <w:proofErr w:type="gramEnd"/>
      <w:r w:rsidRPr="004A6FE3">
        <w:rPr>
          <w:rFonts w:cs="Courier New"/>
        </w:rPr>
        <w:t>/</w:t>
      </w:r>
    </w:p>
    <w:p w14:paraId="5F742BE5" w14:textId="77777777" w:rsidR="004A6FE3" w:rsidRPr="004A6FE3" w:rsidRDefault="004A6FE3" w:rsidP="009B275F">
      <w:pPr>
        <w:pStyle w:val="ArticleB"/>
      </w:pPr>
      <w:r w:rsidRPr="004A6FE3">
        <w:t>3.2 Acceptance Checks and Tests</w:t>
      </w:r>
    </w:p>
    <w:p w14:paraId="06C4DC04" w14:textId="77777777" w:rsidR="004A6FE3" w:rsidRPr="004A6FE3" w:rsidRDefault="004A6FE3" w:rsidP="009B275F">
      <w:pPr>
        <w:pStyle w:val="Level10"/>
      </w:pPr>
      <w:r w:rsidRPr="004A6FE3">
        <w:t>A.</w:t>
      </w:r>
      <w:r w:rsidRPr="004A6FE3">
        <w:tab/>
        <w:t xml:space="preserve">Test the ground resistance to earth by standard </w:t>
      </w:r>
      <w:proofErr w:type="gramStart"/>
      <w:r w:rsidRPr="004A6FE3">
        <w:t>methods, and</w:t>
      </w:r>
      <w:proofErr w:type="gramEnd"/>
      <w:r w:rsidRPr="004A6FE3">
        <w:t xml:space="preserve"> conform to the ground resistance requirements specified in Section 26 05 26, GROUNDING AND BONDING FOR ELECTRICAL SYSTEMS.</w:t>
      </w:r>
    </w:p>
    <w:p w14:paraId="4939478A" w14:textId="77777777" w:rsidR="004A6FE3" w:rsidRPr="004A6FE3" w:rsidRDefault="004A6FE3" w:rsidP="004A6FE3">
      <w:pPr>
        <w:pStyle w:val="Level10"/>
        <w:rPr>
          <w:rFonts w:cs="Courier New"/>
        </w:rPr>
      </w:pPr>
      <w:r w:rsidRPr="004A6FE3">
        <w:rPr>
          <w:rFonts w:cs="Courier New"/>
        </w:rPr>
        <w:t>B.</w:t>
      </w:r>
      <w:r w:rsidRPr="004A6FE3">
        <w:rPr>
          <w:rFonts w:cs="Courier New"/>
        </w:rPr>
        <w:tab/>
        <w:t xml:space="preserve">A UL representative shall inspect the lightning protection system.  Obtain and install a UL numbered master label for each of the lightning protection systems at the location directed by the UL representative and the //Resident Engineer// //COR//. </w:t>
      </w:r>
    </w:p>
    <w:p w14:paraId="357A5AEA" w14:textId="77777777" w:rsidR="00414AB9" w:rsidRPr="004A6FE3" w:rsidRDefault="00414AB9" w:rsidP="00414AB9">
      <w:pPr>
        <w:pStyle w:val="level1"/>
        <w:jc w:val="center"/>
      </w:pPr>
      <w:r w:rsidRPr="004A6FE3">
        <w:t>---END---</w:t>
      </w:r>
    </w:p>
    <w:sectPr w:rsidR="00414AB9" w:rsidRPr="004A6FE3" w:rsidSect="00486E18">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E0F6" w14:textId="77777777" w:rsidR="001246D0" w:rsidRDefault="001246D0">
      <w:r>
        <w:separator/>
      </w:r>
    </w:p>
  </w:endnote>
  <w:endnote w:type="continuationSeparator" w:id="0">
    <w:p w14:paraId="104BC0A5" w14:textId="77777777" w:rsidR="001246D0" w:rsidRDefault="0012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51DC" w14:textId="77777777" w:rsidR="00E22763" w:rsidRPr="00537DC8" w:rsidRDefault="00E22763" w:rsidP="006C370D">
    <w:pPr>
      <w:pStyle w:val="Footer"/>
      <w:jc w:val="center"/>
      <w:rPr>
        <w:rFonts w:ascii="Courier New" w:hAnsi="Courier New" w:cs="Courier New"/>
      </w:rPr>
    </w:pPr>
    <w:r>
      <w:rPr>
        <w:rFonts w:ascii="Courier New" w:hAnsi="Courier New" w:cs="Courier New"/>
      </w:rPr>
      <w:t xml:space="preserve">26 </w:t>
    </w:r>
    <w:r w:rsidR="00885741">
      <w:rPr>
        <w:rFonts w:ascii="Courier New" w:hAnsi="Courier New" w:cs="Courier New"/>
      </w:rPr>
      <w:t>41 00</w:t>
    </w:r>
    <w:r>
      <w:rPr>
        <w:rFonts w:ascii="Courier New" w:hAnsi="Courier New" w:cs="Courier New"/>
      </w:rPr>
      <w:t xml:space="preserve"> </w:t>
    </w:r>
    <w:r w:rsidRPr="00537DC8">
      <w:rPr>
        <w:rStyle w:val="PageNumber"/>
        <w:rFonts w:ascii="Courier New" w:hAnsi="Courier New" w:cs="Courier New"/>
      </w:rPr>
      <w:t xml:space="preserve">- </w:t>
    </w:r>
    <w:r w:rsidR="00486E18"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00486E18" w:rsidRPr="00537DC8">
      <w:rPr>
        <w:rStyle w:val="PageNumber"/>
        <w:rFonts w:ascii="Courier New" w:hAnsi="Courier New" w:cs="Courier New"/>
      </w:rPr>
      <w:fldChar w:fldCharType="separate"/>
    </w:r>
    <w:r w:rsidR="00036532">
      <w:rPr>
        <w:rStyle w:val="PageNumber"/>
        <w:rFonts w:ascii="Courier New" w:hAnsi="Courier New" w:cs="Courier New"/>
        <w:noProof/>
      </w:rPr>
      <w:t>2</w:t>
    </w:r>
    <w:r w:rsidR="00486E18"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41D4" w14:textId="77777777" w:rsidR="001246D0" w:rsidRDefault="001246D0">
      <w:r>
        <w:separator/>
      </w:r>
    </w:p>
  </w:footnote>
  <w:footnote w:type="continuationSeparator" w:id="0">
    <w:p w14:paraId="63DA1249" w14:textId="77777777" w:rsidR="001246D0" w:rsidRDefault="0012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5ABB" w14:textId="7678B378" w:rsidR="00E22763" w:rsidRPr="00410F80" w:rsidRDefault="00AA71D1" w:rsidP="006C370D">
    <w:pPr>
      <w:pStyle w:val="Header"/>
      <w:jc w:val="right"/>
      <w:rPr>
        <w:rFonts w:ascii="Courier New" w:hAnsi="Courier New" w:cs="Courier New"/>
      </w:rPr>
    </w:pPr>
    <w:r>
      <w:rPr>
        <w:rFonts w:ascii="Courier New" w:hAnsi="Courier New" w:cs="Courier New"/>
      </w:rPr>
      <w:t>11</w:t>
    </w:r>
    <w:r w:rsidR="002B1426">
      <w:rPr>
        <w:rFonts w:ascii="Courier New" w:hAnsi="Courier New" w:cs="Courier New"/>
      </w:rPr>
      <w:t>-</w:t>
    </w:r>
    <w:r w:rsidR="002D14EA">
      <w:rPr>
        <w:rFonts w:ascii="Courier New" w:hAnsi="Courier New" w:cs="Courier New"/>
      </w:rPr>
      <w:t>01</w:t>
    </w:r>
    <w:r w:rsidR="002B1426">
      <w:rPr>
        <w:rFonts w:ascii="Courier New" w:hAnsi="Courier New" w:cs="Courier New"/>
      </w:rPr>
      <w:t>-</w:t>
    </w:r>
    <w:r w:rsidR="0000209C">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A90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489D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204B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DA2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7BA89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A4A7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64AD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205A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80B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9E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6"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5"/>
  </w:num>
  <w:num w:numId="3">
    <w:abstractNumId w:val="16"/>
  </w:num>
  <w:num w:numId="4">
    <w:abstractNumId w:val="14"/>
  </w:num>
  <w:num w:numId="5">
    <w:abstractNumId w:val="11"/>
  </w:num>
  <w:num w:numId="6">
    <w:abstractNumId w:val="21"/>
  </w:num>
  <w:num w:numId="7">
    <w:abstractNumId w:val="13"/>
  </w:num>
  <w:num w:numId="8">
    <w:abstractNumId w:val="18"/>
  </w:num>
  <w:num w:numId="9">
    <w:abstractNumId w:val="12"/>
  </w:num>
  <w:num w:numId="10">
    <w:abstractNumId w:val="20"/>
  </w:num>
  <w:num w:numId="11">
    <w:abstractNumId w:val="17"/>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209C"/>
    <w:rsid w:val="000039A8"/>
    <w:rsid w:val="00004C95"/>
    <w:rsid w:val="00005981"/>
    <w:rsid w:val="0000792F"/>
    <w:rsid w:val="000114A0"/>
    <w:rsid w:val="0001401A"/>
    <w:rsid w:val="00015354"/>
    <w:rsid w:val="00016DB1"/>
    <w:rsid w:val="00036532"/>
    <w:rsid w:val="00041DC0"/>
    <w:rsid w:val="0004625D"/>
    <w:rsid w:val="00054E87"/>
    <w:rsid w:val="00071F98"/>
    <w:rsid w:val="00076916"/>
    <w:rsid w:val="00076DC0"/>
    <w:rsid w:val="0007748B"/>
    <w:rsid w:val="00090A88"/>
    <w:rsid w:val="000A3934"/>
    <w:rsid w:val="000A701E"/>
    <w:rsid w:val="000B04A2"/>
    <w:rsid w:val="000B2BA7"/>
    <w:rsid w:val="000B5296"/>
    <w:rsid w:val="000B7406"/>
    <w:rsid w:val="000C1AC7"/>
    <w:rsid w:val="000C31C9"/>
    <w:rsid w:val="000D4ABD"/>
    <w:rsid w:val="000D5123"/>
    <w:rsid w:val="000F3494"/>
    <w:rsid w:val="00101FEE"/>
    <w:rsid w:val="001053BB"/>
    <w:rsid w:val="00106A0A"/>
    <w:rsid w:val="00114A53"/>
    <w:rsid w:val="001246D0"/>
    <w:rsid w:val="00126472"/>
    <w:rsid w:val="00126AF0"/>
    <w:rsid w:val="00132EE0"/>
    <w:rsid w:val="00140E6A"/>
    <w:rsid w:val="00143266"/>
    <w:rsid w:val="00150E74"/>
    <w:rsid w:val="001557D4"/>
    <w:rsid w:val="001559C9"/>
    <w:rsid w:val="00160B85"/>
    <w:rsid w:val="0016262C"/>
    <w:rsid w:val="00165447"/>
    <w:rsid w:val="00174217"/>
    <w:rsid w:val="001773FD"/>
    <w:rsid w:val="00177635"/>
    <w:rsid w:val="00180530"/>
    <w:rsid w:val="00186A93"/>
    <w:rsid w:val="001908B5"/>
    <w:rsid w:val="00191A96"/>
    <w:rsid w:val="00197BE8"/>
    <w:rsid w:val="001A2104"/>
    <w:rsid w:val="001A4C2C"/>
    <w:rsid w:val="001A5DF1"/>
    <w:rsid w:val="001A71E2"/>
    <w:rsid w:val="001B2624"/>
    <w:rsid w:val="001B3FE4"/>
    <w:rsid w:val="001B7AED"/>
    <w:rsid w:val="001C1BD9"/>
    <w:rsid w:val="001C1FDC"/>
    <w:rsid w:val="001C4B16"/>
    <w:rsid w:val="001C7138"/>
    <w:rsid w:val="001D5242"/>
    <w:rsid w:val="001D6C81"/>
    <w:rsid w:val="001D7D2F"/>
    <w:rsid w:val="001D7D8A"/>
    <w:rsid w:val="001E7CF7"/>
    <w:rsid w:val="001F632C"/>
    <w:rsid w:val="002038CB"/>
    <w:rsid w:val="00204DA5"/>
    <w:rsid w:val="0021404A"/>
    <w:rsid w:val="00217312"/>
    <w:rsid w:val="002314EF"/>
    <w:rsid w:val="00237394"/>
    <w:rsid w:val="002452A8"/>
    <w:rsid w:val="0027097A"/>
    <w:rsid w:val="00272A19"/>
    <w:rsid w:val="00273F7A"/>
    <w:rsid w:val="0027400B"/>
    <w:rsid w:val="00280A15"/>
    <w:rsid w:val="0028176F"/>
    <w:rsid w:val="00284662"/>
    <w:rsid w:val="00285D84"/>
    <w:rsid w:val="00293B8A"/>
    <w:rsid w:val="002A6ADF"/>
    <w:rsid w:val="002A71A4"/>
    <w:rsid w:val="002A734F"/>
    <w:rsid w:val="002B1426"/>
    <w:rsid w:val="002B670F"/>
    <w:rsid w:val="002B7D4C"/>
    <w:rsid w:val="002C63D8"/>
    <w:rsid w:val="002D14EA"/>
    <w:rsid w:val="002D4077"/>
    <w:rsid w:val="002E0057"/>
    <w:rsid w:val="002E654B"/>
    <w:rsid w:val="002F0EB3"/>
    <w:rsid w:val="002F22D6"/>
    <w:rsid w:val="00304C1B"/>
    <w:rsid w:val="003108D7"/>
    <w:rsid w:val="00312755"/>
    <w:rsid w:val="00312BE1"/>
    <w:rsid w:val="0031564A"/>
    <w:rsid w:val="00323C16"/>
    <w:rsid w:val="00327A7A"/>
    <w:rsid w:val="0033265C"/>
    <w:rsid w:val="00333809"/>
    <w:rsid w:val="00355841"/>
    <w:rsid w:val="00360D98"/>
    <w:rsid w:val="003664B6"/>
    <w:rsid w:val="003706D6"/>
    <w:rsid w:val="0037531B"/>
    <w:rsid w:val="00375567"/>
    <w:rsid w:val="00375820"/>
    <w:rsid w:val="003906C9"/>
    <w:rsid w:val="003934E2"/>
    <w:rsid w:val="0039439E"/>
    <w:rsid w:val="00395148"/>
    <w:rsid w:val="003A3FEC"/>
    <w:rsid w:val="003B2D2B"/>
    <w:rsid w:val="003B3BD2"/>
    <w:rsid w:val="003C4B87"/>
    <w:rsid w:val="003C52AF"/>
    <w:rsid w:val="003C6EBF"/>
    <w:rsid w:val="003D11FD"/>
    <w:rsid w:val="003D5BF3"/>
    <w:rsid w:val="003D5E18"/>
    <w:rsid w:val="003D75B5"/>
    <w:rsid w:val="003E4176"/>
    <w:rsid w:val="003F1B88"/>
    <w:rsid w:val="003F1F01"/>
    <w:rsid w:val="00406872"/>
    <w:rsid w:val="004072EF"/>
    <w:rsid w:val="00410F80"/>
    <w:rsid w:val="004142D9"/>
    <w:rsid w:val="00414AB9"/>
    <w:rsid w:val="00424E8E"/>
    <w:rsid w:val="00425E4F"/>
    <w:rsid w:val="0042643C"/>
    <w:rsid w:val="004321B6"/>
    <w:rsid w:val="00437CA4"/>
    <w:rsid w:val="004416CE"/>
    <w:rsid w:val="0044313F"/>
    <w:rsid w:val="0044370B"/>
    <w:rsid w:val="00450B98"/>
    <w:rsid w:val="00451B40"/>
    <w:rsid w:val="00453B35"/>
    <w:rsid w:val="00453DA7"/>
    <w:rsid w:val="00454E14"/>
    <w:rsid w:val="004603A0"/>
    <w:rsid w:val="004614C9"/>
    <w:rsid w:val="00461768"/>
    <w:rsid w:val="004617AC"/>
    <w:rsid w:val="00462C6F"/>
    <w:rsid w:val="00462D08"/>
    <w:rsid w:val="00463760"/>
    <w:rsid w:val="004705F2"/>
    <w:rsid w:val="0047731F"/>
    <w:rsid w:val="00477CCF"/>
    <w:rsid w:val="0048148C"/>
    <w:rsid w:val="00486E18"/>
    <w:rsid w:val="00487AE5"/>
    <w:rsid w:val="0049365B"/>
    <w:rsid w:val="004937B5"/>
    <w:rsid w:val="00495045"/>
    <w:rsid w:val="004A2EA0"/>
    <w:rsid w:val="004A6FE3"/>
    <w:rsid w:val="004B5D8D"/>
    <w:rsid w:val="004B7B21"/>
    <w:rsid w:val="004C0A85"/>
    <w:rsid w:val="004C1DEC"/>
    <w:rsid w:val="004C27F4"/>
    <w:rsid w:val="004D47F7"/>
    <w:rsid w:val="004D513C"/>
    <w:rsid w:val="004E3B90"/>
    <w:rsid w:val="004E5071"/>
    <w:rsid w:val="004E7C63"/>
    <w:rsid w:val="004F7286"/>
    <w:rsid w:val="004F7AA0"/>
    <w:rsid w:val="004F7B5E"/>
    <w:rsid w:val="00500F34"/>
    <w:rsid w:val="00501D0D"/>
    <w:rsid w:val="00503EC5"/>
    <w:rsid w:val="00517916"/>
    <w:rsid w:val="005207B8"/>
    <w:rsid w:val="00520920"/>
    <w:rsid w:val="0052415D"/>
    <w:rsid w:val="005242C3"/>
    <w:rsid w:val="00540027"/>
    <w:rsid w:val="005446C4"/>
    <w:rsid w:val="005526BC"/>
    <w:rsid w:val="00560A1D"/>
    <w:rsid w:val="00560A2D"/>
    <w:rsid w:val="005627FB"/>
    <w:rsid w:val="00570EF4"/>
    <w:rsid w:val="00577147"/>
    <w:rsid w:val="0058075F"/>
    <w:rsid w:val="00581CAE"/>
    <w:rsid w:val="0058209C"/>
    <w:rsid w:val="00583D53"/>
    <w:rsid w:val="005B022C"/>
    <w:rsid w:val="005B0287"/>
    <w:rsid w:val="005C4FF1"/>
    <w:rsid w:val="005D1EC3"/>
    <w:rsid w:val="005D2736"/>
    <w:rsid w:val="005D5541"/>
    <w:rsid w:val="005D72E2"/>
    <w:rsid w:val="005E0B88"/>
    <w:rsid w:val="005F221F"/>
    <w:rsid w:val="005F4902"/>
    <w:rsid w:val="005F5905"/>
    <w:rsid w:val="00604DE8"/>
    <w:rsid w:val="006100AF"/>
    <w:rsid w:val="00615049"/>
    <w:rsid w:val="00616252"/>
    <w:rsid w:val="006174FB"/>
    <w:rsid w:val="006370BB"/>
    <w:rsid w:val="00643F49"/>
    <w:rsid w:val="00652F99"/>
    <w:rsid w:val="00655C3D"/>
    <w:rsid w:val="006613DE"/>
    <w:rsid w:val="00674FC8"/>
    <w:rsid w:val="00675D25"/>
    <w:rsid w:val="00676411"/>
    <w:rsid w:val="00676A8E"/>
    <w:rsid w:val="006772A0"/>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3872"/>
    <w:rsid w:val="006F2BC4"/>
    <w:rsid w:val="006F3ECE"/>
    <w:rsid w:val="00702F2F"/>
    <w:rsid w:val="00705011"/>
    <w:rsid w:val="0071057B"/>
    <w:rsid w:val="00720297"/>
    <w:rsid w:val="00726E7F"/>
    <w:rsid w:val="00732A4D"/>
    <w:rsid w:val="00733AE5"/>
    <w:rsid w:val="0074153E"/>
    <w:rsid w:val="007438CC"/>
    <w:rsid w:val="00747ED9"/>
    <w:rsid w:val="007511DB"/>
    <w:rsid w:val="00755894"/>
    <w:rsid w:val="00756D35"/>
    <w:rsid w:val="00757A88"/>
    <w:rsid w:val="00763E5F"/>
    <w:rsid w:val="0078433F"/>
    <w:rsid w:val="00787767"/>
    <w:rsid w:val="00795945"/>
    <w:rsid w:val="007A6285"/>
    <w:rsid w:val="007A7938"/>
    <w:rsid w:val="007B1BC0"/>
    <w:rsid w:val="007B3CA7"/>
    <w:rsid w:val="007C6855"/>
    <w:rsid w:val="007D480C"/>
    <w:rsid w:val="007D77FB"/>
    <w:rsid w:val="007E0997"/>
    <w:rsid w:val="007E7068"/>
    <w:rsid w:val="0081325B"/>
    <w:rsid w:val="008160E3"/>
    <w:rsid w:val="00825F0D"/>
    <w:rsid w:val="00827DC9"/>
    <w:rsid w:val="008349BD"/>
    <w:rsid w:val="00855724"/>
    <w:rsid w:val="0085701B"/>
    <w:rsid w:val="00861578"/>
    <w:rsid w:val="00863B26"/>
    <w:rsid w:val="00863BF7"/>
    <w:rsid w:val="0086631A"/>
    <w:rsid w:val="008670C0"/>
    <w:rsid w:val="00874569"/>
    <w:rsid w:val="00877E47"/>
    <w:rsid w:val="008818DB"/>
    <w:rsid w:val="008851CA"/>
    <w:rsid w:val="00885741"/>
    <w:rsid w:val="008A0CE2"/>
    <w:rsid w:val="008A34E7"/>
    <w:rsid w:val="008B6399"/>
    <w:rsid w:val="008C1076"/>
    <w:rsid w:val="008C52A7"/>
    <w:rsid w:val="008D6EE8"/>
    <w:rsid w:val="008D7790"/>
    <w:rsid w:val="008E46C9"/>
    <w:rsid w:val="008E6B4A"/>
    <w:rsid w:val="008F09F8"/>
    <w:rsid w:val="008F1628"/>
    <w:rsid w:val="008F24E0"/>
    <w:rsid w:val="008F401B"/>
    <w:rsid w:val="009062E1"/>
    <w:rsid w:val="00917BA2"/>
    <w:rsid w:val="00920D26"/>
    <w:rsid w:val="00921FA3"/>
    <w:rsid w:val="00933F40"/>
    <w:rsid w:val="00935FD8"/>
    <w:rsid w:val="009417B7"/>
    <w:rsid w:val="009512E7"/>
    <w:rsid w:val="009543D6"/>
    <w:rsid w:val="0095707B"/>
    <w:rsid w:val="00957B6D"/>
    <w:rsid w:val="00973B18"/>
    <w:rsid w:val="009747E8"/>
    <w:rsid w:val="0098067F"/>
    <w:rsid w:val="00980F6C"/>
    <w:rsid w:val="00984D65"/>
    <w:rsid w:val="0098509C"/>
    <w:rsid w:val="00985D57"/>
    <w:rsid w:val="00991C9A"/>
    <w:rsid w:val="009A45C2"/>
    <w:rsid w:val="009A7FF0"/>
    <w:rsid w:val="009B2309"/>
    <w:rsid w:val="009B275F"/>
    <w:rsid w:val="009B4BCF"/>
    <w:rsid w:val="009C7BF6"/>
    <w:rsid w:val="009D41C7"/>
    <w:rsid w:val="009E58DC"/>
    <w:rsid w:val="009E694F"/>
    <w:rsid w:val="009F0949"/>
    <w:rsid w:val="009F39EE"/>
    <w:rsid w:val="009F56E3"/>
    <w:rsid w:val="009F587D"/>
    <w:rsid w:val="009F6879"/>
    <w:rsid w:val="00A0098D"/>
    <w:rsid w:val="00A07106"/>
    <w:rsid w:val="00A07EF0"/>
    <w:rsid w:val="00A1558C"/>
    <w:rsid w:val="00A16391"/>
    <w:rsid w:val="00A307C4"/>
    <w:rsid w:val="00A3135D"/>
    <w:rsid w:val="00A3637C"/>
    <w:rsid w:val="00A36BC2"/>
    <w:rsid w:val="00A45610"/>
    <w:rsid w:val="00A55489"/>
    <w:rsid w:val="00A60AD8"/>
    <w:rsid w:val="00A63241"/>
    <w:rsid w:val="00A71F6B"/>
    <w:rsid w:val="00A845ED"/>
    <w:rsid w:val="00A90D6C"/>
    <w:rsid w:val="00A9344F"/>
    <w:rsid w:val="00A97165"/>
    <w:rsid w:val="00AA01E5"/>
    <w:rsid w:val="00AA03E7"/>
    <w:rsid w:val="00AA32A0"/>
    <w:rsid w:val="00AA71D1"/>
    <w:rsid w:val="00AB014F"/>
    <w:rsid w:val="00AB2F66"/>
    <w:rsid w:val="00AB2F8B"/>
    <w:rsid w:val="00AB5A5D"/>
    <w:rsid w:val="00AD08DB"/>
    <w:rsid w:val="00AD2E6C"/>
    <w:rsid w:val="00AD7C8D"/>
    <w:rsid w:val="00AE07A3"/>
    <w:rsid w:val="00AE3DB9"/>
    <w:rsid w:val="00AE50C9"/>
    <w:rsid w:val="00AE73F2"/>
    <w:rsid w:val="00AF10E6"/>
    <w:rsid w:val="00AF2A2F"/>
    <w:rsid w:val="00B0141D"/>
    <w:rsid w:val="00B02203"/>
    <w:rsid w:val="00B1087E"/>
    <w:rsid w:val="00B15CA6"/>
    <w:rsid w:val="00B20B4C"/>
    <w:rsid w:val="00B3225D"/>
    <w:rsid w:val="00B35CB1"/>
    <w:rsid w:val="00B366CF"/>
    <w:rsid w:val="00B45D80"/>
    <w:rsid w:val="00B5663D"/>
    <w:rsid w:val="00B74672"/>
    <w:rsid w:val="00B83BF6"/>
    <w:rsid w:val="00B91DA0"/>
    <w:rsid w:val="00B96513"/>
    <w:rsid w:val="00BA03A4"/>
    <w:rsid w:val="00BC013B"/>
    <w:rsid w:val="00BD0B6F"/>
    <w:rsid w:val="00BD6DDB"/>
    <w:rsid w:val="00BE30DB"/>
    <w:rsid w:val="00BF1F85"/>
    <w:rsid w:val="00BF2984"/>
    <w:rsid w:val="00BF4F88"/>
    <w:rsid w:val="00BF70E7"/>
    <w:rsid w:val="00BF7340"/>
    <w:rsid w:val="00C105B1"/>
    <w:rsid w:val="00C23109"/>
    <w:rsid w:val="00C23FB5"/>
    <w:rsid w:val="00C25812"/>
    <w:rsid w:val="00C42786"/>
    <w:rsid w:val="00C449E7"/>
    <w:rsid w:val="00C53F92"/>
    <w:rsid w:val="00C564D5"/>
    <w:rsid w:val="00C60591"/>
    <w:rsid w:val="00C739CF"/>
    <w:rsid w:val="00C73E7A"/>
    <w:rsid w:val="00C80183"/>
    <w:rsid w:val="00C878F1"/>
    <w:rsid w:val="00C90BE8"/>
    <w:rsid w:val="00C9306C"/>
    <w:rsid w:val="00CA128D"/>
    <w:rsid w:val="00CA4D6A"/>
    <w:rsid w:val="00CA5659"/>
    <w:rsid w:val="00CA569B"/>
    <w:rsid w:val="00CA731C"/>
    <w:rsid w:val="00CB1B78"/>
    <w:rsid w:val="00CC3124"/>
    <w:rsid w:val="00CC49D3"/>
    <w:rsid w:val="00CC6C93"/>
    <w:rsid w:val="00CE290D"/>
    <w:rsid w:val="00CE3675"/>
    <w:rsid w:val="00CF3EB8"/>
    <w:rsid w:val="00CF635F"/>
    <w:rsid w:val="00D016F4"/>
    <w:rsid w:val="00D267E2"/>
    <w:rsid w:val="00D424C4"/>
    <w:rsid w:val="00D456DD"/>
    <w:rsid w:val="00D4575C"/>
    <w:rsid w:val="00D46CFD"/>
    <w:rsid w:val="00D5086D"/>
    <w:rsid w:val="00D516A3"/>
    <w:rsid w:val="00D54BDE"/>
    <w:rsid w:val="00D5524B"/>
    <w:rsid w:val="00D638C9"/>
    <w:rsid w:val="00D64726"/>
    <w:rsid w:val="00D6698B"/>
    <w:rsid w:val="00D71041"/>
    <w:rsid w:val="00D71E40"/>
    <w:rsid w:val="00D77B96"/>
    <w:rsid w:val="00D83C64"/>
    <w:rsid w:val="00DA5D03"/>
    <w:rsid w:val="00DB19EC"/>
    <w:rsid w:val="00DB2229"/>
    <w:rsid w:val="00DB3122"/>
    <w:rsid w:val="00DB4120"/>
    <w:rsid w:val="00DB600E"/>
    <w:rsid w:val="00DB7E1C"/>
    <w:rsid w:val="00DD46C4"/>
    <w:rsid w:val="00DD507A"/>
    <w:rsid w:val="00DD7A8D"/>
    <w:rsid w:val="00DE00D7"/>
    <w:rsid w:val="00DE2ADD"/>
    <w:rsid w:val="00DF7AAB"/>
    <w:rsid w:val="00E01EAC"/>
    <w:rsid w:val="00E0331A"/>
    <w:rsid w:val="00E1472C"/>
    <w:rsid w:val="00E15B54"/>
    <w:rsid w:val="00E226BD"/>
    <w:rsid w:val="00E22763"/>
    <w:rsid w:val="00E27C92"/>
    <w:rsid w:val="00E27ED5"/>
    <w:rsid w:val="00E300AD"/>
    <w:rsid w:val="00E3183C"/>
    <w:rsid w:val="00E36208"/>
    <w:rsid w:val="00E3626A"/>
    <w:rsid w:val="00E467E2"/>
    <w:rsid w:val="00E557DE"/>
    <w:rsid w:val="00E5680D"/>
    <w:rsid w:val="00E57BDC"/>
    <w:rsid w:val="00E634B2"/>
    <w:rsid w:val="00E66D0F"/>
    <w:rsid w:val="00E67227"/>
    <w:rsid w:val="00E729E0"/>
    <w:rsid w:val="00E740DC"/>
    <w:rsid w:val="00E74791"/>
    <w:rsid w:val="00E85619"/>
    <w:rsid w:val="00E87E76"/>
    <w:rsid w:val="00E907AE"/>
    <w:rsid w:val="00E90B24"/>
    <w:rsid w:val="00E90E10"/>
    <w:rsid w:val="00E915C9"/>
    <w:rsid w:val="00EA02D6"/>
    <w:rsid w:val="00EA2F41"/>
    <w:rsid w:val="00EB387A"/>
    <w:rsid w:val="00EB6952"/>
    <w:rsid w:val="00EC3EBA"/>
    <w:rsid w:val="00EC4DEA"/>
    <w:rsid w:val="00EC5F14"/>
    <w:rsid w:val="00ED2056"/>
    <w:rsid w:val="00EE004B"/>
    <w:rsid w:val="00EE099A"/>
    <w:rsid w:val="00EE51D2"/>
    <w:rsid w:val="00EF11DF"/>
    <w:rsid w:val="00EF1352"/>
    <w:rsid w:val="00EF6227"/>
    <w:rsid w:val="00EF7744"/>
    <w:rsid w:val="00F04E04"/>
    <w:rsid w:val="00F05C18"/>
    <w:rsid w:val="00F06D3F"/>
    <w:rsid w:val="00F071B4"/>
    <w:rsid w:val="00F16C91"/>
    <w:rsid w:val="00F22430"/>
    <w:rsid w:val="00F250C8"/>
    <w:rsid w:val="00F26272"/>
    <w:rsid w:val="00F30CF2"/>
    <w:rsid w:val="00F311A1"/>
    <w:rsid w:val="00F33808"/>
    <w:rsid w:val="00F3524C"/>
    <w:rsid w:val="00F35FCE"/>
    <w:rsid w:val="00F45156"/>
    <w:rsid w:val="00F47D64"/>
    <w:rsid w:val="00F51351"/>
    <w:rsid w:val="00F61238"/>
    <w:rsid w:val="00F62389"/>
    <w:rsid w:val="00F76B50"/>
    <w:rsid w:val="00F8054D"/>
    <w:rsid w:val="00F96E94"/>
    <w:rsid w:val="00FA7472"/>
    <w:rsid w:val="00FB3836"/>
    <w:rsid w:val="00FC6F04"/>
    <w:rsid w:val="00FD3BF6"/>
    <w:rsid w:val="00FD429E"/>
    <w:rsid w:val="00FD79F7"/>
    <w:rsid w:val="00FE38B8"/>
    <w:rsid w:val="00FE4077"/>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FA8C6"/>
  <w15:docId w15:val="{363249D3-1994-4DD3-89C2-ABC29F3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paragraph" w:customStyle="1" w:styleId="PRT">
    <w:name w:val="PRT"/>
    <w:basedOn w:val="Normal"/>
    <w:next w:val="ART"/>
    <w:rsid w:val="004A6FE3"/>
    <w:pPr>
      <w:keepNext/>
      <w:widowControl/>
      <w:numPr>
        <w:numId w:val="23"/>
      </w:numPr>
      <w:suppressAutoHyphens/>
      <w:autoSpaceDE/>
      <w:autoSpaceDN/>
      <w:spacing w:before="480"/>
      <w:jc w:val="both"/>
      <w:outlineLvl w:val="0"/>
    </w:pPr>
    <w:rPr>
      <w:sz w:val="22"/>
    </w:rPr>
  </w:style>
  <w:style w:type="paragraph" w:customStyle="1" w:styleId="SUT">
    <w:name w:val="SUT"/>
    <w:basedOn w:val="Normal"/>
    <w:next w:val="PR1"/>
    <w:rsid w:val="004A6FE3"/>
    <w:pPr>
      <w:widowControl/>
      <w:numPr>
        <w:ilvl w:val="1"/>
        <w:numId w:val="23"/>
      </w:numPr>
      <w:suppressAutoHyphens/>
      <w:autoSpaceDE/>
      <w:autoSpaceDN/>
      <w:spacing w:before="240"/>
      <w:jc w:val="both"/>
      <w:outlineLvl w:val="0"/>
    </w:pPr>
    <w:rPr>
      <w:sz w:val="22"/>
    </w:rPr>
  </w:style>
  <w:style w:type="paragraph" w:customStyle="1" w:styleId="DST">
    <w:name w:val="DST"/>
    <w:basedOn w:val="Normal"/>
    <w:next w:val="PR1"/>
    <w:rsid w:val="004A6FE3"/>
    <w:pPr>
      <w:widowControl/>
      <w:numPr>
        <w:ilvl w:val="2"/>
        <w:numId w:val="23"/>
      </w:numPr>
      <w:suppressAutoHyphens/>
      <w:autoSpaceDE/>
      <w:autoSpaceDN/>
      <w:spacing w:before="240"/>
      <w:jc w:val="both"/>
      <w:outlineLvl w:val="0"/>
    </w:pPr>
    <w:rPr>
      <w:sz w:val="22"/>
    </w:rPr>
  </w:style>
  <w:style w:type="paragraph" w:customStyle="1" w:styleId="ART">
    <w:name w:val="ART"/>
    <w:basedOn w:val="Normal"/>
    <w:next w:val="PR1"/>
    <w:rsid w:val="004A6FE3"/>
    <w:pPr>
      <w:keepNext/>
      <w:widowControl/>
      <w:numPr>
        <w:ilvl w:val="3"/>
        <w:numId w:val="23"/>
      </w:numPr>
      <w:suppressAutoHyphens/>
      <w:autoSpaceDE/>
      <w:autoSpaceDN/>
      <w:spacing w:before="480"/>
      <w:jc w:val="both"/>
      <w:outlineLvl w:val="1"/>
    </w:pPr>
    <w:rPr>
      <w:sz w:val="22"/>
    </w:rPr>
  </w:style>
  <w:style w:type="paragraph" w:customStyle="1" w:styleId="PR1">
    <w:name w:val="PR1"/>
    <w:basedOn w:val="Normal"/>
    <w:rsid w:val="004A6FE3"/>
    <w:pPr>
      <w:widowControl/>
      <w:numPr>
        <w:ilvl w:val="4"/>
        <w:numId w:val="23"/>
      </w:numPr>
      <w:suppressAutoHyphens/>
      <w:autoSpaceDE/>
      <w:autoSpaceDN/>
      <w:spacing w:before="240"/>
      <w:jc w:val="both"/>
      <w:outlineLvl w:val="2"/>
    </w:pPr>
    <w:rPr>
      <w:sz w:val="22"/>
    </w:rPr>
  </w:style>
  <w:style w:type="paragraph" w:customStyle="1" w:styleId="PR2">
    <w:name w:val="PR2"/>
    <w:basedOn w:val="Normal"/>
    <w:rsid w:val="004A6FE3"/>
    <w:pPr>
      <w:widowControl/>
      <w:numPr>
        <w:ilvl w:val="5"/>
        <w:numId w:val="23"/>
      </w:numPr>
      <w:suppressAutoHyphens/>
      <w:autoSpaceDE/>
      <w:autoSpaceDN/>
      <w:jc w:val="both"/>
      <w:outlineLvl w:val="3"/>
    </w:pPr>
    <w:rPr>
      <w:sz w:val="22"/>
    </w:rPr>
  </w:style>
  <w:style w:type="paragraph" w:customStyle="1" w:styleId="PR3">
    <w:name w:val="PR3"/>
    <w:basedOn w:val="Normal"/>
    <w:rsid w:val="004A6FE3"/>
    <w:pPr>
      <w:widowControl/>
      <w:numPr>
        <w:ilvl w:val="6"/>
        <w:numId w:val="23"/>
      </w:numPr>
      <w:suppressAutoHyphens/>
      <w:autoSpaceDE/>
      <w:autoSpaceDN/>
      <w:jc w:val="both"/>
      <w:outlineLvl w:val="4"/>
    </w:pPr>
    <w:rPr>
      <w:sz w:val="22"/>
    </w:rPr>
  </w:style>
  <w:style w:type="paragraph" w:customStyle="1" w:styleId="PR4">
    <w:name w:val="PR4"/>
    <w:basedOn w:val="Normal"/>
    <w:rsid w:val="004A6FE3"/>
    <w:pPr>
      <w:widowControl/>
      <w:numPr>
        <w:ilvl w:val="7"/>
        <w:numId w:val="23"/>
      </w:numPr>
      <w:suppressAutoHyphens/>
      <w:autoSpaceDE/>
      <w:autoSpaceDN/>
      <w:jc w:val="both"/>
      <w:outlineLvl w:val="5"/>
    </w:pPr>
    <w:rPr>
      <w:sz w:val="22"/>
    </w:rPr>
  </w:style>
  <w:style w:type="paragraph" w:customStyle="1" w:styleId="PR5">
    <w:name w:val="PR5"/>
    <w:basedOn w:val="Normal"/>
    <w:rsid w:val="004A6FE3"/>
    <w:pPr>
      <w:widowControl/>
      <w:numPr>
        <w:ilvl w:val="8"/>
        <w:numId w:val="23"/>
      </w:numPr>
      <w:suppressAutoHyphens/>
      <w:autoSpaceDE/>
      <w:autoSpaceDN/>
      <w:jc w:val="both"/>
      <w:outlineLvl w:val="6"/>
    </w:pPr>
    <w:rPr>
      <w:sz w:val="22"/>
    </w:rPr>
  </w:style>
  <w:style w:type="paragraph" w:styleId="BalloonText">
    <w:name w:val="Balloon Text"/>
    <w:basedOn w:val="Normal"/>
    <w:link w:val="BalloonTextChar"/>
    <w:rsid w:val="00E634B2"/>
    <w:rPr>
      <w:rFonts w:ascii="Tahoma" w:hAnsi="Tahoma" w:cs="Tahoma"/>
      <w:sz w:val="16"/>
      <w:szCs w:val="16"/>
    </w:rPr>
  </w:style>
  <w:style w:type="character" w:customStyle="1" w:styleId="BalloonTextChar">
    <w:name w:val="Balloon Text Char"/>
    <w:link w:val="BalloonText"/>
    <w:rsid w:val="00E63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26 41 00, Facility Lightning Protection</vt:lpstr>
    </vt:vector>
  </TitlesOfParts>
  <Company>Veteran Affairs</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41 00, Facility Lightning Protection</dc:title>
  <dc:subject>Master Construction Specifications</dc:subject>
  <dc:creator>Department of Veterans Affairs, Office of Construction and Facilities Management, Facilities Standards Service</dc:creator>
  <cp:keywords>lightning protection, grounding, master label, downlead</cp:keywords>
  <cp:lastModifiedBy>Bunn, Elizabeth (CFM)</cp:lastModifiedBy>
  <cp:revision>4</cp:revision>
  <cp:lastPrinted>2016-10-04T15:49:00Z</cp:lastPrinted>
  <dcterms:created xsi:type="dcterms:W3CDTF">2022-10-13T19:14:00Z</dcterms:created>
  <dcterms:modified xsi:type="dcterms:W3CDTF">2022-10-31T18:36:00Z</dcterms:modified>
</cp:coreProperties>
</file>