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5D041" w14:textId="77777777" w:rsidR="0042647C" w:rsidRDefault="0042647C">
      <w:pPr>
        <w:widowControl w:val="0"/>
        <w:autoSpaceDE w:val="0"/>
        <w:autoSpaceDN w:val="0"/>
        <w:adjustRightInd w:val="0"/>
        <w:spacing w:after="0" w:line="240" w:lineRule="auto"/>
        <w:rPr>
          <w:rFonts w:ascii="Times New Roman" w:hAnsi="Times New Roman"/>
          <w:sz w:val="24"/>
          <w:szCs w:val="24"/>
        </w:rPr>
      </w:pPr>
    </w:p>
    <w:p w14:paraId="43E31193" w14:textId="77777777" w:rsidR="0042647C" w:rsidRDefault="004264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79261013" w14:textId="77777777" w:rsidR="0042647C" w:rsidRDefault="0042647C">
      <w:pPr>
        <w:widowControl w:val="0"/>
        <w:autoSpaceDE w:val="0"/>
        <w:autoSpaceDN w:val="0"/>
        <w:adjustRightInd w:val="0"/>
        <w:spacing w:after="0" w:line="240" w:lineRule="auto"/>
        <w:rPr>
          <w:rFonts w:ascii="Courier" w:hAnsi="Courier" w:cs="Courier"/>
          <w:vanish/>
          <w:sz w:val="20"/>
          <w:szCs w:val="20"/>
        </w:rPr>
      </w:pPr>
    </w:p>
    <w:p w14:paraId="44439EFD" w14:textId="77777777" w:rsidR="0042647C" w:rsidRDefault="0042647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713733F0" w14:textId="77777777" w:rsidR="0042647C" w:rsidRDefault="004264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DD06AD5" w14:textId="77777777" w:rsidR="0042647C" w:rsidRDefault="0042647C">
      <w:pPr>
        <w:widowControl w:val="0"/>
        <w:autoSpaceDE w:val="0"/>
        <w:autoSpaceDN w:val="0"/>
        <w:adjustRightInd w:val="0"/>
        <w:spacing w:after="0" w:line="240" w:lineRule="auto"/>
        <w:rPr>
          <w:rFonts w:ascii="Courier" w:hAnsi="Courier" w:cs="Courier"/>
          <w:vanish/>
          <w:sz w:val="20"/>
          <w:szCs w:val="20"/>
        </w:rPr>
      </w:pPr>
    </w:p>
    <w:p w14:paraId="6F9F55E7" w14:textId="77777777" w:rsidR="0042647C" w:rsidRDefault="004264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4EAF67BE" w14:textId="77777777" w:rsidR="0042647C" w:rsidRDefault="0042647C">
      <w:pPr>
        <w:widowControl w:val="0"/>
        <w:autoSpaceDE w:val="0"/>
        <w:autoSpaceDN w:val="0"/>
        <w:adjustRightInd w:val="0"/>
        <w:spacing w:after="0" w:line="240" w:lineRule="auto"/>
        <w:rPr>
          <w:rFonts w:ascii="Courier" w:hAnsi="Courier" w:cs="Courier"/>
          <w:vanish/>
          <w:sz w:val="20"/>
          <w:szCs w:val="20"/>
        </w:rPr>
      </w:pPr>
    </w:p>
    <w:p w14:paraId="3A2BC25C"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3BCC1133" w14:textId="77777777" w:rsidR="0042647C" w:rsidRDefault="0042647C">
      <w:pPr>
        <w:widowControl w:val="0"/>
        <w:autoSpaceDE w:val="0"/>
        <w:autoSpaceDN w:val="0"/>
        <w:adjustRightInd w:val="0"/>
        <w:spacing w:after="0" w:line="240" w:lineRule="auto"/>
        <w:rPr>
          <w:rFonts w:ascii="ArialMT" w:hAnsi="ArialMT"/>
          <w:sz w:val="20"/>
          <w:szCs w:val="20"/>
        </w:rPr>
      </w:pPr>
    </w:p>
    <w:p w14:paraId="1EBC99D6"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4666515"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2740B544" w14:textId="77777777" w:rsidR="0042647C" w:rsidRDefault="0042647C">
      <w:pPr>
        <w:widowControl w:val="0"/>
        <w:autoSpaceDE w:val="0"/>
        <w:autoSpaceDN w:val="0"/>
        <w:adjustRightInd w:val="0"/>
        <w:spacing w:after="0" w:line="240" w:lineRule="auto"/>
        <w:rPr>
          <w:rFonts w:ascii="ArialMT" w:hAnsi="ArialMT"/>
          <w:sz w:val="20"/>
          <w:szCs w:val="20"/>
        </w:rPr>
      </w:pPr>
    </w:p>
    <w:p w14:paraId="7876B4FC"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7D0A2C17"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0A4A7B00" w14:textId="77777777" w:rsidR="0042647C" w:rsidRDefault="0042647C">
      <w:pPr>
        <w:widowControl w:val="0"/>
        <w:autoSpaceDE w:val="0"/>
        <w:autoSpaceDN w:val="0"/>
        <w:adjustRightInd w:val="0"/>
        <w:spacing w:after="0" w:line="240" w:lineRule="auto"/>
        <w:rPr>
          <w:rFonts w:ascii="ArialMT" w:hAnsi="ArialMT"/>
          <w:sz w:val="20"/>
          <w:szCs w:val="20"/>
        </w:rPr>
      </w:pPr>
    </w:p>
    <w:p w14:paraId="665D603A"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2647C" w14:paraId="4A8C11E6" w14:textId="77777777">
        <w:tblPrEx>
          <w:tblCellMar>
            <w:top w:w="0" w:type="dxa"/>
            <w:left w:w="0" w:type="dxa"/>
            <w:bottom w:w="0" w:type="dxa"/>
            <w:right w:w="0" w:type="dxa"/>
          </w:tblCellMar>
        </w:tblPrEx>
        <w:tc>
          <w:tcPr>
            <w:tcW w:w="2880" w:type="dxa"/>
            <w:tcBorders>
              <w:top w:val="nil"/>
              <w:left w:val="nil"/>
              <w:bottom w:val="nil"/>
              <w:right w:val="nil"/>
            </w:tcBorders>
          </w:tcPr>
          <w:p w14:paraId="274177E0" w14:textId="77777777" w:rsidR="0042647C" w:rsidRDefault="004264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5A087F2" w14:textId="77777777" w:rsidR="0042647C" w:rsidRDefault="004264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 which includes the following significant UFC(s):</w:t>
            </w:r>
            <w:r w:rsidR="000F502D">
              <w:rPr>
                <w:rFonts w:ascii="Courier" w:hAnsi="Courier" w:cs="Courier"/>
                <w:sz w:val="20"/>
                <w:szCs w:val="20"/>
              </w:rPr>
              <w:br/>
            </w:r>
            <w:r>
              <w:rPr>
                <w:rFonts w:ascii="Courier" w:hAnsi="Courier" w:cs="Courier"/>
                <w:sz w:val="20"/>
                <w:szCs w:val="20"/>
              </w:rPr>
              <w:t>UFC 3-101-01, Architecture</w:t>
            </w:r>
            <w:r w:rsidR="000F502D">
              <w:rPr>
                <w:rFonts w:ascii="Courier" w:hAnsi="Courier" w:cs="Courier"/>
                <w:sz w:val="20"/>
                <w:szCs w:val="20"/>
              </w:rPr>
              <w:br/>
            </w:r>
            <w:r>
              <w:rPr>
                <w:rFonts w:ascii="Courier" w:hAnsi="Courier" w:cs="Courier"/>
                <w:sz w:val="20"/>
                <w:szCs w:val="20"/>
              </w:rPr>
              <w:t>UFC 3-220-01, Geotechnical Engineering</w:t>
            </w:r>
            <w:r w:rsidR="000F502D">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7A978D3A"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2647C" w14:paraId="0C26A3B9" w14:textId="77777777">
        <w:tblPrEx>
          <w:tblCellMar>
            <w:top w:w="0" w:type="dxa"/>
            <w:left w:w="0" w:type="dxa"/>
            <w:bottom w:w="0" w:type="dxa"/>
            <w:right w:w="0" w:type="dxa"/>
          </w:tblCellMar>
        </w:tblPrEx>
        <w:tc>
          <w:tcPr>
            <w:tcW w:w="2880" w:type="dxa"/>
            <w:tcBorders>
              <w:top w:val="nil"/>
              <w:left w:val="nil"/>
              <w:bottom w:val="nil"/>
              <w:right w:val="nil"/>
            </w:tcBorders>
          </w:tcPr>
          <w:p w14:paraId="2311E0C2" w14:textId="77777777" w:rsidR="0042647C" w:rsidRDefault="004264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UFGS Section 31 </w:t>
            </w:r>
            <w:r w:rsidR="000F502D">
              <w:rPr>
                <w:rFonts w:ascii="Courier" w:hAnsi="Courier" w:cs="Courier"/>
                <w:sz w:val="20"/>
                <w:szCs w:val="20"/>
              </w:rPr>
              <w:t>0</w:t>
            </w:r>
            <w:r>
              <w:rPr>
                <w:rFonts w:ascii="Courier" w:hAnsi="Courier" w:cs="Courier"/>
                <w:sz w:val="20"/>
                <w:szCs w:val="20"/>
              </w:rPr>
              <w:t>0</w:t>
            </w:r>
            <w:r w:rsidR="000F502D">
              <w:rPr>
                <w:rFonts w:ascii="Courier" w:hAnsi="Courier" w:cs="Courier"/>
                <w:sz w:val="20"/>
                <w:szCs w:val="20"/>
              </w:rPr>
              <w:t xml:space="preserve"> </w:t>
            </w:r>
            <w:r>
              <w:rPr>
                <w:rFonts w:ascii="Courier" w:hAnsi="Courier" w:cs="Courier"/>
                <w:sz w:val="20"/>
                <w:szCs w:val="20"/>
              </w:rPr>
              <w:t>00</w:t>
            </w:r>
          </w:p>
        </w:tc>
        <w:tc>
          <w:tcPr>
            <w:tcW w:w="4320" w:type="dxa"/>
            <w:tcBorders>
              <w:top w:val="nil"/>
              <w:left w:val="nil"/>
              <w:bottom w:val="nil"/>
              <w:right w:val="nil"/>
            </w:tcBorders>
          </w:tcPr>
          <w:p w14:paraId="7FE84186" w14:textId="77777777" w:rsidR="0042647C" w:rsidRDefault="004264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Fill</w:t>
            </w:r>
            <w:r>
              <w:rPr>
                <w:rFonts w:ascii="Courier" w:hAnsi="Courier" w:cs="Courier"/>
                <w:sz w:val="20"/>
                <w:szCs w:val="20"/>
              </w:rPr>
              <w:br/>
            </w:r>
          </w:p>
        </w:tc>
      </w:tr>
    </w:tbl>
    <w:p w14:paraId="4163B55E"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2931A3BA" w14:textId="77777777" w:rsidR="0042647C" w:rsidRDefault="0042647C">
      <w:pPr>
        <w:widowControl w:val="0"/>
        <w:autoSpaceDE w:val="0"/>
        <w:autoSpaceDN w:val="0"/>
        <w:adjustRightInd w:val="0"/>
        <w:spacing w:after="0" w:line="240" w:lineRule="auto"/>
        <w:rPr>
          <w:rFonts w:ascii="ArialMT" w:hAnsi="ArialMT"/>
          <w:sz w:val="20"/>
          <w:szCs w:val="20"/>
        </w:rPr>
      </w:pPr>
    </w:p>
    <w:p w14:paraId="7062E278"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1C9715E0" w14:textId="77777777" w:rsidR="0042647C" w:rsidRDefault="0042647C">
      <w:pPr>
        <w:widowControl w:val="0"/>
        <w:autoSpaceDE w:val="0"/>
        <w:autoSpaceDN w:val="0"/>
        <w:adjustRightInd w:val="0"/>
        <w:spacing w:after="0" w:line="240" w:lineRule="auto"/>
        <w:rPr>
          <w:rFonts w:ascii="ArialMT" w:hAnsi="ArialMT"/>
          <w:sz w:val="20"/>
          <w:szCs w:val="20"/>
        </w:rPr>
      </w:pPr>
    </w:p>
    <w:p w14:paraId="6B2EE4A6"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0106AFF1" w14:textId="77777777" w:rsidR="0042647C" w:rsidRDefault="0042647C">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UFGS Section 31 00</w:t>
      </w:r>
      <w:r w:rsidR="000F502D">
        <w:rPr>
          <w:rFonts w:ascii="Courier" w:hAnsi="Courier" w:cs="Courier"/>
          <w:sz w:val="20"/>
          <w:szCs w:val="20"/>
        </w:rPr>
        <w:t xml:space="preserve"> </w:t>
      </w:r>
      <w:r>
        <w:rPr>
          <w:rFonts w:ascii="Courier" w:hAnsi="Courier" w:cs="Courier"/>
          <w:sz w:val="20"/>
          <w:szCs w:val="20"/>
        </w:rPr>
        <w:t xml:space="preserve">00 </w:t>
      </w:r>
      <w:r w:rsidR="000F502D">
        <w:rPr>
          <w:rFonts w:ascii="Courier" w:hAnsi="Courier" w:cs="Courier"/>
          <w:sz w:val="20"/>
          <w:szCs w:val="20"/>
        </w:rPr>
        <w:t>Earthwork</w:t>
      </w:r>
      <w:r>
        <w:rPr>
          <w:rFonts w:ascii="Courier" w:hAnsi="Courier" w:cs="Courier"/>
          <w:sz w:val="20"/>
          <w:szCs w:val="20"/>
        </w:rPr>
        <w:br/>
      </w:r>
    </w:p>
    <w:p w14:paraId="789858EF"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0798C55C" w14:textId="77777777" w:rsidR="0042647C" w:rsidRDefault="0042647C">
      <w:pPr>
        <w:widowControl w:val="0"/>
        <w:autoSpaceDE w:val="0"/>
        <w:autoSpaceDN w:val="0"/>
        <w:adjustRightInd w:val="0"/>
        <w:spacing w:after="0" w:line="240" w:lineRule="auto"/>
        <w:rPr>
          <w:rFonts w:ascii="ArialMT" w:hAnsi="ArialMT"/>
          <w:sz w:val="20"/>
          <w:szCs w:val="20"/>
        </w:rPr>
      </w:pPr>
    </w:p>
    <w:p w14:paraId="0AD81518"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lastRenderedPageBreak/>
        <w:br/>
      </w:r>
      <w:r>
        <w:rPr>
          <w:rFonts w:ascii="Courier" w:hAnsi="Courier" w:cs="Courier"/>
          <w:b/>
          <w:bCs/>
          <w:sz w:val="20"/>
          <w:szCs w:val="20"/>
        </w:rPr>
        <w:t xml:space="preserve">   A10 1.2.2.1 Subsurface Soils Information </w:t>
      </w:r>
    </w:p>
    <w:p w14:paraId="1EADF5D0" w14:textId="77777777" w:rsidR="0042647C" w:rsidRDefault="0042647C">
      <w:pPr>
        <w:widowControl w:val="0"/>
        <w:autoSpaceDE w:val="0"/>
        <w:autoSpaceDN w:val="0"/>
        <w:adjustRightInd w:val="0"/>
        <w:spacing w:after="0" w:line="240" w:lineRule="auto"/>
        <w:rPr>
          <w:rFonts w:ascii="ArialMT" w:hAnsi="ArialMT"/>
          <w:sz w:val="20"/>
          <w:szCs w:val="20"/>
        </w:rPr>
      </w:pPr>
    </w:p>
    <w:p w14:paraId="12BBF9F7"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Any provided subsurface soil information is included for the Contractor’s information only, and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5071448F"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245FF4E6" w14:textId="77777777" w:rsidR="0042647C" w:rsidRDefault="0042647C">
      <w:pPr>
        <w:widowControl w:val="0"/>
        <w:autoSpaceDE w:val="0"/>
        <w:autoSpaceDN w:val="0"/>
        <w:adjustRightInd w:val="0"/>
        <w:spacing w:after="0" w:line="240" w:lineRule="auto"/>
        <w:rPr>
          <w:rFonts w:ascii="ArialMT" w:hAnsi="ArialMT"/>
          <w:sz w:val="20"/>
          <w:szCs w:val="20"/>
        </w:rPr>
      </w:pPr>
    </w:p>
    <w:p w14:paraId="1042D1F5"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6E7D5288"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58D423E4"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5D71BEAA" w14:textId="77777777" w:rsidR="0042647C" w:rsidRDefault="0042647C">
      <w:pPr>
        <w:widowControl w:val="0"/>
        <w:autoSpaceDE w:val="0"/>
        <w:autoSpaceDN w:val="0"/>
        <w:adjustRightInd w:val="0"/>
        <w:spacing w:after="0" w:line="240" w:lineRule="auto"/>
        <w:rPr>
          <w:rFonts w:ascii="ArialMT" w:hAnsi="ArialMT"/>
          <w:sz w:val="20"/>
          <w:szCs w:val="20"/>
        </w:rPr>
      </w:pPr>
    </w:p>
    <w:p w14:paraId="6FAC5B9E"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4243B0C3" w14:textId="77777777" w:rsidR="0042647C" w:rsidRDefault="0042647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 indicating the location of borings and any other sampling locations.  Provide 24 hour groundwater observations for at least 20% of the borings, minimum one boring.  Provide notes explaining any abbreviations or symbols used and describing any special site preparation requirements.</w:t>
      </w:r>
    </w:p>
    <w:p w14:paraId="39E10620" w14:textId="77777777" w:rsidR="0042647C" w:rsidRDefault="0042647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w:t>
      </w:r>
      <w:r>
        <w:rPr>
          <w:rFonts w:ascii="Courier" w:hAnsi="Courier" w:cs="Courier"/>
          <w:sz w:val="20"/>
          <w:szCs w:val="20"/>
        </w:rPr>
        <w:lastRenderedPageBreak/>
        <w:t>stabilization and slope stability).</w:t>
      </w:r>
    </w:p>
    <w:p w14:paraId="08B4D8F0" w14:textId="77777777" w:rsidR="0042647C" w:rsidRDefault="0042647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 xml:space="preserve">1)  Settlement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1CF32477" w14:textId="77777777" w:rsidR="0042647C" w:rsidRDefault="0042647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6CAA254"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16C233BB"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33473DCA"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4F1A3258" w14:textId="77777777" w:rsidR="0042647C" w:rsidRDefault="0042647C">
      <w:pPr>
        <w:widowControl w:val="0"/>
        <w:autoSpaceDE w:val="0"/>
        <w:autoSpaceDN w:val="0"/>
        <w:adjustRightInd w:val="0"/>
        <w:spacing w:after="0" w:line="240" w:lineRule="auto"/>
        <w:rPr>
          <w:rFonts w:ascii="ArialMT" w:hAnsi="ArialMT"/>
          <w:sz w:val="20"/>
          <w:szCs w:val="20"/>
        </w:rPr>
      </w:pPr>
    </w:p>
    <w:p w14:paraId="3B0A2A25" w14:textId="77777777" w:rsidR="0042647C" w:rsidRDefault="0042647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0FFF8E8F" w14:textId="77777777" w:rsidR="0042647C" w:rsidRDefault="0042647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w:t>
      </w:r>
      <w:r>
        <w:rPr>
          <w:rFonts w:ascii="Courier" w:hAnsi="Courier" w:cs="Courier"/>
          <w:sz w:val="20"/>
          <w:szCs w:val="20"/>
        </w:rPr>
        <w:lastRenderedPageBreak/>
        <w:t>groundwater observations for at least 20% of the borings, minimum one boring. Provide notes explaining any abbreviations or symbols used and describing any special site preparation requirements.</w:t>
      </w:r>
    </w:p>
    <w:p w14:paraId="5A0CB181" w14:textId="77777777" w:rsidR="0042647C" w:rsidRDefault="0042647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34028C7D" w14:textId="77777777" w:rsidR="0042647C" w:rsidRDefault="0042647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0D45D17"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4E0438B6" w14:textId="77777777" w:rsidR="0042647C" w:rsidRDefault="0042647C">
      <w:pPr>
        <w:widowControl w:val="0"/>
        <w:autoSpaceDE w:val="0"/>
        <w:autoSpaceDN w:val="0"/>
        <w:adjustRightInd w:val="0"/>
        <w:spacing w:after="0" w:line="240" w:lineRule="auto"/>
        <w:rPr>
          <w:rFonts w:ascii="ArialMT" w:hAnsi="ArialMT"/>
          <w:sz w:val="20"/>
          <w:szCs w:val="20"/>
        </w:rPr>
      </w:pPr>
    </w:p>
    <w:p w14:paraId="1300738A"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40 tons.</w:t>
      </w:r>
    </w:p>
    <w:p w14:paraId="135D2B4F" w14:textId="77777777" w:rsidR="0042647C" w:rsidRDefault="004264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785335AF" w14:textId="77777777" w:rsidR="0042647C" w:rsidRDefault="0042647C">
      <w:pPr>
        <w:widowControl w:val="0"/>
        <w:autoSpaceDE w:val="0"/>
        <w:autoSpaceDN w:val="0"/>
        <w:adjustRightInd w:val="0"/>
        <w:spacing w:after="0" w:line="240" w:lineRule="auto"/>
        <w:rPr>
          <w:rFonts w:ascii="Courier" w:hAnsi="Courier" w:cs="Courier"/>
          <w:vanish/>
          <w:sz w:val="20"/>
          <w:szCs w:val="20"/>
        </w:rPr>
      </w:pPr>
    </w:p>
    <w:p w14:paraId="2B3F7F6C"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3E082E06" w14:textId="77777777" w:rsidR="0042647C" w:rsidRDefault="0042647C">
      <w:pPr>
        <w:widowControl w:val="0"/>
        <w:autoSpaceDE w:val="0"/>
        <w:autoSpaceDN w:val="0"/>
        <w:adjustRightInd w:val="0"/>
        <w:spacing w:after="0" w:line="240" w:lineRule="auto"/>
        <w:rPr>
          <w:rFonts w:ascii="ArialMT" w:hAnsi="ArialMT"/>
          <w:sz w:val="20"/>
          <w:szCs w:val="20"/>
        </w:rPr>
      </w:pPr>
    </w:p>
    <w:p w14:paraId="5ADA6336"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071CEFF4"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7C2E153D" w14:textId="77777777" w:rsidR="0042647C" w:rsidRDefault="0042647C">
      <w:pPr>
        <w:widowControl w:val="0"/>
        <w:autoSpaceDE w:val="0"/>
        <w:autoSpaceDN w:val="0"/>
        <w:adjustRightInd w:val="0"/>
        <w:spacing w:after="0" w:line="240" w:lineRule="auto"/>
        <w:rPr>
          <w:rFonts w:ascii="ArialMT" w:hAnsi="ArialMT"/>
          <w:sz w:val="20"/>
          <w:szCs w:val="20"/>
        </w:rPr>
      </w:pPr>
    </w:p>
    <w:p w14:paraId="0EF1CECF"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quality assurance for earthwork in accordance with     International Building Code (IBC) Chapter 17 and UFGS Section 31 00</w:t>
      </w:r>
      <w:r w:rsidR="000F502D">
        <w:rPr>
          <w:rFonts w:ascii="Courier" w:hAnsi="Courier" w:cs="Courier"/>
          <w:sz w:val="20"/>
          <w:szCs w:val="20"/>
        </w:rPr>
        <w:t xml:space="preserve"> </w:t>
      </w:r>
      <w:r>
        <w:rPr>
          <w:rFonts w:ascii="Courier" w:hAnsi="Courier" w:cs="Courier"/>
          <w:sz w:val="20"/>
          <w:szCs w:val="20"/>
        </w:rPr>
        <w:t>00.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contract duration.  The Contractor will bear all costs of the Engineer.</w:t>
      </w:r>
    </w:p>
    <w:p w14:paraId="6D97823C"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686C29FC" w14:textId="77777777" w:rsidR="0042647C" w:rsidRDefault="0042647C">
      <w:pPr>
        <w:widowControl w:val="0"/>
        <w:autoSpaceDE w:val="0"/>
        <w:autoSpaceDN w:val="0"/>
        <w:adjustRightInd w:val="0"/>
        <w:spacing w:after="0" w:line="240" w:lineRule="auto"/>
        <w:rPr>
          <w:rFonts w:ascii="ArialMT" w:hAnsi="ArialMT"/>
          <w:sz w:val="20"/>
          <w:szCs w:val="20"/>
        </w:rPr>
      </w:pPr>
    </w:p>
    <w:p w14:paraId="1893A1DC"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Pile installation procedures and installed piles must be inspected and found to be in compliance with these specifications prior to acceptance of the work.</w:t>
      </w:r>
    </w:p>
    <w:p w14:paraId="72B52B51"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test piles as directed by the Contractor’s Geotechnical </w:t>
      </w:r>
      <w:r>
        <w:rPr>
          <w:rFonts w:ascii="Courier" w:hAnsi="Courier" w:cs="Courier"/>
          <w:sz w:val="20"/>
          <w:szCs w:val="20"/>
        </w:rPr>
        <w:lastRenderedPageBreak/>
        <w:t>Engineer.</w:t>
      </w:r>
    </w:p>
    <w:p w14:paraId="2B4BBDAF"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pile load tests, if required, in accordance with UFC 1-200-01.</w:t>
      </w:r>
    </w:p>
    <w:p w14:paraId="13B8B4C6"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2FFBCD5F"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6A028D40"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PDA or static pile load test (American Society for Testing and Materials - ASTM D 1143) for piles with an allowable design capacity equal to or greater than 40 tons.  When required, perform PDA on all indicator or test piles.  Perform CAPWAP analysis on at least one test (indicator) pile to determine capacity with a minimum three-day set-up and develop pile installation criteria.</w:t>
      </w:r>
    </w:p>
    <w:p w14:paraId="7EF1C4FC"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1C1EF79A" w14:textId="77777777" w:rsidR="0042647C" w:rsidRDefault="0042647C">
      <w:pPr>
        <w:widowControl w:val="0"/>
        <w:autoSpaceDE w:val="0"/>
        <w:autoSpaceDN w:val="0"/>
        <w:adjustRightInd w:val="0"/>
        <w:spacing w:after="0" w:line="240" w:lineRule="auto"/>
        <w:rPr>
          <w:rFonts w:ascii="ArialMT" w:hAnsi="ArialMT"/>
          <w:sz w:val="20"/>
          <w:szCs w:val="20"/>
        </w:rPr>
      </w:pPr>
    </w:p>
    <w:p w14:paraId="6B0D92C1"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0F502D">
        <w:rPr>
          <w:rFonts w:ascii="Courier" w:hAnsi="Courier" w:cs="Courier"/>
          <w:i/>
          <w:iCs/>
          <w:sz w:val="20"/>
          <w:szCs w:val="20"/>
        </w:rPr>
        <w:t xml:space="preserve"> </w:t>
      </w:r>
      <w:r>
        <w:rPr>
          <w:rFonts w:ascii="Courier" w:hAnsi="Courier" w:cs="Courier"/>
          <w:i/>
          <w:iCs/>
          <w:sz w:val="20"/>
          <w:szCs w:val="20"/>
        </w:rPr>
        <w:t>Design Procedures,</w:t>
      </w:r>
      <w:r w:rsidR="000F502D">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02C3DEB8"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2F43DBD6" w14:textId="77777777" w:rsidR="0042647C" w:rsidRDefault="004264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95573EA" w14:textId="77777777" w:rsidR="0042647C" w:rsidRDefault="0042647C">
      <w:pPr>
        <w:widowControl w:val="0"/>
        <w:autoSpaceDE w:val="0"/>
        <w:autoSpaceDN w:val="0"/>
        <w:adjustRightInd w:val="0"/>
        <w:spacing w:after="0" w:line="240" w:lineRule="auto"/>
        <w:rPr>
          <w:rFonts w:ascii="Courier" w:hAnsi="Courier" w:cs="Courier"/>
          <w:vanish/>
          <w:sz w:val="20"/>
          <w:szCs w:val="20"/>
        </w:rPr>
      </w:pPr>
    </w:p>
    <w:p w14:paraId="3E4CBA50"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UFGS Section 31 00</w:t>
      </w:r>
      <w:r w:rsidR="000F502D">
        <w:rPr>
          <w:rFonts w:ascii="Courier" w:hAnsi="Courier" w:cs="Courier"/>
          <w:sz w:val="20"/>
          <w:szCs w:val="20"/>
        </w:rPr>
        <w:t xml:space="preserve"> </w:t>
      </w:r>
      <w:r>
        <w:rPr>
          <w:rFonts w:ascii="Courier" w:hAnsi="Courier" w:cs="Courier"/>
          <w:sz w:val="20"/>
          <w:szCs w:val="20"/>
        </w:rPr>
        <w:t xml:space="preserve">00 </w:t>
      </w:r>
      <w:r>
        <w:rPr>
          <w:rFonts w:ascii="Courier" w:hAnsi="Courier" w:cs="Courier"/>
          <w:i/>
          <w:iCs/>
          <w:sz w:val="20"/>
          <w:szCs w:val="20"/>
        </w:rPr>
        <w:t>E</w:t>
      </w:r>
      <w:r w:rsidR="000F502D">
        <w:rPr>
          <w:rFonts w:ascii="Courier" w:hAnsi="Courier" w:cs="Courier"/>
          <w:i/>
          <w:iCs/>
          <w:sz w:val="20"/>
          <w:szCs w:val="20"/>
        </w:rPr>
        <w:t>arthwork</w:t>
      </w:r>
    </w:p>
    <w:p w14:paraId="209474E4"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p>
    <w:p w14:paraId="7A5522E5"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2F28A3C1" w14:textId="77777777" w:rsidR="0042647C" w:rsidRDefault="0042647C">
      <w:pPr>
        <w:widowControl w:val="0"/>
        <w:autoSpaceDE w:val="0"/>
        <w:autoSpaceDN w:val="0"/>
        <w:adjustRightInd w:val="0"/>
        <w:spacing w:after="0" w:line="240" w:lineRule="auto"/>
        <w:rPr>
          <w:rFonts w:ascii="ArialMT" w:hAnsi="ArialMT"/>
          <w:sz w:val="20"/>
          <w:szCs w:val="20"/>
        </w:rPr>
      </w:pPr>
    </w:p>
    <w:p w14:paraId="451EE0A1"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C9C5F32"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25FCF1C8"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73D45FB8"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3568FC6C"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Test pile and production pile installation records</w:t>
      </w:r>
      <w:r>
        <w:rPr>
          <w:rFonts w:ascii="Courier" w:hAnsi="Courier" w:cs="Courier"/>
          <w:sz w:val="20"/>
          <w:szCs w:val="20"/>
        </w:rPr>
        <w:br/>
      </w:r>
    </w:p>
    <w:p w14:paraId="17A88857"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3783218F" w14:textId="77777777" w:rsidR="0042647C" w:rsidRDefault="0042647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lastRenderedPageBreak/>
        <w:t>As-Built drawings - Include a statement on the drawings indicating the method used to verify the allowable design capacity of the piles (load tests or PDA).</w:t>
      </w:r>
    </w:p>
    <w:p w14:paraId="3CAB4E61" w14:textId="77777777" w:rsidR="000F502D" w:rsidRDefault="000F502D">
      <w:pPr>
        <w:widowControl w:val="0"/>
        <w:autoSpaceDE w:val="0"/>
        <w:autoSpaceDN w:val="0"/>
        <w:adjustRightInd w:val="0"/>
        <w:spacing w:after="0" w:line="240" w:lineRule="auto"/>
        <w:ind w:left="1440"/>
        <w:rPr>
          <w:rFonts w:ascii="Courier" w:hAnsi="Courier" w:cs="Courier"/>
          <w:sz w:val="20"/>
          <w:szCs w:val="20"/>
        </w:rPr>
      </w:pPr>
    </w:p>
    <w:p w14:paraId="12EABA81"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5201A37B" w14:textId="77777777" w:rsidR="0042647C" w:rsidRDefault="0042647C">
      <w:pPr>
        <w:widowControl w:val="0"/>
        <w:autoSpaceDE w:val="0"/>
        <w:autoSpaceDN w:val="0"/>
        <w:adjustRightInd w:val="0"/>
        <w:spacing w:after="0" w:line="240" w:lineRule="auto"/>
        <w:rPr>
          <w:rFonts w:ascii="ArialMT" w:hAnsi="ArialMT"/>
          <w:sz w:val="20"/>
          <w:szCs w:val="20"/>
        </w:rPr>
      </w:pPr>
    </w:p>
    <w:p w14:paraId="23E97D80"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4F806CD8" w14:textId="77777777" w:rsidR="0042647C" w:rsidRDefault="0042647C">
      <w:pPr>
        <w:widowControl w:val="0"/>
        <w:autoSpaceDE w:val="0"/>
        <w:autoSpaceDN w:val="0"/>
        <w:adjustRightInd w:val="0"/>
        <w:spacing w:after="0" w:line="240" w:lineRule="auto"/>
        <w:rPr>
          <w:rFonts w:ascii="ArialMT" w:hAnsi="ArialMT"/>
          <w:sz w:val="20"/>
          <w:szCs w:val="20"/>
        </w:rPr>
      </w:pPr>
    </w:p>
    <w:p w14:paraId="0CDC700A"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7FC2F3BD"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750D9E21" w14:textId="77777777" w:rsidR="0042647C" w:rsidRDefault="0042647C">
      <w:pPr>
        <w:widowControl w:val="0"/>
        <w:autoSpaceDE w:val="0"/>
        <w:autoSpaceDN w:val="0"/>
        <w:adjustRightInd w:val="0"/>
        <w:spacing w:after="0" w:line="240" w:lineRule="auto"/>
        <w:rPr>
          <w:rFonts w:ascii="ArialMT" w:hAnsi="ArialMT"/>
          <w:sz w:val="20"/>
          <w:szCs w:val="20"/>
        </w:rPr>
      </w:pPr>
    </w:p>
    <w:p w14:paraId="26785D96"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72AB183C" w14:textId="77777777" w:rsidR="0042647C" w:rsidRDefault="0042647C">
      <w:pPr>
        <w:widowControl w:val="0"/>
        <w:autoSpaceDE w:val="0"/>
        <w:autoSpaceDN w:val="0"/>
        <w:adjustRightInd w:val="0"/>
        <w:spacing w:after="0" w:line="240" w:lineRule="auto"/>
        <w:rPr>
          <w:rFonts w:ascii="ArialMT" w:hAnsi="ArialMT"/>
          <w:sz w:val="20"/>
          <w:szCs w:val="20"/>
        </w:rPr>
      </w:pPr>
    </w:p>
    <w:p w14:paraId="28CDA059"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738D3532"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0B3EA838"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7DC812EE"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7F8B2334"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17D26DB7" w14:textId="77777777" w:rsidR="0042647C" w:rsidRDefault="0042647C">
      <w:pPr>
        <w:widowControl w:val="0"/>
        <w:autoSpaceDE w:val="0"/>
        <w:autoSpaceDN w:val="0"/>
        <w:adjustRightInd w:val="0"/>
        <w:spacing w:after="0" w:line="240" w:lineRule="auto"/>
        <w:rPr>
          <w:rFonts w:ascii="ArialMT" w:hAnsi="ArialMT"/>
          <w:sz w:val="20"/>
          <w:szCs w:val="20"/>
        </w:rPr>
      </w:pPr>
    </w:p>
    <w:p w14:paraId="7EC7C7A3"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5142C754" w14:textId="77777777" w:rsidR="0042647C" w:rsidRDefault="0042647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treatment as necessary for elimination of subterranean termite infestation;</w:t>
      </w:r>
    </w:p>
    <w:p w14:paraId="09E5B8F6" w14:textId="77777777" w:rsidR="0042647C" w:rsidRDefault="0042647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Repair damage caused by termite infestation;</w:t>
      </w:r>
    </w:p>
    <w:p w14:paraId="4CF567DE" w14:textId="77777777" w:rsidR="0042647C" w:rsidRDefault="0042647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7D9E99D2" w14:textId="77777777" w:rsidR="0042647C" w:rsidRDefault="0042647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7FF5E4" w14:textId="77777777" w:rsidR="0042647C" w:rsidRDefault="004264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7008F52E" w14:textId="77777777" w:rsidR="0042647C" w:rsidRDefault="0042647C">
      <w:pPr>
        <w:widowControl w:val="0"/>
        <w:autoSpaceDE w:val="0"/>
        <w:autoSpaceDN w:val="0"/>
        <w:adjustRightInd w:val="0"/>
        <w:spacing w:after="0" w:line="240" w:lineRule="auto"/>
        <w:rPr>
          <w:rFonts w:ascii="ArialMT" w:hAnsi="ArialMT"/>
          <w:sz w:val="20"/>
          <w:szCs w:val="20"/>
        </w:rPr>
      </w:pPr>
    </w:p>
    <w:p w14:paraId="22B2DF3F" w14:textId="77777777" w:rsidR="0042647C" w:rsidRDefault="004264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penetrate or damage during the remaining contract time period. Provide Manufacturer’s Guidance for performing a visual assessment of the installed system to ensure the system provides the designed termite physical barrier. </w:t>
      </w:r>
    </w:p>
    <w:p w14:paraId="432B3F57"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6D29C312" w14:textId="77777777" w:rsidR="0042647C" w:rsidRDefault="0042647C">
      <w:pPr>
        <w:widowControl w:val="0"/>
        <w:autoSpaceDE w:val="0"/>
        <w:autoSpaceDN w:val="0"/>
        <w:adjustRightInd w:val="0"/>
        <w:spacing w:after="0" w:line="240" w:lineRule="auto"/>
        <w:rPr>
          <w:rFonts w:ascii="ArialMT" w:hAnsi="ArialMT"/>
          <w:sz w:val="20"/>
          <w:szCs w:val="20"/>
        </w:rPr>
      </w:pPr>
    </w:p>
    <w:p w14:paraId="762D7AE7"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foundation walls as required in accordance with the requirements of this section and other portions of this RFP.</w:t>
      </w:r>
    </w:p>
    <w:p w14:paraId="49D0E960"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A101002  COLUMN FOUNDATIONS AND PILE CAPS </w:t>
      </w:r>
    </w:p>
    <w:p w14:paraId="6E95F2A5" w14:textId="77777777" w:rsidR="0042647C" w:rsidRDefault="0042647C">
      <w:pPr>
        <w:widowControl w:val="0"/>
        <w:autoSpaceDE w:val="0"/>
        <w:autoSpaceDN w:val="0"/>
        <w:adjustRightInd w:val="0"/>
        <w:spacing w:after="0" w:line="240" w:lineRule="auto"/>
        <w:rPr>
          <w:rFonts w:ascii="ArialMT" w:hAnsi="ArialMT"/>
          <w:sz w:val="20"/>
          <w:szCs w:val="20"/>
        </w:rPr>
      </w:pPr>
    </w:p>
    <w:p w14:paraId="098A9DEE"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25D95BD9"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1EA56A00" w14:textId="77777777" w:rsidR="0042647C" w:rsidRDefault="0042647C">
      <w:pPr>
        <w:widowControl w:val="0"/>
        <w:autoSpaceDE w:val="0"/>
        <w:autoSpaceDN w:val="0"/>
        <w:adjustRightInd w:val="0"/>
        <w:spacing w:after="0" w:line="240" w:lineRule="auto"/>
        <w:rPr>
          <w:rFonts w:ascii="ArialMT" w:hAnsi="ArialMT"/>
          <w:sz w:val="20"/>
          <w:szCs w:val="20"/>
        </w:rPr>
      </w:pPr>
    </w:p>
    <w:p w14:paraId="4AE0577E"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1B896048" w14:textId="77777777" w:rsidR="0042647C" w:rsidRDefault="0042647C">
      <w:pPr>
        <w:widowControl w:val="0"/>
        <w:autoSpaceDE w:val="0"/>
        <w:autoSpaceDN w:val="0"/>
        <w:adjustRightInd w:val="0"/>
        <w:spacing w:after="0" w:line="240" w:lineRule="auto"/>
        <w:rPr>
          <w:rFonts w:ascii="ArialMT" w:hAnsi="ArialMT"/>
          <w:sz w:val="20"/>
          <w:szCs w:val="20"/>
        </w:rPr>
      </w:pPr>
    </w:p>
    <w:p w14:paraId="003F6607"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1B39D30B"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1461FED4" w14:textId="77777777" w:rsidR="0042647C" w:rsidRDefault="0042647C">
      <w:pPr>
        <w:widowControl w:val="0"/>
        <w:autoSpaceDE w:val="0"/>
        <w:autoSpaceDN w:val="0"/>
        <w:adjustRightInd w:val="0"/>
        <w:spacing w:after="0" w:line="240" w:lineRule="auto"/>
        <w:rPr>
          <w:rFonts w:ascii="ArialMT" w:hAnsi="ArialMT"/>
          <w:sz w:val="20"/>
          <w:szCs w:val="20"/>
        </w:rPr>
      </w:pPr>
    </w:p>
    <w:p w14:paraId="0E79C4DD"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70820E73"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pre-augering and spudding.</w:t>
      </w:r>
    </w:p>
    <w:p w14:paraId="48714C82"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3D910572"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7F8AC7AB" w14:textId="77777777" w:rsidR="0042647C" w:rsidRDefault="0042647C">
      <w:pPr>
        <w:widowControl w:val="0"/>
        <w:autoSpaceDE w:val="0"/>
        <w:autoSpaceDN w:val="0"/>
        <w:adjustRightInd w:val="0"/>
        <w:spacing w:after="0" w:line="240" w:lineRule="auto"/>
        <w:rPr>
          <w:rFonts w:ascii="ArialMT" w:hAnsi="ArialMT"/>
          <w:sz w:val="20"/>
          <w:szCs w:val="20"/>
        </w:rPr>
      </w:pPr>
    </w:p>
    <w:p w14:paraId="0A1AE27C"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446F7029"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top of sheet piles at cutoff elevation within 1/2 inch horizontally and 2 inches vertical of the location indicated.  Manipulation of the piles is not permitted.</w:t>
      </w:r>
    </w:p>
    <w:p w14:paraId="022EA8D1"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530F1E2F"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0605DD21" w14:textId="77777777" w:rsidR="0042647C" w:rsidRDefault="0042647C">
      <w:pPr>
        <w:widowControl w:val="0"/>
        <w:autoSpaceDE w:val="0"/>
        <w:autoSpaceDN w:val="0"/>
        <w:adjustRightInd w:val="0"/>
        <w:spacing w:after="0" w:line="240" w:lineRule="auto"/>
        <w:rPr>
          <w:rFonts w:ascii="ArialMT" w:hAnsi="ArialMT"/>
          <w:sz w:val="20"/>
          <w:szCs w:val="20"/>
        </w:rPr>
      </w:pPr>
    </w:p>
    <w:p w14:paraId="2A00DC42"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7E0E9C53"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11901FE1" w14:textId="77777777" w:rsidR="0042647C" w:rsidRDefault="0042647C">
      <w:pPr>
        <w:widowControl w:val="0"/>
        <w:autoSpaceDE w:val="0"/>
        <w:autoSpaceDN w:val="0"/>
        <w:adjustRightInd w:val="0"/>
        <w:spacing w:after="0" w:line="240" w:lineRule="auto"/>
        <w:rPr>
          <w:rFonts w:ascii="ArialMT" w:hAnsi="ArialMT"/>
          <w:sz w:val="20"/>
          <w:szCs w:val="20"/>
        </w:rPr>
      </w:pPr>
    </w:p>
    <w:p w14:paraId="6123BACD"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For cast-in-place concrete or augercast piles, provide adequate distance, as determined by the Contractor's Geotechnical/Structural Engineer, between freshly placed concrete and other pile installation operations to avoid damage to concrete.</w:t>
      </w:r>
    </w:p>
    <w:p w14:paraId="32C22FED"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5EB56EB0" w14:textId="77777777" w:rsidR="0042647C" w:rsidRDefault="0042647C">
      <w:pPr>
        <w:widowControl w:val="0"/>
        <w:autoSpaceDE w:val="0"/>
        <w:autoSpaceDN w:val="0"/>
        <w:adjustRightInd w:val="0"/>
        <w:spacing w:after="0" w:line="240" w:lineRule="auto"/>
        <w:rPr>
          <w:rFonts w:ascii="ArialMT" w:hAnsi="ArialMT"/>
          <w:sz w:val="20"/>
          <w:szCs w:val="20"/>
        </w:rPr>
      </w:pPr>
    </w:p>
    <w:p w14:paraId="71643CBD"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2D7B0098"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62D28A47" w14:textId="77777777" w:rsidR="0042647C" w:rsidRDefault="0042647C">
      <w:pPr>
        <w:widowControl w:val="0"/>
        <w:autoSpaceDE w:val="0"/>
        <w:autoSpaceDN w:val="0"/>
        <w:adjustRightInd w:val="0"/>
        <w:spacing w:after="0" w:line="240" w:lineRule="auto"/>
        <w:rPr>
          <w:rFonts w:ascii="ArialMT" w:hAnsi="ArialMT"/>
          <w:sz w:val="20"/>
          <w:szCs w:val="20"/>
        </w:rPr>
      </w:pPr>
    </w:p>
    <w:p w14:paraId="420FB570"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6FB055E3"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5ADBDB40" w14:textId="77777777" w:rsidR="0042647C" w:rsidRDefault="0042647C">
      <w:pPr>
        <w:widowControl w:val="0"/>
        <w:autoSpaceDE w:val="0"/>
        <w:autoSpaceDN w:val="0"/>
        <w:adjustRightInd w:val="0"/>
        <w:spacing w:after="0" w:line="240" w:lineRule="auto"/>
        <w:rPr>
          <w:rFonts w:ascii="ArialMT" w:hAnsi="ArialMT"/>
          <w:sz w:val="20"/>
          <w:szCs w:val="20"/>
        </w:rPr>
      </w:pPr>
    </w:p>
    <w:p w14:paraId="3F7714C5"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5664A055"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6D67C3C1" w14:textId="77777777" w:rsidR="0042647C" w:rsidRDefault="0042647C">
      <w:pPr>
        <w:widowControl w:val="0"/>
        <w:autoSpaceDE w:val="0"/>
        <w:autoSpaceDN w:val="0"/>
        <w:adjustRightInd w:val="0"/>
        <w:spacing w:after="0" w:line="240" w:lineRule="auto"/>
        <w:rPr>
          <w:rFonts w:ascii="ArialMT" w:hAnsi="ArialMT"/>
          <w:sz w:val="20"/>
          <w:szCs w:val="20"/>
        </w:rPr>
      </w:pPr>
    </w:p>
    <w:p w14:paraId="40CDAC03"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2D4CD452"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777A1079" w14:textId="77777777" w:rsidR="0042647C" w:rsidRDefault="0042647C">
      <w:pPr>
        <w:widowControl w:val="0"/>
        <w:autoSpaceDE w:val="0"/>
        <w:autoSpaceDN w:val="0"/>
        <w:adjustRightInd w:val="0"/>
        <w:spacing w:after="0" w:line="240" w:lineRule="auto"/>
        <w:rPr>
          <w:rFonts w:ascii="ArialMT" w:hAnsi="ArialMT"/>
          <w:sz w:val="20"/>
          <w:szCs w:val="20"/>
        </w:rPr>
      </w:pPr>
    </w:p>
    <w:p w14:paraId="20D6E520"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6F20B724"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551EDAF6" w14:textId="77777777" w:rsidR="0042647C" w:rsidRDefault="0042647C">
      <w:pPr>
        <w:widowControl w:val="0"/>
        <w:autoSpaceDE w:val="0"/>
        <w:autoSpaceDN w:val="0"/>
        <w:adjustRightInd w:val="0"/>
        <w:spacing w:after="0" w:line="240" w:lineRule="auto"/>
        <w:rPr>
          <w:rFonts w:ascii="ArialMT" w:hAnsi="ArialMT"/>
          <w:sz w:val="20"/>
          <w:szCs w:val="20"/>
        </w:rPr>
      </w:pPr>
    </w:p>
    <w:p w14:paraId="1BC2E503"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1ED86F2C"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702D9E9B" w14:textId="77777777" w:rsidR="0042647C" w:rsidRDefault="0042647C">
      <w:pPr>
        <w:widowControl w:val="0"/>
        <w:autoSpaceDE w:val="0"/>
        <w:autoSpaceDN w:val="0"/>
        <w:adjustRightInd w:val="0"/>
        <w:spacing w:after="0" w:line="240" w:lineRule="auto"/>
        <w:rPr>
          <w:rFonts w:ascii="ArialMT" w:hAnsi="ArialMT"/>
          <w:sz w:val="20"/>
          <w:szCs w:val="20"/>
        </w:rPr>
      </w:pPr>
    </w:p>
    <w:p w14:paraId="212AA648"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7C39E94D" w14:textId="77777777" w:rsidR="0042647C" w:rsidRDefault="0042647C">
      <w:pPr>
        <w:widowControl w:val="0"/>
        <w:autoSpaceDE w:val="0"/>
        <w:autoSpaceDN w:val="0"/>
        <w:adjustRightInd w:val="0"/>
        <w:spacing w:after="0" w:line="240" w:lineRule="auto"/>
        <w:rPr>
          <w:rFonts w:ascii="ArialMT" w:hAnsi="ArialMT"/>
          <w:sz w:val="20"/>
          <w:szCs w:val="20"/>
        </w:rPr>
      </w:pPr>
    </w:p>
    <w:p w14:paraId="54B8244F"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3755D5EC"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72FC95CC"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5F0BB5DC" w14:textId="77777777" w:rsidR="0042647C" w:rsidRDefault="0042647C">
      <w:pPr>
        <w:widowControl w:val="0"/>
        <w:autoSpaceDE w:val="0"/>
        <w:autoSpaceDN w:val="0"/>
        <w:adjustRightInd w:val="0"/>
        <w:spacing w:after="0" w:line="240" w:lineRule="auto"/>
        <w:rPr>
          <w:rFonts w:ascii="ArialMT" w:hAnsi="ArialMT"/>
          <w:sz w:val="20"/>
          <w:szCs w:val="20"/>
        </w:rPr>
      </w:pPr>
    </w:p>
    <w:p w14:paraId="5F4C9169"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trenches with water proof joints and seals to prevent ground water infiltration.</w:t>
      </w:r>
    </w:p>
    <w:p w14:paraId="177356D8"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A103004 PITS AND BASES </w:t>
      </w:r>
    </w:p>
    <w:p w14:paraId="3ED74CF3" w14:textId="77777777" w:rsidR="0042647C" w:rsidRDefault="0042647C">
      <w:pPr>
        <w:widowControl w:val="0"/>
        <w:autoSpaceDE w:val="0"/>
        <w:autoSpaceDN w:val="0"/>
        <w:adjustRightInd w:val="0"/>
        <w:spacing w:after="0" w:line="240" w:lineRule="auto"/>
        <w:rPr>
          <w:rFonts w:ascii="ArialMT" w:hAnsi="ArialMT"/>
          <w:sz w:val="20"/>
          <w:szCs w:val="20"/>
        </w:rPr>
      </w:pPr>
    </w:p>
    <w:p w14:paraId="64AFCDC2" w14:textId="77777777" w:rsidR="0042647C" w:rsidRDefault="004264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pits and bases with water proof joints and seals to prevent ground water infiltration.</w:t>
      </w:r>
    </w:p>
    <w:p w14:paraId="47757041"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7F605336" w14:textId="77777777" w:rsidR="0042647C" w:rsidRDefault="0042647C">
      <w:pPr>
        <w:widowControl w:val="0"/>
        <w:autoSpaceDE w:val="0"/>
        <w:autoSpaceDN w:val="0"/>
        <w:adjustRightInd w:val="0"/>
        <w:spacing w:after="0" w:line="240" w:lineRule="auto"/>
        <w:rPr>
          <w:rFonts w:ascii="ArialMT" w:hAnsi="ArialMT"/>
          <w:sz w:val="20"/>
          <w:szCs w:val="20"/>
        </w:rPr>
      </w:pPr>
    </w:p>
    <w:p w14:paraId="2D654A83"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21E83BDD" w14:textId="77777777" w:rsidR="0042647C" w:rsidRDefault="0042647C">
      <w:pPr>
        <w:widowControl w:val="0"/>
        <w:autoSpaceDE w:val="0"/>
        <w:autoSpaceDN w:val="0"/>
        <w:adjustRightInd w:val="0"/>
        <w:spacing w:after="0" w:line="240" w:lineRule="auto"/>
        <w:rPr>
          <w:rFonts w:ascii="ArialMT" w:hAnsi="ArialMT"/>
          <w:sz w:val="20"/>
          <w:szCs w:val="20"/>
        </w:rPr>
      </w:pPr>
    </w:p>
    <w:p w14:paraId="654D5092"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6218CF39" w14:textId="77777777" w:rsidR="0042647C" w:rsidRDefault="0042647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6CD2A3E8" w14:textId="77777777" w:rsidR="0042647C" w:rsidRDefault="0042647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67E6F231" w14:textId="77777777" w:rsidR="0042647C" w:rsidRDefault="0042647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21E625D5" w14:textId="77777777" w:rsidR="0042647C" w:rsidRDefault="0042647C">
      <w:pPr>
        <w:widowControl w:val="0"/>
        <w:tabs>
          <w:tab w:val="left" w:pos="720"/>
        </w:tabs>
        <w:autoSpaceDE w:val="0"/>
        <w:autoSpaceDN w:val="0"/>
        <w:adjustRightInd w:val="0"/>
        <w:spacing w:after="0" w:line="240" w:lineRule="auto"/>
        <w:ind w:left="1440" w:hanging="720"/>
        <w:rPr>
          <w:rFonts w:ascii="ArialMT" w:hAnsi="ArialMT"/>
          <w:sz w:val="20"/>
          <w:szCs w:val="20"/>
        </w:rPr>
      </w:pPr>
    </w:p>
    <w:p w14:paraId="154622AA"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3EAC95C5"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7DFA8160" w14:textId="77777777" w:rsidR="0042647C" w:rsidRDefault="0042647C">
      <w:pPr>
        <w:widowControl w:val="0"/>
        <w:autoSpaceDE w:val="0"/>
        <w:autoSpaceDN w:val="0"/>
        <w:adjustRightInd w:val="0"/>
        <w:spacing w:after="0" w:line="240" w:lineRule="auto"/>
        <w:rPr>
          <w:rFonts w:ascii="ArialMT" w:hAnsi="ArialMT"/>
          <w:sz w:val="20"/>
          <w:szCs w:val="20"/>
        </w:rPr>
      </w:pPr>
    </w:p>
    <w:p w14:paraId="0E4245C6" w14:textId="77777777" w:rsidR="0042647C" w:rsidRDefault="004264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1F7B8730" w14:textId="77777777" w:rsidR="0042647C" w:rsidRDefault="0042647C">
      <w:pPr>
        <w:widowControl w:val="0"/>
        <w:autoSpaceDE w:val="0"/>
        <w:autoSpaceDN w:val="0"/>
        <w:adjustRightInd w:val="0"/>
        <w:spacing w:after="0" w:line="240" w:lineRule="auto"/>
        <w:rPr>
          <w:rFonts w:ascii="ArialMT" w:hAnsi="ArialMT"/>
          <w:sz w:val="20"/>
          <w:szCs w:val="20"/>
        </w:rPr>
      </w:pPr>
    </w:p>
    <w:p w14:paraId="60FDF023"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08F2554C" w14:textId="77777777" w:rsidR="0042647C" w:rsidRDefault="0042647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53BEEB46" w14:textId="77777777" w:rsidR="0042647C" w:rsidRDefault="0042647C">
      <w:pPr>
        <w:widowControl w:val="0"/>
        <w:tabs>
          <w:tab w:val="left" w:pos="720"/>
        </w:tabs>
        <w:autoSpaceDE w:val="0"/>
        <w:autoSpaceDN w:val="0"/>
        <w:adjustRightInd w:val="0"/>
        <w:spacing w:after="0" w:line="240" w:lineRule="auto"/>
        <w:ind w:left="1440" w:hanging="720"/>
        <w:rPr>
          <w:rFonts w:ascii="ArialMT" w:hAnsi="ArialMT"/>
          <w:sz w:val="20"/>
          <w:szCs w:val="20"/>
        </w:rPr>
      </w:pPr>
    </w:p>
    <w:p w14:paraId="5E54ABC7"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714ED8D7" w14:textId="77777777" w:rsidR="0042647C" w:rsidRDefault="004264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2647C">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F4EF8" w14:textId="77777777" w:rsidR="00A425CF" w:rsidRDefault="00A425CF">
      <w:pPr>
        <w:spacing w:after="0" w:line="240" w:lineRule="auto"/>
      </w:pPr>
      <w:r>
        <w:separator/>
      </w:r>
    </w:p>
  </w:endnote>
  <w:endnote w:type="continuationSeparator" w:id="0">
    <w:p w14:paraId="3E35687F" w14:textId="77777777" w:rsidR="00A425CF" w:rsidRDefault="00A42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553C5" w14:textId="77777777" w:rsidR="0042647C" w:rsidRDefault="0042647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3C4A9" w14:textId="77777777" w:rsidR="00A425CF" w:rsidRDefault="00A425CF">
      <w:pPr>
        <w:spacing w:after="0" w:line="240" w:lineRule="auto"/>
      </w:pPr>
      <w:r>
        <w:separator/>
      </w:r>
    </w:p>
  </w:footnote>
  <w:footnote w:type="continuationSeparator" w:id="0">
    <w:p w14:paraId="313F8296" w14:textId="77777777" w:rsidR="00A425CF" w:rsidRDefault="00A425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714A0" w14:textId="77777777" w:rsidR="0042647C" w:rsidRDefault="0042647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02D"/>
    <w:rsid w:val="000F502D"/>
    <w:rsid w:val="0042647C"/>
    <w:rsid w:val="006E4754"/>
    <w:rsid w:val="00A42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CF6546"/>
  <w14:defaultImageDpi w14:val="0"/>
  <w15:docId w15:val="{49E879E2-8798-49ED-A970-B45CAD3B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3580</Words>
  <Characters>20408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2024-06-13T17:56:00Z</dcterms:created>
  <dcterms:modified xsi:type="dcterms:W3CDTF">2024-06-13T17:56:00Z</dcterms:modified>
  <cp:category>Design Build</cp:category>
</cp:coreProperties>
</file>