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D55A2" w14:textId="77777777" w:rsidR="00DC23A3" w:rsidRDefault="00DC23A3">
      <w:pPr>
        <w:widowControl w:val="0"/>
        <w:autoSpaceDE w:val="0"/>
        <w:autoSpaceDN w:val="0"/>
        <w:adjustRightInd w:val="0"/>
        <w:spacing w:after="0" w:line="240" w:lineRule="auto"/>
        <w:rPr>
          <w:rFonts w:ascii="Times New Roman" w:hAnsi="Times New Roman"/>
          <w:sz w:val="24"/>
          <w:szCs w:val="24"/>
        </w:rPr>
      </w:pPr>
    </w:p>
    <w:p w14:paraId="285B15C6" w14:textId="77777777" w:rsidR="00DC23A3" w:rsidRDefault="00DC23A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95F1250" w14:textId="77777777" w:rsidR="00DC23A3" w:rsidRDefault="00DC23A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5F4E688B"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w:t>
      </w:r>
      <w:r w:rsidR="00602F6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There are template files for each UNIFORMAT Level 2 Group Elements. This template is for Group Element D30-HVAC.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5E0D8266"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7505E18"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HVAC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1368CCB"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54C42BE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04D5F765"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r>
        <w:rPr>
          <w:rFonts w:ascii="ArialMT" w:hAnsi="ArialMT" w:cs="ArialMT"/>
          <w:b/>
          <w:bCs/>
          <w:vanish/>
          <w:color w:val="0000FF"/>
          <w:sz w:val="20"/>
          <w:szCs w:val="20"/>
        </w:rPr>
        <w:br/>
      </w:r>
      <w:r>
        <w:rPr>
          <w:rFonts w:ascii="ArialMT" w:hAnsi="ArialMT" w:cs="ArialMT"/>
          <w:b/>
          <w:bCs/>
          <w:vanish/>
          <w:color w:val="0000FF"/>
          <w:sz w:val="20"/>
          <w:szCs w:val="20"/>
        </w:rPr>
        <w:br/>
        <w:t xml:space="preserve"> 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 xml:space="preserve">High Performance and Sustainable Building Requirements </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Pr>
          <w:rFonts w:ascii="ArialMT" w:hAnsi="ArialMT" w:cs="ArialMT"/>
          <w:b/>
          <w:bCs/>
          <w:vanish/>
          <w:color w:val="0000FF"/>
          <w:sz w:val="20"/>
          <w:szCs w:val="20"/>
        </w:rPr>
        <w:t>and related UFCs.  Consider HVAC strategies for the purpose of maximum energy savings (e.g. VFD's. VAV's, Supply Air Temperature Reset, Demand Controlled Ventilation).</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r>
        <w:rPr>
          <w:rFonts w:ascii="ArialMT" w:hAnsi="ArialMT" w:cs="ArialMT"/>
          <w:b/>
          <w:bCs/>
          <w:vanish/>
          <w:color w:val="0000FF"/>
          <w:sz w:val="20"/>
          <w:szCs w:val="20"/>
        </w:rPr>
        <w:br/>
        <w:t>**********************************************************************************************************</w:t>
      </w:r>
    </w:p>
    <w:p w14:paraId="1F809E6F"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244AB967"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Explicitly require DOAS(s) when required by UFC 3-410-01, </w:t>
      </w:r>
      <w:r>
        <w:rPr>
          <w:rFonts w:ascii="ArialMT" w:hAnsi="ArialMT" w:cs="ArialMT"/>
          <w:b/>
          <w:bCs/>
          <w:i/>
          <w:iCs/>
          <w:vanish/>
          <w:color w:val="0000FF"/>
          <w:sz w:val="20"/>
          <w:szCs w:val="20"/>
        </w:rPr>
        <w:t>Heating, Ventilating, and Air Conditioning Systems</w:t>
      </w:r>
      <w:r>
        <w:rPr>
          <w:rFonts w:ascii="ArialMT" w:hAnsi="ArialMT" w:cs="ArialMT"/>
          <w:b/>
          <w:bCs/>
          <w:vanish/>
          <w:color w:val="0000FF"/>
          <w:sz w:val="20"/>
          <w:szCs w:val="20"/>
        </w:rPr>
        <w:t>.  Do not explicitly exclude DOAS(s) in any case.</w:t>
      </w:r>
      <w:r>
        <w:rPr>
          <w:rFonts w:ascii="ArialMT" w:hAnsi="ArialMT" w:cs="ArialMT"/>
          <w:b/>
          <w:bCs/>
          <w:vanish/>
          <w:color w:val="0000FF"/>
          <w:sz w:val="20"/>
          <w:szCs w:val="20"/>
        </w:rPr>
        <w:br/>
        <w:t>**********************************************************************************************************</w:t>
      </w:r>
    </w:p>
    <w:p w14:paraId="61B77D48"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574E1D5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w:t>
      </w:r>
      <w:r>
        <w:rPr>
          <w:rFonts w:ascii="ArialMT" w:hAnsi="ArialMT" w:cs="ArialMT"/>
          <w:i/>
          <w:iCs/>
          <w:sz w:val="20"/>
          <w:szCs w:val="20"/>
        </w:rPr>
        <w:t>Mechanical Engineering</w:t>
      </w:r>
      <w:r w:rsidR="00602F64">
        <w:rPr>
          <w:rFonts w:ascii="ArialMT" w:hAnsi="ArialMT" w:cs="ArialMT"/>
          <w:i/>
          <w:iCs/>
          <w:sz w:val="20"/>
          <w:szCs w:val="20"/>
        </w:rPr>
        <w:t xml:space="preserve"> </w:t>
      </w:r>
      <w:r>
        <w:rPr>
          <w:rFonts w:ascii="ArialMT" w:hAnsi="ArialMT" w:cs="ArialMT"/>
          <w:sz w:val="20"/>
          <w:szCs w:val="20"/>
        </w:rPr>
        <w:t>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6AC8081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16EC304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7E0400DB"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7AA1CA31"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w:t>
      </w:r>
    </w:p>
    <w:p w14:paraId="2BD6A4BA"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647A2ED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3E63BB9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132015ED"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w:t>
      </w:r>
    </w:p>
    <w:p w14:paraId="50F5F3E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p>
    <w:p w14:paraId="069B81E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16D21963" w14:textId="77777777" w:rsidR="00602F64" w:rsidRDefault="00602F64" w:rsidP="00602F6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602F64" w14:paraId="46B6C5D9" w14:textId="77777777" w:rsidTr="004B0498">
        <w:tc>
          <w:tcPr>
            <w:tcW w:w="1540" w:type="dxa"/>
            <w:vMerge w:val="restart"/>
          </w:tcPr>
          <w:p w14:paraId="1524A87C"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3A605565"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CB8CDF3"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78C196FA"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5C9DB66"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1BF2A529"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602F64" w14:paraId="3AF6D26C" w14:textId="77777777" w:rsidTr="004B0498">
        <w:trPr>
          <w:trHeight w:val="368"/>
        </w:trPr>
        <w:tc>
          <w:tcPr>
            <w:tcW w:w="1540" w:type="dxa"/>
            <w:vMerge/>
          </w:tcPr>
          <w:p w14:paraId="6CD0F942"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27F75A9B"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75BA913"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727223A7"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539" w:type="dxa"/>
          </w:tcPr>
          <w:p w14:paraId="1FCEB122"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76E3BBE"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602F64" w14:paraId="6E70D2DA" w14:textId="77777777" w:rsidTr="004B0498">
        <w:trPr>
          <w:trHeight w:val="251"/>
        </w:trPr>
        <w:tc>
          <w:tcPr>
            <w:tcW w:w="1540" w:type="dxa"/>
            <w:vMerge/>
          </w:tcPr>
          <w:p w14:paraId="29F35061"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765F563A"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27BE9BA"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26C26BC0"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0BAC5CCD" w14:textId="77777777" w:rsidR="00602F64" w:rsidRDefault="00602F64" w:rsidP="004B0498">
            <w:pPr>
              <w:widowControl w:val="0"/>
              <w:autoSpaceDE w:val="0"/>
              <w:autoSpaceDN w:val="0"/>
              <w:adjustRightInd w:val="0"/>
              <w:spacing w:after="240"/>
              <w:rPr>
                <w:rFonts w:ascii="ArialMT" w:hAnsi="ArialMT" w:cs="ArialMT"/>
                <w:sz w:val="20"/>
                <w:szCs w:val="20"/>
              </w:rPr>
            </w:pPr>
          </w:p>
        </w:tc>
      </w:tr>
      <w:tr w:rsidR="00602F64" w14:paraId="46DDED4E" w14:textId="77777777" w:rsidTr="004B0498">
        <w:trPr>
          <w:trHeight w:val="305"/>
        </w:trPr>
        <w:tc>
          <w:tcPr>
            <w:tcW w:w="1540" w:type="dxa"/>
            <w:vMerge/>
          </w:tcPr>
          <w:p w14:paraId="7955DFBD"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6E75614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820BD6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0B0DDFB9"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3078" w:type="dxa"/>
            <w:gridSpan w:val="2"/>
            <w:vMerge/>
          </w:tcPr>
          <w:p w14:paraId="2E4C7980" w14:textId="77777777" w:rsidR="00602F64" w:rsidRDefault="00602F64" w:rsidP="004B0498">
            <w:pPr>
              <w:widowControl w:val="0"/>
              <w:autoSpaceDE w:val="0"/>
              <w:autoSpaceDN w:val="0"/>
              <w:adjustRightInd w:val="0"/>
              <w:spacing w:after="240"/>
              <w:rPr>
                <w:rFonts w:ascii="ArialMT" w:hAnsi="ArialMT" w:cs="ArialMT"/>
                <w:sz w:val="20"/>
                <w:szCs w:val="20"/>
              </w:rPr>
            </w:pPr>
          </w:p>
        </w:tc>
      </w:tr>
    </w:tbl>
    <w:p w14:paraId="4AE59FF4" w14:textId="77777777" w:rsidR="00602F64" w:rsidRDefault="00602F64" w:rsidP="00602F64">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3"/>
        <w:gridCol w:w="1075"/>
        <w:gridCol w:w="2273"/>
        <w:gridCol w:w="1152"/>
        <w:gridCol w:w="1486"/>
        <w:gridCol w:w="1511"/>
      </w:tblGrid>
      <w:tr w:rsidR="00602F64" w14:paraId="0BFF6768" w14:textId="77777777" w:rsidTr="004B0498">
        <w:tc>
          <w:tcPr>
            <w:tcW w:w="1540" w:type="dxa"/>
            <w:vMerge w:val="restart"/>
          </w:tcPr>
          <w:p w14:paraId="66362C94"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47591AE8"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78</w:t>
            </w:r>
          </w:p>
        </w:tc>
        <w:tc>
          <w:tcPr>
            <w:tcW w:w="2340" w:type="dxa"/>
          </w:tcPr>
          <w:p w14:paraId="406A1AC3"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1917492"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431D4B1"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06B94101"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602F64" w14:paraId="260CC04A" w14:textId="77777777" w:rsidTr="004B0498">
        <w:trPr>
          <w:trHeight w:val="368"/>
        </w:trPr>
        <w:tc>
          <w:tcPr>
            <w:tcW w:w="1540" w:type="dxa"/>
            <w:vMerge/>
          </w:tcPr>
          <w:p w14:paraId="602EC26B"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7CE56134"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26</w:t>
            </w:r>
          </w:p>
        </w:tc>
        <w:tc>
          <w:tcPr>
            <w:tcW w:w="2340" w:type="dxa"/>
          </w:tcPr>
          <w:p w14:paraId="06CEFC09"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4DA7875D"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539" w:type="dxa"/>
          </w:tcPr>
          <w:p w14:paraId="2F00C71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4BE18734"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602F64" w14:paraId="42E903A4" w14:textId="77777777" w:rsidTr="004B0498">
        <w:trPr>
          <w:trHeight w:val="251"/>
        </w:trPr>
        <w:tc>
          <w:tcPr>
            <w:tcW w:w="1540" w:type="dxa"/>
            <w:vMerge/>
          </w:tcPr>
          <w:p w14:paraId="5239AE06"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09D5FF8A"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71B8FF1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611DEFEA"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3078" w:type="dxa"/>
            <w:gridSpan w:val="2"/>
          </w:tcPr>
          <w:p w14:paraId="5489BB73" w14:textId="77777777" w:rsidR="00602F64" w:rsidRDefault="00602F64" w:rsidP="004B0498">
            <w:pPr>
              <w:widowControl w:val="0"/>
              <w:autoSpaceDE w:val="0"/>
              <w:autoSpaceDN w:val="0"/>
              <w:adjustRightInd w:val="0"/>
              <w:spacing w:after="240"/>
              <w:rPr>
                <w:rFonts w:ascii="ArialMT" w:hAnsi="ArialMT" w:cs="ArialMT"/>
                <w:sz w:val="20"/>
                <w:szCs w:val="20"/>
              </w:rPr>
            </w:pPr>
          </w:p>
        </w:tc>
      </w:tr>
    </w:tbl>
    <w:p w14:paraId="003D94C1" w14:textId="77777777" w:rsidR="00602F64" w:rsidRDefault="00602F64" w:rsidP="00602F64">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602F64" w14:paraId="1753D745" w14:textId="77777777" w:rsidTr="004B0498">
        <w:tc>
          <w:tcPr>
            <w:tcW w:w="1540" w:type="dxa"/>
            <w:vMerge w:val="restart"/>
          </w:tcPr>
          <w:p w14:paraId="55807259"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3BAFB00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E01C447"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04D3C4AB"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B2C84A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5EAAF4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602F64" w14:paraId="77828C0B" w14:textId="77777777" w:rsidTr="004B0498">
        <w:trPr>
          <w:trHeight w:val="368"/>
        </w:trPr>
        <w:tc>
          <w:tcPr>
            <w:tcW w:w="1540" w:type="dxa"/>
            <w:vMerge/>
          </w:tcPr>
          <w:p w14:paraId="067631AF"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7F5CC237"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493A84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4FAC503D"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539" w:type="dxa"/>
          </w:tcPr>
          <w:p w14:paraId="208F0BD4"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AC58B6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602F64" w14:paraId="3DED61A8" w14:textId="77777777" w:rsidTr="004B0498">
        <w:trPr>
          <w:trHeight w:val="251"/>
        </w:trPr>
        <w:tc>
          <w:tcPr>
            <w:tcW w:w="1540" w:type="dxa"/>
            <w:vMerge/>
          </w:tcPr>
          <w:p w14:paraId="66436BB8"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43885712"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0813696"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58180BA8"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3078" w:type="dxa"/>
            <w:gridSpan w:val="2"/>
          </w:tcPr>
          <w:p w14:paraId="2D840CD7" w14:textId="77777777" w:rsidR="00602F64" w:rsidRDefault="00602F64" w:rsidP="004B0498">
            <w:pPr>
              <w:widowControl w:val="0"/>
              <w:autoSpaceDE w:val="0"/>
              <w:autoSpaceDN w:val="0"/>
              <w:adjustRightInd w:val="0"/>
              <w:spacing w:after="240"/>
              <w:rPr>
                <w:rFonts w:ascii="ArialMT" w:hAnsi="ArialMT" w:cs="ArialMT"/>
                <w:sz w:val="20"/>
                <w:szCs w:val="20"/>
              </w:rPr>
            </w:pPr>
          </w:p>
        </w:tc>
      </w:tr>
    </w:tbl>
    <w:p w14:paraId="56C843CB" w14:textId="77777777" w:rsidR="00602F64" w:rsidRDefault="00602F64" w:rsidP="00602F64">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602F64" w14:paraId="20BFE2C7" w14:textId="77777777" w:rsidTr="004B0498">
        <w:tc>
          <w:tcPr>
            <w:tcW w:w="1540" w:type="dxa"/>
            <w:vMerge w:val="restart"/>
          </w:tcPr>
          <w:p w14:paraId="5BDDB3D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63481012"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E9D76C0"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59E19963"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EC64B8C"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84D18DE"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602F64" w14:paraId="1D08F76C" w14:textId="77777777" w:rsidTr="004B0498">
        <w:trPr>
          <w:trHeight w:val="368"/>
        </w:trPr>
        <w:tc>
          <w:tcPr>
            <w:tcW w:w="1540" w:type="dxa"/>
            <w:vMerge/>
          </w:tcPr>
          <w:p w14:paraId="7C6BB5DF"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4B2D1416"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B68755F"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116B8E23"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539" w:type="dxa"/>
          </w:tcPr>
          <w:p w14:paraId="66389946"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45CF3FD"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602F64" w14:paraId="56DA32BD" w14:textId="77777777" w:rsidTr="004B0498">
        <w:trPr>
          <w:trHeight w:val="251"/>
        </w:trPr>
        <w:tc>
          <w:tcPr>
            <w:tcW w:w="1540" w:type="dxa"/>
            <w:vMerge/>
          </w:tcPr>
          <w:p w14:paraId="7C089AC9"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1108" w:type="dxa"/>
          </w:tcPr>
          <w:p w14:paraId="712705D4"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1179D1E" w14:textId="77777777" w:rsidR="00602F64" w:rsidRDefault="00602F64" w:rsidP="004B0498">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01F32832" w14:textId="77777777" w:rsidR="00602F64" w:rsidRDefault="00602F64" w:rsidP="004B0498">
            <w:pPr>
              <w:widowControl w:val="0"/>
              <w:autoSpaceDE w:val="0"/>
              <w:autoSpaceDN w:val="0"/>
              <w:adjustRightInd w:val="0"/>
              <w:spacing w:after="240"/>
              <w:rPr>
                <w:rFonts w:ascii="ArialMT" w:hAnsi="ArialMT" w:cs="ArialMT"/>
                <w:sz w:val="20"/>
                <w:szCs w:val="20"/>
              </w:rPr>
            </w:pPr>
          </w:p>
        </w:tc>
        <w:tc>
          <w:tcPr>
            <w:tcW w:w="3078" w:type="dxa"/>
            <w:gridSpan w:val="2"/>
          </w:tcPr>
          <w:p w14:paraId="6859C4A7" w14:textId="77777777" w:rsidR="00602F64" w:rsidRDefault="00602F64" w:rsidP="004B0498">
            <w:pPr>
              <w:widowControl w:val="0"/>
              <w:autoSpaceDE w:val="0"/>
              <w:autoSpaceDN w:val="0"/>
              <w:adjustRightInd w:val="0"/>
              <w:spacing w:after="240"/>
              <w:rPr>
                <w:rFonts w:ascii="ArialMT" w:hAnsi="ArialMT" w:cs="ArialMT"/>
                <w:sz w:val="20"/>
                <w:szCs w:val="20"/>
              </w:rPr>
            </w:pPr>
          </w:p>
        </w:tc>
      </w:tr>
    </w:tbl>
    <w:p w14:paraId="0BD955C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2BBB7F77"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ventilation in accordance with UFC 3 401-01.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5315D47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784CA1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ventilation for [</w:t>
      </w:r>
      <w:r w:rsidR="00602F64">
        <w:rPr>
          <w:rFonts w:ascii="ArialMT" w:hAnsi="ArialMT" w:cs="ArialMT"/>
          <w:sz w:val="20"/>
          <w:szCs w:val="20"/>
        </w:rPr>
        <w:t xml:space="preserve">   </w:t>
      </w:r>
      <w:r>
        <w:rPr>
          <w:rFonts w:ascii="ArialMT" w:hAnsi="ArialMT" w:cs="ArialMT"/>
          <w:sz w:val="20"/>
          <w:szCs w:val="20"/>
        </w:rPr>
        <w:t xml:space="preserve"> ].]</w:t>
      </w:r>
    </w:p>
    <w:p w14:paraId="0C49038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68186C70"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0C04F934"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35D904A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619530F2" w14:textId="77777777" w:rsidR="00DC23A3" w:rsidRDefault="00DC23A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r w:rsidR="00602F64">
        <w:rPr>
          <w:rFonts w:ascii="ArialMT" w:hAnsi="ArialMT" w:cs="ArialMT"/>
          <w:sz w:val="20"/>
          <w:szCs w:val="20"/>
        </w:rPr>
        <w:t xml:space="preserve">  </w:t>
      </w:r>
      <w:r>
        <w:rPr>
          <w:rFonts w:ascii="ArialMT" w:hAnsi="ArialMT" w:cs="ArialMT"/>
          <w:sz w:val="20"/>
          <w:szCs w:val="20"/>
        </w:rPr>
        <w:t xml:space="preserve"> ] must be a separate zone.</w:t>
      </w:r>
      <w:r>
        <w:rPr>
          <w:rFonts w:ascii="ArialMT" w:hAnsi="ArialMT" w:cs="ArialMT"/>
          <w:sz w:val="20"/>
          <w:szCs w:val="20"/>
        </w:rPr>
        <w:br/>
        <w:t xml:space="preserve">[ </w:t>
      </w:r>
      <w:r w:rsidR="00602F64">
        <w:rPr>
          <w:rFonts w:ascii="ArialMT" w:hAnsi="ArialMT" w:cs="ArialMT"/>
          <w:sz w:val="20"/>
          <w:szCs w:val="20"/>
        </w:rPr>
        <w:t xml:space="preserve">  </w:t>
      </w:r>
      <w:r>
        <w:rPr>
          <w:rFonts w:ascii="ArialMT" w:hAnsi="ArialMT" w:cs="ArialMT"/>
          <w:sz w:val="20"/>
          <w:szCs w:val="20"/>
        </w:rPr>
        <w:t>] must be a separate zone, heated and ventilated only.</w:t>
      </w:r>
      <w:r>
        <w:rPr>
          <w:rFonts w:ascii="ArialMT" w:hAnsi="ArialMT" w:cs="ArialMT"/>
          <w:sz w:val="20"/>
          <w:szCs w:val="20"/>
        </w:rPr>
        <w:br/>
        <w:t>[</w:t>
      </w:r>
      <w:r w:rsidR="00602F64">
        <w:rPr>
          <w:rFonts w:ascii="ArialMT" w:hAnsi="ArialMT" w:cs="ArialMT"/>
          <w:sz w:val="20"/>
          <w:szCs w:val="20"/>
        </w:rPr>
        <w:t xml:space="preserve">  </w:t>
      </w:r>
      <w:r>
        <w:rPr>
          <w:rFonts w:ascii="ArialMT" w:hAnsi="ArialMT" w:cs="ArialMT"/>
          <w:sz w:val="20"/>
          <w:szCs w:val="20"/>
        </w:rPr>
        <w:t xml:space="preserve"> ] must be a separate zone, ventilated only.]</w:t>
      </w:r>
    </w:p>
    <w:p w14:paraId="3383946C" w14:textId="77777777" w:rsidR="00602F64" w:rsidRDefault="00602F64">
      <w:pPr>
        <w:widowControl w:val="0"/>
        <w:autoSpaceDE w:val="0"/>
        <w:autoSpaceDN w:val="0"/>
        <w:adjustRightInd w:val="0"/>
        <w:spacing w:after="0" w:line="240" w:lineRule="auto"/>
        <w:ind w:left="1060"/>
        <w:rPr>
          <w:rFonts w:ascii="ArialMT" w:hAnsi="ArialMT" w:cs="ArialMT"/>
          <w:sz w:val="20"/>
          <w:szCs w:val="20"/>
        </w:rPr>
      </w:pPr>
    </w:p>
    <w:p w14:paraId="59E1CB4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464026A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sea coast applications, provide factory painted finishes that are designed for 3000 hour duration test for outside equipment and for equipment bringing in outside air.]</w:t>
      </w:r>
    </w:p>
    <w:p w14:paraId="2618AA6B"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1B4E901B"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2FFB2F5B"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52547DD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0E6C7B6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72C6A6C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49FA3A3A"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1F98939F"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3B63F85A"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53B7A60"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55D27B0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oil fired equipment. </w:t>
      </w:r>
    </w:p>
    <w:p w14:paraId="06C5D62B"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6EB5EC4F"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and Insert name of utility company.</w:t>
      </w:r>
      <w:r>
        <w:rPr>
          <w:rFonts w:ascii="ArialMT" w:hAnsi="ArialMT" w:cs="ArialMT"/>
          <w:b/>
          <w:bCs/>
          <w:vanish/>
          <w:color w:val="0000FF"/>
          <w:sz w:val="20"/>
          <w:szCs w:val="20"/>
        </w:rPr>
        <w:br/>
        <w:t>**********************************************************************************************************</w:t>
      </w:r>
    </w:p>
    <w:p w14:paraId="543797D9"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73C9312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086E9BE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165FA963"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6EF204D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55B0B00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765EDDFA"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3076B84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5589652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12FB24D9"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47C166D5"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6192D69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593F373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[30][100][___] percent of the annual demand for domestic hot water.</w:t>
      </w:r>
    </w:p>
    <w:p w14:paraId="693558E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3EA134D2"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49742305"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PWC to see if there has been a previous study or a maintenance preference for boiler configuration.</w:t>
      </w:r>
      <w:r>
        <w:rPr>
          <w:rFonts w:ascii="ArialMT" w:hAnsi="ArialMT" w:cs="ArialMT"/>
          <w:b/>
          <w:bCs/>
          <w:vanish/>
          <w:color w:val="0000FF"/>
          <w:sz w:val="20"/>
          <w:szCs w:val="20"/>
        </w:rPr>
        <w:br/>
        <w:t>**********************************************************************************************************</w:t>
      </w:r>
    </w:p>
    <w:p w14:paraId="077062A4"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7D84EFA9"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heating system for this facility consisting of [1] [2] boiler[s, each] providing [100] [60] percent of the load.</w:t>
      </w:r>
    </w:p>
    <w:p w14:paraId="6FEB2E89"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2C653F9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4346885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03EA03D9"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43A247D1"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43A9E84E"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6841C7D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 iron sectional], [flexible], [steel [] [firebox]], [modified scotch marine], [packaged steel ], [packaged gas fired condensing], [or] [finned tube] [hot water] [steam] boiler[s].  [Provide boiler feed system.]  Provide pre-manufactured, multi-wall boiler stack.</w:t>
      </w:r>
    </w:p>
    <w:p w14:paraId="3E9C2BD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084BB64C"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5B9D427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3B0CE784"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791A839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09368954"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0C3F16CA"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6B59EA7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heat exchanger for the [      ].]</w:t>
      </w:r>
    </w:p>
    <w:p w14:paraId="7385DCE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71798BB9"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5EF21C6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0937D643"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3E238914"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D303001 CHILLED WATER SYSTEMS </w:t>
      </w:r>
    </w:p>
    <w:p w14:paraId="744E9BB4"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06B8479F"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66A062B8"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31F82362"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177227B8"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 degrees F.]</w:t>
      </w:r>
    </w:p>
    <w:p w14:paraId="116A6B6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chiller[s, each] providing [100] [50] percent of the load.</w:t>
      </w:r>
    </w:p>
    <w:p w14:paraId="3AA712AE"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368462E5"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FD2C23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    ] degrees F.</w:t>
      </w:r>
    </w:p>
    <w:p w14:paraId="23705A7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284C705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177D6D0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41CD6A3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00704EF8"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[50][   ] percent of the load.].]</w:t>
      </w:r>
    </w:p>
    <w:p w14:paraId="6F924028"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58B423FC"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11D55DAE"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1779B9A"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2499300C"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Water source heat pumps are one of the 3 recommended system options.  Delete water source heat pumps if not used.</w:t>
      </w:r>
      <w:r>
        <w:rPr>
          <w:rFonts w:ascii="ArialMT" w:hAnsi="ArialMT" w:cs="ArialMT"/>
          <w:b/>
          <w:bCs/>
          <w:vanish/>
          <w:color w:val="0000FF"/>
          <w:sz w:val="20"/>
          <w:szCs w:val="20"/>
        </w:rPr>
        <w:br/>
        <w:t>**********************************************************************************************************</w:t>
      </w:r>
    </w:p>
    <w:p w14:paraId="23D512AE"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03A5A4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19A6310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consisting of VRF heat pump units, branch circuit controllers, VRF fan coil units, and associated controls. Incorporate zone thermostats for control of each fan coil.]</w:t>
      </w:r>
    </w:p>
    <w:p w14:paraId="17B4C912"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0D9268FF"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44D2AD9E"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615B5BF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8E3FD3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galvanized steel] [double wall, preinsulated] ductwork constructed, braced, reinforced, installed, supported, and sealed in accordance with the IMC and Sheet Metal and Air Conditioning Contractors' National Association (SMACNA) standards.</w:t>
      </w:r>
    </w:p>
    <w:p w14:paraId="2D759201"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Variable air volume systems are one of the 3 recommended system options.  Delete VAV system if not used.</w:t>
      </w:r>
      <w:r>
        <w:rPr>
          <w:rFonts w:ascii="ArialMT" w:hAnsi="ArialMT" w:cs="ArialMT"/>
          <w:b/>
          <w:bCs/>
          <w:vanish/>
          <w:color w:val="0000FF"/>
          <w:sz w:val="20"/>
          <w:szCs w:val="20"/>
        </w:rPr>
        <w:br/>
        <w:t>**********************************************************************************************************</w:t>
      </w:r>
    </w:p>
    <w:p w14:paraId="126EE93D"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3F6777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6151F3CF"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2003356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362464CB"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2D3B985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624F035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0C40D98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2EE51816"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25D9BEE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2D7CDB7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steel steam and condensate piping to serve the HVAC equipment throughout the facility.     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event of a leak.</w:t>
      </w:r>
    </w:p>
    <w:p w14:paraId="29FC2545"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492E9504"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in maintenance bays, hangar bays, and child development center infant, toddler, and preschool areas, for climate zones 3 through 8. Recommend insulating under floor slab of hydronic radiant heating system with R-10 insulation for weather zones 3 through 7, and R-15 insulation for climate zone 8.</w:t>
      </w:r>
    </w:p>
    <w:p w14:paraId="1B17A933"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75C2CED5"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4D85C241"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1F7A21A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2B6944E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primary][primary/secondary][variable speed] pumping system to serve the HVAC hot water equipment throughout the facility. Provide insulated [steel][copper] hot water supply and return piping to serve the HVAC equipment throughout the facility.</w:t>
      </w:r>
    </w:p>
    <w:p w14:paraId="00843D5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6C31DEA9"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5037F21B"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0D4FCCCE"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4970A9E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02326C5E"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6374122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76E8A73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5663423E"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38F121F6"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15B0A14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or ][copper] chilled water supply and return piping to serve the HVAC equipment throughout the facility.  Insulate piping with cellular glass insulation.</w:t>
      </w:r>
    </w:p>
    <w:p w14:paraId="3426E7A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5391852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10ADE55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7A43E89C"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1A3F96B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1486CA6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12104B15"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161D20C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7680067A"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28856464"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206923BA"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7C8C5069"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2DF5D50A"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4AFAB514"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0F018EF2"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49D582C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1F05D95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 ] area of the facility.] </w:t>
      </w:r>
    </w:p>
    <w:p w14:paraId="3E70A7EA"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02E6A1C4"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Fan coil units are one of the 3 recommended system options.  Delete fan coil units if not used.</w:t>
      </w:r>
      <w:r>
        <w:rPr>
          <w:rFonts w:ascii="ArialMT" w:hAnsi="ArialMT" w:cs="ArialMT"/>
          <w:b/>
          <w:bCs/>
          <w:vanish/>
          <w:color w:val="0000FF"/>
          <w:sz w:val="20"/>
          <w:szCs w:val="20"/>
        </w:rPr>
        <w:br/>
        <w:t>**********************************************************************************************************</w:t>
      </w:r>
    </w:p>
    <w:p w14:paraId="64D882F0"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61242DD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units in the overhead with a means for removal and maintenance of the units through lockable access panels. Provide auxiliary drain pans below valves and appurtenances to prevent piping leaks and condensate forming on chilled water piping from damaging ceilings.]</w:t>
      </w:r>
    </w:p>
    <w:p w14:paraId="44009815"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65D72FD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 spaces.] </w:t>
      </w:r>
    </w:p>
    <w:p w14:paraId="0B529576"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7A3C813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electric [unit heaters] [baseboard] [wall] [infrared] heaters for heating [    ] spaces.] </w:t>
      </w:r>
    </w:p>
    <w:p w14:paraId="7E371C42"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2344102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100 percent Outside Air Makeup Air Conditioning Units to precondition outside air prior to distributing to [central station air handling] [fan-coil units][terminal units].]</w:t>
      </w:r>
    </w:p>
    <w:p w14:paraId="052D8676"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3E8C16DD"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1F55E664"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3D745675"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33258EF6"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42EA3FA5"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 xml:space="preserve"> 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2F987356"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68D6E48"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7ACC70E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1015642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1FB10D28"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66528634"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6F36E7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43E131C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313E9C3F"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Refer to ASHRAE 189.1-2011 Tables 7.3.3.1A and 7.3.3.1B for Energy Source and Subsystem Thresholds.</w:t>
      </w:r>
      <w:r>
        <w:rPr>
          <w:rFonts w:ascii="ArialMT" w:hAnsi="ArialMT" w:cs="ArialMT"/>
          <w:b/>
          <w:bCs/>
          <w:vanish/>
          <w:color w:val="0000FF"/>
          <w:sz w:val="20"/>
          <w:szCs w:val="20"/>
        </w:rPr>
        <w:br/>
        <w:t>**********************************************************************************************************</w:t>
      </w:r>
    </w:p>
    <w:p w14:paraId="49FCDC4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49B5CE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57479382"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Refer to ASHRAE 189.1-2011 Tables 6.3.3A and 6.3.3B for Water Supply Source and Subsystem Sub-Metering Thresholds.</w:t>
      </w:r>
      <w:r>
        <w:rPr>
          <w:rFonts w:ascii="ArialMT" w:hAnsi="ArialMT" w:cs="ArialMT"/>
          <w:b/>
          <w:bCs/>
          <w:vanish/>
          <w:color w:val="0000FF"/>
          <w:sz w:val="20"/>
          <w:szCs w:val="20"/>
        </w:rPr>
        <w:br/>
        <w:t>**********************************************************************************************************</w:t>
      </w:r>
    </w:p>
    <w:p w14:paraId="6FF2C5A7"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F95994B"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3926B56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1D0909A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7EC3329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ASHRAE Standard 135 building controller as the main interface for the building control system.</w:t>
      </w:r>
    </w:p>
    <w:p w14:paraId="2178A12D"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Coordinate with Base Commanding Officer and local CIO.</w:t>
      </w:r>
      <w:r>
        <w:rPr>
          <w:rFonts w:ascii="ArialMT" w:hAnsi="ArialMT" w:cs="ArialMT"/>
          <w:b/>
          <w:bCs/>
          <w:vanish/>
          <w:color w:val="0000FF"/>
          <w:sz w:val="20"/>
          <w:szCs w:val="20"/>
        </w:rPr>
        <w:br/>
        <w:t>**********************************************************************************************************</w:t>
      </w:r>
    </w:p>
    <w:p w14:paraId="2BCBF86A"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B05D5C5"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39E6C98C"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Alarm is to notify unauthorized access.</w:t>
      </w:r>
      <w:r>
        <w:rPr>
          <w:rFonts w:ascii="ArialMT" w:hAnsi="ArialMT" w:cs="ArialMT"/>
          <w:b/>
          <w:bCs/>
          <w:vanish/>
          <w:color w:val="0000FF"/>
          <w:sz w:val="20"/>
          <w:szCs w:val="20"/>
        </w:rPr>
        <w:br/>
        <w:t>**********************************************************************************************************</w:t>
      </w:r>
    </w:p>
    <w:p w14:paraId="65CED7AC"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4B34DD31"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4616765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66C7DE9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1CB457E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4D9BE53F"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70B6768E"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22EF092B"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473F7988"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Only utilize electronic controls if extending existing system with electronic controls.  All new systems to utilize DDC controls.</w:t>
      </w:r>
    </w:p>
    <w:p w14:paraId="6926381C" w14:textId="77777777" w:rsidR="00DC23A3" w:rsidRDefault="00602F6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r>
      <w:r w:rsidR="00DC23A3">
        <w:rPr>
          <w:rFonts w:ascii="ArialMT" w:hAnsi="ArialMT" w:cs="ArialMT"/>
          <w:b/>
          <w:bCs/>
          <w:vanish/>
          <w:color w:val="0000FF"/>
          <w:sz w:val="20"/>
          <w:szCs w:val="20"/>
        </w:rPr>
        <w:t>Where DDC controls are provided, and there are some items desired with local control, identify those local control items in this paragraph.</w:t>
      </w:r>
      <w:r w:rsidR="00DC23A3">
        <w:rPr>
          <w:rFonts w:ascii="ArialMT" w:hAnsi="ArialMT" w:cs="ArialMT"/>
          <w:b/>
          <w:bCs/>
          <w:vanish/>
          <w:color w:val="0000FF"/>
          <w:sz w:val="20"/>
          <w:szCs w:val="20"/>
        </w:rPr>
        <w:br/>
        <w:t xml:space="preserve"> **********************************************************************************************************</w:t>
      </w:r>
    </w:p>
    <w:p w14:paraId="7A4384FA"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B515FD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electronic controls [with programmable thermostats] for the HVAC systems and equipment.]</w:t>
      </w:r>
    </w:p>
    <w:p w14:paraId="4BD74A45"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1D49209F"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1975284A"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3E975F06"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50252F3D"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3D920AA1"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Extent of Commissioning will depend on the scope and complexity of the project.</w:t>
      </w:r>
      <w:r>
        <w:rPr>
          <w:rFonts w:ascii="ArialMT" w:hAnsi="ArialMT" w:cs="ArialMT"/>
          <w:b/>
          <w:bCs/>
          <w:vanish/>
          <w:color w:val="0000FF"/>
          <w:sz w:val="20"/>
          <w:szCs w:val="20"/>
        </w:rPr>
        <w:br/>
        <w:t>**********************************************************************************************************</w:t>
      </w:r>
    </w:p>
    <w:p w14:paraId="26AEA9AB"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15AFBD2C"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11F8EF5E"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1603AD56"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261D7AF6"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5402E41E"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0DF627F2"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3767289C"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0B8DBD45"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57A2B650"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18390863"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5F0371F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in basements with pit access with floor drains and stairs and </w:t>
      </w:r>
      <w:r>
        <w:rPr>
          <w:rFonts w:ascii="ArialMT" w:hAnsi="ArialMT" w:cs="ArialMT"/>
          <w:sz w:val="20"/>
          <w:szCs w:val="20"/>
        </w:rPr>
        <w:lastRenderedPageBreak/>
        <w:t>through the wall access doors on building exterior - crane access - with removable hand rails.]</w:t>
      </w:r>
    </w:p>
    <w:p w14:paraId="2237ECD2" w14:textId="77777777" w:rsidR="00DC23A3" w:rsidRDefault="00DC23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5684F0D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industrial ventilation system in accordance with UFC 3-401-01.]</w:t>
      </w:r>
    </w:p>
    <w:p w14:paraId="4517EC3A" w14:textId="77777777" w:rsidR="00DC23A3" w:rsidRDefault="00DC23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41CE4689" w14:textId="77777777" w:rsidR="00DC23A3" w:rsidRDefault="00DC23A3">
      <w:pPr>
        <w:widowControl w:val="0"/>
        <w:autoSpaceDE w:val="0"/>
        <w:autoSpaceDN w:val="0"/>
        <w:adjustRightInd w:val="0"/>
        <w:spacing w:after="0" w:line="240" w:lineRule="auto"/>
        <w:rPr>
          <w:rFonts w:ascii="ArialMT" w:hAnsi="ArialMT" w:cs="ArialMT"/>
          <w:vanish/>
          <w:sz w:val="20"/>
          <w:szCs w:val="20"/>
        </w:rPr>
      </w:pPr>
    </w:p>
    <w:p w14:paraId="2174CAF7"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189B2D5D"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14281524" w14:textId="77777777" w:rsidR="00DC23A3" w:rsidRDefault="00DC23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DC23A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7F43A" w14:textId="77777777" w:rsidR="00021B60" w:rsidRDefault="00021B60">
      <w:pPr>
        <w:spacing w:after="0" w:line="240" w:lineRule="auto"/>
      </w:pPr>
      <w:r>
        <w:separator/>
      </w:r>
    </w:p>
  </w:endnote>
  <w:endnote w:type="continuationSeparator" w:id="0">
    <w:p w14:paraId="40760DCA" w14:textId="77777777" w:rsidR="00021B60" w:rsidRDefault="00021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6FCC9" w14:textId="77777777" w:rsidR="00DC23A3" w:rsidRDefault="00DC23A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6D2B9" w14:textId="77777777" w:rsidR="00021B60" w:rsidRDefault="00021B60">
      <w:pPr>
        <w:spacing w:after="0" w:line="240" w:lineRule="auto"/>
      </w:pPr>
      <w:r>
        <w:separator/>
      </w:r>
    </w:p>
  </w:footnote>
  <w:footnote w:type="continuationSeparator" w:id="0">
    <w:p w14:paraId="27C9CF4B" w14:textId="77777777" w:rsidR="00021B60" w:rsidRDefault="00021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CC95C" w14:textId="77777777" w:rsidR="00DC23A3" w:rsidRDefault="00DC23A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F64"/>
    <w:rsid w:val="00021B60"/>
    <w:rsid w:val="00095426"/>
    <w:rsid w:val="004B0498"/>
    <w:rsid w:val="00602F64"/>
    <w:rsid w:val="00DC2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A130E"/>
  <w14:defaultImageDpi w14:val="0"/>
  <w15:docId w15:val="{1339048B-FF09-4084-B3A4-BA3AFC57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2F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6591</Words>
  <Characters>37569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2024-07-02T18:31:00Z</dcterms:created>
  <dcterms:modified xsi:type="dcterms:W3CDTF">2024-07-02T18:31:00Z</dcterms:modified>
  <cp:category>Design Build</cp:category>
</cp:coreProperties>
</file>