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5DFA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3111FCB"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72FD95B2"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D10 CONVEYING </w:t>
      </w:r>
    </w:p>
    <w:p w14:paraId="0564BD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CONVEYING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04CDAB5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1329DA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Conveying System(s) include elevators [and][, other conveying systems].</w:t>
      </w:r>
    </w:p>
    <w:p w14:paraId="6DD76F0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 ELEVATORS AND LIFTS </w:t>
      </w:r>
    </w:p>
    <w:p w14:paraId="7CCB4B7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Design assembly and arrangement of elevator, accessories, and supporting systems in accordance with     American Society of Mechanical Engineers/American National Standards Institute (ASME/ANSI) A17.1 and UFC 3-490-06 Elevators.  Provide all materials and equipment, including but not limited to elevator cab and hoist equipment, operating and signal fixtures, doors, door and car frames, car enclosure, controllers, motors, guide rails, brackets, and testing.</w:t>
      </w:r>
    </w:p>
    <w:p w14:paraId="1E19F71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D101001 GENERAL CONSTRUCTION ITEMS </w:t>
      </w:r>
    </w:p>
    <w:p w14:paraId="6529A48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traffic analysis.</w:t>
      </w:r>
    </w:p>
    <w:p w14:paraId="099A4B4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D101002 PASSENGER ELEVATORS </w:t>
      </w:r>
    </w:p>
    <w:p w14:paraId="7F45BF8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kern w:val="0"/>
          <w:sz w:val="20"/>
          <w:szCs w:val="20"/>
        </w:rPr>
        <w:br/>
        <w:t>**********************************************************************************************************</w:t>
      </w:r>
    </w:p>
    <w:p w14:paraId="31D1596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75EFF6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minimum of [one] [____] [passenger elevator(s)] [passenger elevator(s) designed to carry furniture/ equipment items]. Locate elevator(s) in [ Lobby area] [____], within visual control of the [reception desk] [____].</w:t>
      </w:r>
    </w:p>
    <w:p w14:paraId="22792DD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miminum of one elevator sized to comply with the International Building Code (IBC) medical stretcher requirement and also designed to vertically transport the largest movable equipment or furniture used on the project.  [Design the elevator to [carry [____] as a special load ] [and] [allow entrance and conveying of the following equipment items;[____].]</w:t>
      </w:r>
    </w:p>
    <w:p w14:paraId="1DDFA07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Derive finishes and fixtures from Manufacturer's selections.  Coordinate finishes with the interior architectural design, and meet the User's needs and functions.  [Utilize stainless steel wall panels and hard finish ceiling.] Coordinate the design of the elevator machine room with applicable codes and the elevator manufacturer's requirements.</w:t>
      </w:r>
    </w:p>
    <w:p w14:paraId="271CB50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hydraulic elevators for elevator travel distances of 44 feet (13.41 meters) or less and electric traction elevators for travel distances greater than 44 feet (13.41 meters). Provide minimum hydraulic elevator car speed of 125 feet per minute (38.1 meters/ minute) for elevator travel distances of 15 feet (4.5 meters) or less and 150 feet/minute (45.7 meters/ minute) for hydraulic elevator travel distances greater than 15 feet (4.5 meters).  Provide minimum electric traction elevator car speed of 350 feet per minute (106.6 meters/ minute).</w:t>
      </w:r>
    </w:p>
    <w:p w14:paraId="13598A5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[D101004 WHEELCHAIR LIFT </w:t>
      </w:r>
    </w:p>
    <w:p w14:paraId="6D1BDE7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 wheelchair lift meeting UFC 1-200-01.]</w:t>
      </w:r>
    </w:p>
    <w:p w14:paraId="6131D53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D109002 CONVEYORS </w:t>
      </w:r>
    </w:p>
    <w:p w14:paraId="4FCE81E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Comply with ASME B20.1, </w:t>
      </w:r>
      <w:r>
        <w:rPr>
          <w:rFonts w:ascii="ArialMT" w:hAnsi="ArialMT" w:cs="ArialMT"/>
          <w:i/>
          <w:iCs/>
          <w:kern w:val="0"/>
          <w:sz w:val="20"/>
          <w:szCs w:val="20"/>
        </w:rPr>
        <w:t>Safety Standards for Conveyors and Related Equipment</w:t>
      </w:r>
      <w:r>
        <w:rPr>
          <w:rFonts w:ascii="ArialMT" w:hAnsi="ArialMT" w:cs="ArialMT"/>
          <w:kern w:val="0"/>
          <w:sz w:val="20"/>
          <w:szCs w:val="20"/>
        </w:rPr>
        <w:t>.</w:t>
      </w:r>
    </w:p>
    <w:p w14:paraId="405AD868" w14:textId="77777777" w:rsidR="002E2BC5"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 End of Section --</w:t>
      </w:r>
    </w:p>
    <w:sectPr w:rsidR="002E2BC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E25A7" w14:textId="77777777" w:rsidR="002E2BC5" w:rsidRDefault="002E2BC5">
      <w:pPr>
        <w:spacing w:after="0" w:line="240" w:lineRule="auto"/>
      </w:pPr>
      <w:r>
        <w:separator/>
      </w:r>
    </w:p>
  </w:endnote>
  <w:endnote w:type="continuationSeparator" w:id="0">
    <w:p w14:paraId="58BFA22D" w14:textId="77777777" w:rsidR="002E2BC5" w:rsidRDefault="002E2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C1988"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D10 -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41E7A" w14:textId="77777777" w:rsidR="002E2BC5" w:rsidRDefault="002E2BC5">
      <w:pPr>
        <w:spacing w:after="0" w:line="240" w:lineRule="auto"/>
      </w:pPr>
      <w:r>
        <w:separator/>
      </w:r>
    </w:p>
  </w:footnote>
  <w:footnote w:type="continuationSeparator" w:id="0">
    <w:p w14:paraId="2C73E2B5" w14:textId="77777777" w:rsidR="002E2BC5" w:rsidRDefault="002E2B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22E33"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Fire Station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155"/>
    <w:rsid w:val="002E2BC5"/>
    <w:rsid w:val="004D0497"/>
    <w:rsid w:val="005D6B1E"/>
    <w:rsid w:val="00D00657"/>
    <w:rsid w:val="00F04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B4C3F2"/>
  <w14:defaultImageDpi w14:val="0"/>
  <w15:docId w15:val="{7E599266-0DC6-4CB5-A3FE-AAF1CC43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2024-06-20T18:04:00Z</dcterms:created>
  <dcterms:modified xsi:type="dcterms:W3CDTF">2024-06-20T18:04:00Z</dcterms:modified>
  <cp:category>Design Build</cp:category>
</cp:coreProperties>
</file>