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CAFF4" w14:textId="77777777" w:rsidR="00720CE8" w:rsidRDefault="00720CE8">
      <w:pPr>
        <w:widowControl w:val="0"/>
        <w:autoSpaceDE w:val="0"/>
        <w:autoSpaceDN w:val="0"/>
        <w:adjustRightInd w:val="0"/>
        <w:spacing w:after="0" w:line="240" w:lineRule="auto"/>
        <w:rPr>
          <w:rFonts w:ascii="Times New Roman" w:hAnsi="Times New Roman"/>
          <w:sz w:val="24"/>
          <w:szCs w:val="24"/>
        </w:rPr>
      </w:pPr>
    </w:p>
    <w:p w14:paraId="3BA70A25" w14:textId="77777777" w:rsidR="00720CE8" w:rsidRDefault="00720C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23CF381" w14:textId="77777777" w:rsidR="00720CE8" w:rsidRDefault="00720CE8">
      <w:pPr>
        <w:widowControl w:val="0"/>
        <w:autoSpaceDE w:val="0"/>
        <w:autoSpaceDN w:val="0"/>
        <w:adjustRightInd w:val="0"/>
        <w:spacing w:after="0" w:line="240" w:lineRule="auto"/>
        <w:rPr>
          <w:rFonts w:ascii="Courier" w:hAnsi="Courier" w:cs="Courier"/>
          <w:vanish/>
          <w:sz w:val="20"/>
          <w:szCs w:val="20"/>
        </w:rPr>
      </w:pPr>
    </w:p>
    <w:p w14:paraId="475648F8" w14:textId="77777777" w:rsidR="00720CE8" w:rsidRDefault="00720CE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543A3945" w14:textId="77777777" w:rsidR="00720CE8" w:rsidRDefault="00720C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58B3EA7A" w14:textId="77777777" w:rsidR="00720CE8" w:rsidRDefault="00720CE8">
      <w:pPr>
        <w:widowControl w:val="0"/>
        <w:autoSpaceDE w:val="0"/>
        <w:autoSpaceDN w:val="0"/>
        <w:adjustRightInd w:val="0"/>
        <w:spacing w:after="0" w:line="240" w:lineRule="auto"/>
        <w:rPr>
          <w:rFonts w:ascii="Courier" w:hAnsi="Courier" w:cs="Courier"/>
          <w:vanish/>
          <w:sz w:val="20"/>
          <w:szCs w:val="20"/>
        </w:rPr>
      </w:pPr>
    </w:p>
    <w:p w14:paraId="09371F11" w14:textId="77777777" w:rsidR="00720CE8" w:rsidRDefault="00720C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G204007    PLAYING FIELDS</w:t>
      </w:r>
      <w:r>
        <w:rPr>
          <w:rFonts w:ascii="Courier" w:hAnsi="Courier" w:cs="Courier"/>
          <w:b/>
          <w:bCs/>
          <w:vanish/>
          <w:sz w:val="20"/>
          <w:szCs w:val="20"/>
        </w:rPr>
        <w:br/>
        <w:t>G204007  1.1  PLAYGROUNDS</w:t>
      </w:r>
      <w:r>
        <w:rPr>
          <w:rFonts w:ascii="Courier" w:hAnsi="Courier" w:cs="Courier"/>
          <w:b/>
          <w:bCs/>
          <w:vanish/>
          <w:sz w:val="20"/>
          <w:szCs w:val="20"/>
        </w:rPr>
        <w:br/>
        <w:t>G204007  1.2  PLAYING FIELDS</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22AF935D" w14:textId="77777777" w:rsidR="00720CE8" w:rsidRDefault="00720CE8">
      <w:pPr>
        <w:widowControl w:val="0"/>
        <w:autoSpaceDE w:val="0"/>
        <w:autoSpaceDN w:val="0"/>
        <w:adjustRightInd w:val="0"/>
        <w:spacing w:after="0" w:line="240" w:lineRule="auto"/>
        <w:rPr>
          <w:rFonts w:ascii="Courier" w:hAnsi="Courier" w:cs="Courier"/>
          <w:vanish/>
          <w:sz w:val="20"/>
          <w:szCs w:val="20"/>
        </w:rPr>
      </w:pPr>
    </w:p>
    <w:p w14:paraId="44B51580"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7206AA9C" w14:textId="77777777" w:rsidR="00720CE8" w:rsidRDefault="00720CE8">
      <w:pPr>
        <w:widowControl w:val="0"/>
        <w:autoSpaceDE w:val="0"/>
        <w:autoSpaceDN w:val="0"/>
        <w:adjustRightInd w:val="0"/>
        <w:spacing w:after="0" w:line="240" w:lineRule="auto"/>
        <w:rPr>
          <w:rFonts w:ascii="ArialMT" w:hAnsi="ArialMT"/>
          <w:sz w:val="20"/>
          <w:szCs w:val="20"/>
        </w:rPr>
      </w:pPr>
    </w:p>
    <w:p w14:paraId="04CC1E15"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RFP Part 3 including the Engineering System Requirements (ESR) provide project specific requirements. </w:t>
      </w:r>
      <w:r w:rsidR="002D7FC8">
        <w:rPr>
          <w:rFonts w:ascii="Courier" w:hAnsi="Courier" w:cs="Courier"/>
          <w:sz w:val="20"/>
          <w:szCs w:val="20"/>
        </w:rPr>
        <w:t xml:space="preserve"> </w:t>
      </w:r>
      <w:r>
        <w:rPr>
          <w:rFonts w:ascii="Courier" w:hAnsi="Courier" w:cs="Courier"/>
          <w:sz w:val="20"/>
          <w:szCs w:val="20"/>
        </w:rPr>
        <w:t>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5AAC56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2363B59E" w14:textId="77777777" w:rsidR="00720CE8" w:rsidRDefault="00720CE8">
      <w:pPr>
        <w:widowControl w:val="0"/>
        <w:autoSpaceDE w:val="0"/>
        <w:autoSpaceDN w:val="0"/>
        <w:adjustRightInd w:val="0"/>
        <w:spacing w:after="0" w:line="240" w:lineRule="auto"/>
        <w:rPr>
          <w:rFonts w:ascii="ArialMT" w:hAnsi="ArialMT"/>
          <w:sz w:val="20"/>
          <w:szCs w:val="20"/>
        </w:rPr>
      </w:pPr>
    </w:p>
    <w:p w14:paraId="433B46E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41B6029"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944DBBD"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21AEA925" w14:textId="77777777" w:rsidR="00720CE8" w:rsidRDefault="00720CE8">
      <w:pPr>
        <w:widowControl w:val="0"/>
        <w:autoSpaceDE w:val="0"/>
        <w:autoSpaceDN w:val="0"/>
        <w:adjustRightInd w:val="0"/>
        <w:spacing w:after="0" w:line="240" w:lineRule="auto"/>
        <w:rPr>
          <w:rFonts w:ascii="ArialMT" w:hAnsi="ArialMT"/>
          <w:sz w:val="20"/>
          <w:szCs w:val="20"/>
        </w:rPr>
      </w:pPr>
    </w:p>
    <w:p w14:paraId="449BAEDB"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238FED2A"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SOD </w:t>
      </w:r>
      <w:proofErr w:type="gramStart"/>
      <w:r>
        <w:rPr>
          <w:rFonts w:ascii="Courier" w:hAnsi="Courier" w:cs="Courier"/>
          <w:sz w:val="20"/>
          <w:szCs w:val="20"/>
        </w:rPr>
        <w:t>PRODUCERS</w:t>
      </w:r>
      <w:proofErr w:type="gramEnd"/>
      <w:r>
        <w:rPr>
          <w:rFonts w:ascii="Courier" w:hAnsi="Courier" w:cs="Courier"/>
          <w:sz w:val="20"/>
          <w:szCs w:val="20"/>
        </w:rPr>
        <w:t xml:space="preserve"> ASSOCIATION (ASPA)</w:t>
      </w:r>
    </w:p>
    <w:p w14:paraId="638A236C"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457DC4CB"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04F3826E"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0CDF71E8" w14:textId="77777777" w:rsidR="00720CE8" w:rsidRDefault="00720CE8">
      <w:pPr>
        <w:widowControl w:val="0"/>
        <w:autoSpaceDE w:val="0"/>
        <w:autoSpaceDN w:val="0"/>
        <w:adjustRightInd w:val="0"/>
        <w:spacing w:after="0" w:line="240" w:lineRule="auto"/>
        <w:rPr>
          <w:rFonts w:ascii="ArialMT" w:hAnsi="ArialMT"/>
          <w:sz w:val="20"/>
          <w:szCs w:val="20"/>
        </w:rPr>
      </w:pPr>
    </w:p>
    <w:p w14:paraId="732190BE"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20CE8" w14:paraId="592A4392" w14:textId="77777777">
        <w:tblPrEx>
          <w:tblCellMar>
            <w:top w:w="0" w:type="dxa"/>
            <w:left w:w="0" w:type="dxa"/>
            <w:bottom w:w="0" w:type="dxa"/>
            <w:right w:w="0" w:type="dxa"/>
          </w:tblCellMar>
        </w:tblPrEx>
        <w:tc>
          <w:tcPr>
            <w:tcW w:w="2880" w:type="dxa"/>
            <w:tcBorders>
              <w:top w:val="nil"/>
              <w:left w:val="nil"/>
              <w:bottom w:val="nil"/>
              <w:right w:val="nil"/>
            </w:tcBorders>
          </w:tcPr>
          <w:p w14:paraId="69BAC374"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3CE931DA"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456F2DE7"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20CE8" w14:paraId="114088D5" w14:textId="77777777">
        <w:tblPrEx>
          <w:tblCellMar>
            <w:top w:w="0" w:type="dxa"/>
            <w:left w:w="0" w:type="dxa"/>
            <w:bottom w:w="0" w:type="dxa"/>
            <w:right w:w="0" w:type="dxa"/>
          </w:tblCellMar>
        </w:tblPrEx>
        <w:tc>
          <w:tcPr>
            <w:tcW w:w="2880" w:type="dxa"/>
            <w:tcBorders>
              <w:top w:val="nil"/>
              <w:left w:val="nil"/>
              <w:bottom w:val="nil"/>
              <w:right w:val="nil"/>
            </w:tcBorders>
          </w:tcPr>
          <w:p w14:paraId="5540C60B"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0FA66A5"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Requirements) (A reference in this PTS section to UFC 1-200-01 requires compliance with the Tri-Service Core </w:t>
            </w:r>
            <w:r>
              <w:rPr>
                <w:rFonts w:ascii="Courier" w:hAnsi="Courier" w:cs="Courier"/>
                <w:sz w:val="20"/>
                <w:szCs w:val="20"/>
              </w:rPr>
              <w:lastRenderedPageBreak/>
              <w:t>UFCs that are listed therein, which includes the following significant UFC(s):</w:t>
            </w:r>
            <w:r w:rsidR="002D7FC8">
              <w:rPr>
                <w:rFonts w:ascii="Courier" w:hAnsi="Courier" w:cs="Courier"/>
                <w:sz w:val="20"/>
                <w:szCs w:val="20"/>
              </w:rPr>
              <w:br/>
            </w:r>
            <w:r>
              <w:rPr>
                <w:rFonts w:ascii="Courier" w:hAnsi="Courier" w:cs="Courier"/>
                <w:sz w:val="20"/>
                <w:szCs w:val="20"/>
              </w:rPr>
              <w:t>UFC 1-200-02,  High Performance and Sustainable Building Requirements</w:t>
            </w:r>
            <w:r w:rsidR="002D7FC8">
              <w:rPr>
                <w:rFonts w:ascii="Courier" w:hAnsi="Courier" w:cs="Courier"/>
                <w:sz w:val="20"/>
                <w:szCs w:val="20"/>
              </w:rPr>
              <w:br/>
            </w:r>
            <w:r>
              <w:rPr>
                <w:rFonts w:ascii="Courier" w:hAnsi="Courier" w:cs="Courier"/>
                <w:sz w:val="20"/>
                <w:szCs w:val="20"/>
              </w:rPr>
              <w:t>UFC 3-201-01, Civil Engineering</w:t>
            </w:r>
            <w:r w:rsidR="002D7FC8">
              <w:rPr>
                <w:rFonts w:ascii="Courier" w:hAnsi="Courier" w:cs="Courier"/>
                <w:sz w:val="20"/>
                <w:szCs w:val="20"/>
              </w:rPr>
              <w:br/>
            </w:r>
            <w:r>
              <w:rPr>
                <w:rFonts w:ascii="Courier" w:hAnsi="Courier" w:cs="Courier"/>
                <w:sz w:val="20"/>
                <w:szCs w:val="20"/>
              </w:rPr>
              <w:t>UFC 3-201-02, Landscape Architecture</w:t>
            </w:r>
            <w:r w:rsidR="002D7FC8">
              <w:rPr>
                <w:rFonts w:ascii="Courier" w:hAnsi="Courier" w:cs="Courier"/>
                <w:sz w:val="20"/>
                <w:szCs w:val="20"/>
              </w:rPr>
              <w:br/>
            </w:r>
            <w:r>
              <w:rPr>
                <w:rFonts w:ascii="Courier" w:hAnsi="Courier" w:cs="Courier"/>
                <w:sz w:val="20"/>
                <w:szCs w:val="20"/>
              </w:rPr>
              <w:t>UFC 3-210-01, Low Impact Development UFC 3-220-01, Geotechnical Engineering</w:t>
            </w:r>
            <w:r>
              <w:rPr>
                <w:rFonts w:ascii="Courier" w:hAnsi="Courier" w:cs="Courier"/>
                <w:sz w:val="20"/>
                <w:szCs w:val="20"/>
              </w:rPr>
              <w:br/>
            </w:r>
          </w:p>
        </w:tc>
      </w:tr>
      <w:tr w:rsidR="00720CE8" w14:paraId="186850FD" w14:textId="77777777">
        <w:tblPrEx>
          <w:tblCellMar>
            <w:top w:w="0" w:type="dxa"/>
            <w:left w:w="0" w:type="dxa"/>
            <w:bottom w:w="0" w:type="dxa"/>
            <w:right w:w="0" w:type="dxa"/>
          </w:tblCellMar>
        </w:tblPrEx>
        <w:tc>
          <w:tcPr>
            <w:tcW w:w="2880" w:type="dxa"/>
            <w:tcBorders>
              <w:top w:val="nil"/>
              <w:left w:val="nil"/>
              <w:bottom w:val="nil"/>
              <w:right w:val="nil"/>
            </w:tcBorders>
          </w:tcPr>
          <w:p w14:paraId="73CE1264"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43A47D50"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720CE8" w14:paraId="317F616B" w14:textId="77777777">
        <w:tblPrEx>
          <w:tblCellMar>
            <w:top w:w="0" w:type="dxa"/>
            <w:left w:w="0" w:type="dxa"/>
            <w:bottom w:w="0" w:type="dxa"/>
            <w:right w:w="0" w:type="dxa"/>
          </w:tblCellMar>
        </w:tblPrEx>
        <w:tc>
          <w:tcPr>
            <w:tcW w:w="2880" w:type="dxa"/>
            <w:tcBorders>
              <w:top w:val="nil"/>
              <w:left w:val="nil"/>
              <w:bottom w:val="nil"/>
              <w:right w:val="nil"/>
            </w:tcBorders>
          </w:tcPr>
          <w:p w14:paraId="74F7B51A"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5DEB9351"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720CE8" w14:paraId="2AB7694D" w14:textId="77777777">
        <w:tblPrEx>
          <w:tblCellMar>
            <w:top w:w="0" w:type="dxa"/>
            <w:left w:w="0" w:type="dxa"/>
            <w:bottom w:w="0" w:type="dxa"/>
            <w:right w:w="0" w:type="dxa"/>
          </w:tblCellMar>
        </w:tblPrEx>
        <w:tc>
          <w:tcPr>
            <w:tcW w:w="2880" w:type="dxa"/>
            <w:tcBorders>
              <w:top w:val="nil"/>
              <w:left w:val="nil"/>
              <w:bottom w:val="nil"/>
              <w:right w:val="nil"/>
            </w:tcBorders>
          </w:tcPr>
          <w:p w14:paraId="7EC91B49"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0428C26C"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720CE8" w14:paraId="0846DD39" w14:textId="77777777">
        <w:tblPrEx>
          <w:tblCellMar>
            <w:top w:w="0" w:type="dxa"/>
            <w:left w:w="0" w:type="dxa"/>
            <w:bottom w:w="0" w:type="dxa"/>
            <w:right w:w="0" w:type="dxa"/>
          </w:tblCellMar>
        </w:tblPrEx>
        <w:tc>
          <w:tcPr>
            <w:tcW w:w="2880" w:type="dxa"/>
            <w:tcBorders>
              <w:top w:val="nil"/>
              <w:left w:val="nil"/>
              <w:bottom w:val="nil"/>
              <w:right w:val="nil"/>
            </w:tcBorders>
          </w:tcPr>
          <w:p w14:paraId="594F6E10"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573E3367"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720CE8" w14:paraId="4B3B0FF8" w14:textId="77777777">
        <w:tblPrEx>
          <w:tblCellMar>
            <w:top w:w="0" w:type="dxa"/>
            <w:left w:w="0" w:type="dxa"/>
            <w:bottom w:w="0" w:type="dxa"/>
            <w:right w:w="0" w:type="dxa"/>
          </w:tblCellMar>
        </w:tblPrEx>
        <w:tc>
          <w:tcPr>
            <w:tcW w:w="2880" w:type="dxa"/>
            <w:tcBorders>
              <w:top w:val="nil"/>
              <w:left w:val="nil"/>
              <w:bottom w:val="nil"/>
              <w:right w:val="nil"/>
            </w:tcBorders>
          </w:tcPr>
          <w:p w14:paraId="21A18F47"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4E0259C7"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720CE8" w14:paraId="7B42D969" w14:textId="77777777">
        <w:tblPrEx>
          <w:tblCellMar>
            <w:top w:w="0" w:type="dxa"/>
            <w:left w:w="0" w:type="dxa"/>
            <w:bottom w:w="0" w:type="dxa"/>
            <w:right w:w="0" w:type="dxa"/>
          </w:tblCellMar>
        </w:tblPrEx>
        <w:tc>
          <w:tcPr>
            <w:tcW w:w="2880" w:type="dxa"/>
            <w:tcBorders>
              <w:top w:val="nil"/>
              <w:left w:val="nil"/>
              <w:bottom w:val="nil"/>
              <w:right w:val="nil"/>
            </w:tcBorders>
          </w:tcPr>
          <w:p w14:paraId="33E06D6B"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43D270EC"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720CE8" w14:paraId="563B4305" w14:textId="77777777">
        <w:tblPrEx>
          <w:tblCellMar>
            <w:top w:w="0" w:type="dxa"/>
            <w:left w:w="0" w:type="dxa"/>
            <w:bottom w:w="0" w:type="dxa"/>
            <w:right w:w="0" w:type="dxa"/>
          </w:tblCellMar>
        </w:tblPrEx>
        <w:tc>
          <w:tcPr>
            <w:tcW w:w="2880" w:type="dxa"/>
            <w:tcBorders>
              <w:top w:val="nil"/>
              <w:left w:val="nil"/>
              <w:bottom w:val="nil"/>
              <w:right w:val="nil"/>
            </w:tcBorders>
          </w:tcPr>
          <w:p w14:paraId="4E9B7C84"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3E04B908" w14:textId="77777777" w:rsidR="00720CE8" w:rsidRDefault="00720CE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3A86EBDC" w14:textId="77777777" w:rsidR="002D7FC8" w:rsidRDefault="002D7FC8">
      <w:pPr>
        <w:widowControl w:val="0"/>
        <w:autoSpaceDE w:val="0"/>
        <w:autoSpaceDN w:val="0"/>
        <w:adjustRightInd w:val="0"/>
        <w:spacing w:after="0" w:line="240" w:lineRule="auto"/>
        <w:rPr>
          <w:rFonts w:ascii="Courier" w:hAnsi="Courier" w:cs="Courier"/>
          <w:b/>
          <w:bCs/>
          <w:sz w:val="20"/>
          <w:szCs w:val="20"/>
        </w:rPr>
      </w:pPr>
    </w:p>
    <w:p w14:paraId="651336FA"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2D310FC7" w14:textId="77777777" w:rsidR="00720CE8" w:rsidRDefault="00720CE8">
      <w:pPr>
        <w:widowControl w:val="0"/>
        <w:autoSpaceDE w:val="0"/>
        <w:autoSpaceDN w:val="0"/>
        <w:adjustRightInd w:val="0"/>
        <w:spacing w:after="0" w:line="240" w:lineRule="auto"/>
        <w:rPr>
          <w:rFonts w:ascii="ArialMT" w:hAnsi="ArialMT"/>
          <w:sz w:val="20"/>
          <w:szCs w:val="20"/>
        </w:rPr>
      </w:pPr>
    </w:p>
    <w:p w14:paraId="4E3721E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341C883D" w14:textId="77777777" w:rsidR="00720CE8" w:rsidRDefault="00720CE8">
      <w:pPr>
        <w:widowControl w:val="0"/>
        <w:autoSpaceDE w:val="0"/>
        <w:autoSpaceDN w:val="0"/>
        <w:adjustRightInd w:val="0"/>
        <w:spacing w:after="0" w:line="240" w:lineRule="auto"/>
        <w:rPr>
          <w:rFonts w:ascii="ArialMT" w:hAnsi="ArialMT"/>
          <w:sz w:val="20"/>
          <w:szCs w:val="20"/>
        </w:rPr>
      </w:pPr>
    </w:p>
    <w:p w14:paraId="45A36686"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Contractor is</w:t>
      </w:r>
      <w:proofErr w:type="gramEnd"/>
      <w:r>
        <w:rPr>
          <w:rFonts w:ascii="Courier" w:hAnsi="Courier" w:cs="Courier"/>
          <w:sz w:val="20"/>
          <w:szCs w:val="20"/>
        </w:rPr>
        <w:t xml:space="preserve"> required to be a professional tree moving company holding Landscape Contractor's license in the state where the work is to be performed and have a minimum ten years of tree relocation experience.  </w:t>
      </w:r>
      <w:proofErr w:type="gramStart"/>
      <w:r>
        <w:rPr>
          <w:rFonts w:ascii="Courier" w:hAnsi="Courier" w:cs="Courier"/>
          <w:sz w:val="20"/>
          <w:szCs w:val="20"/>
        </w:rPr>
        <w:t>Contractor</w:t>
      </w:r>
      <w:proofErr w:type="gramEnd"/>
      <w:r>
        <w:rPr>
          <w:rFonts w:ascii="Courier" w:hAnsi="Courier" w:cs="Courier"/>
          <w:sz w:val="20"/>
          <w:szCs w:val="20"/>
        </w:rPr>
        <w:t xml:space="preserve"> must be a Certified Arborist certified by the International Society of Arboriculture.  Arborist is required to oversee all tree moving operations during construction.</w:t>
      </w:r>
    </w:p>
    <w:p w14:paraId="28A0FEC5"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435A881C" w14:textId="77777777" w:rsidR="00720CE8" w:rsidRDefault="00720CE8">
      <w:pPr>
        <w:widowControl w:val="0"/>
        <w:autoSpaceDE w:val="0"/>
        <w:autoSpaceDN w:val="0"/>
        <w:adjustRightInd w:val="0"/>
        <w:spacing w:after="0" w:line="240" w:lineRule="auto"/>
        <w:rPr>
          <w:rFonts w:ascii="ArialMT" w:hAnsi="ArialMT"/>
          <w:sz w:val="20"/>
          <w:szCs w:val="20"/>
        </w:rPr>
      </w:pPr>
    </w:p>
    <w:p w14:paraId="03246B06"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Construction </w:t>
      </w:r>
      <w:proofErr w:type="gramStart"/>
      <w:r>
        <w:rPr>
          <w:rFonts w:ascii="Courier" w:hAnsi="Courier" w:cs="Courier"/>
          <w:sz w:val="20"/>
          <w:szCs w:val="20"/>
        </w:rPr>
        <w:t>company</w:t>
      </w:r>
      <w:proofErr w:type="gramEnd"/>
      <w:r>
        <w:rPr>
          <w:rFonts w:ascii="Courier" w:hAnsi="Courier" w:cs="Courier"/>
          <w:sz w:val="20"/>
          <w:szCs w:val="20"/>
        </w:rPr>
        <w:t xml:space="preserve"> must hold a Landscape Contractor's license in the state where the work is to be performed and have a minimum five years of landscape construction experience.</w:t>
      </w:r>
    </w:p>
    <w:p w14:paraId="272A784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2355375B" w14:textId="77777777" w:rsidR="00720CE8" w:rsidRDefault="00720CE8">
      <w:pPr>
        <w:widowControl w:val="0"/>
        <w:autoSpaceDE w:val="0"/>
        <w:autoSpaceDN w:val="0"/>
        <w:adjustRightInd w:val="0"/>
        <w:spacing w:after="0" w:line="240" w:lineRule="auto"/>
        <w:rPr>
          <w:rFonts w:ascii="ArialMT" w:hAnsi="ArialMT"/>
          <w:sz w:val="20"/>
          <w:szCs w:val="20"/>
        </w:rPr>
      </w:pPr>
    </w:p>
    <w:p w14:paraId="17395655"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0DB1BE2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performance via Performance Verification, as detailed in this section of the RFP.  Verify satisfactory performance also via testing as detailed in the paragraph, Field Quality Control, in UFGS </w:t>
      </w:r>
      <w:r>
        <w:rPr>
          <w:rFonts w:ascii="Courier" w:hAnsi="Courier" w:cs="Courier"/>
          <w:sz w:val="20"/>
          <w:szCs w:val="20"/>
        </w:rPr>
        <w:lastRenderedPageBreak/>
        <w:t>Specification Sections utilized.</w:t>
      </w:r>
    </w:p>
    <w:p w14:paraId="76D92F7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04FDE842" w14:textId="77777777" w:rsidR="00720CE8" w:rsidRDefault="00720CE8">
      <w:pPr>
        <w:widowControl w:val="0"/>
        <w:autoSpaceDE w:val="0"/>
        <w:autoSpaceDN w:val="0"/>
        <w:adjustRightInd w:val="0"/>
        <w:spacing w:after="0" w:line="240" w:lineRule="auto"/>
        <w:rPr>
          <w:rFonts w:ascii="ArialMT" w:hAnsi="ArialMT"/>
          <w:sz w:val="20"/>
          <w:szCs w:val="20"/>
        </w:rPr>
      </w:pPr>
    </w:p>
    <w:p w14:paraId="1BC3D62A"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42FBC6D9"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50085882" w14:textId="77777777" w:rsidR="00720CE8" w:rsidRDefault="00720CE8">
      <w:pPr>
        <w:widowControl w:val="0"/>
        <w:autoSpaceDE w:val="0"/>
        <w:autoSpaceDN w:val="0"/>
        <w:adjustRightInd w:val="0"/>
        <w:spacing w:after="0" w:line="240" w:lineRule="auto"/>
        <w:rPr>
          <w:rFonts w:ascii="ArialMT" w:hAnsi="ArialMT"/>
          <w:sz w:val="20"/>
          <w:szCs w:val="20"/>
        </w:rPr>
      </w:pPr>
    </w:p>
    <w:p w14:paraId="6B385FB8" w14:textId="77777777" w:rsidR="00720CE8" w:rsidRDefault="00720CE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6CBD16A5" w14:textId="77777777" w:rsidR="00720CE8" w:rsidRDefault="00720CE8">
      <w:pPr>
        <w:widowControl w:val="0"/>
        <w:autoSpaceDE w:val="0"/>
        <w:autoSpaceDN w:val="0"/>
        <w:adjustRightInd w:val="0"/>
        <w:spacing w:after="0" w:line="240" w:lineRule="auto"/>
        <w:rPr>
          <w:rFonts w:ascii="ArialMT" w:hAnsi="ArialMT"/>
          <w:sz w:val="20"/>
          <w:szCs w:val="20"/>
        </w:rPr>
      </w:pPr>
    </w:p>
    <w:p w14:paraId="2D1A9B13" w14:textId="77777777" w:rsidR="00720CE8" w:rsidRDefault="00720CE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70BBE75D" w14:textId="77777777" w:rsidR="00720CE8" w:rsidRDefault="00720CE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73A7D537" w14:textId="77777777" w:rsidR="00720CE8" w:rsidRDefault="00720CE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Thickness:  Confirm in-place </w:t>
      </w:r>
      <w:proofErr w:type="gramStart"/>
      <w:r>
        <w:rPr>
          <w:rFonts w:ascii="Courier" w:hAnsi="Courier" w:cs="Courier"/>
          <w:sz w:val="20"/>
          <w:szCs w:val="20"/>
        </w:rPr>
        <w:t>compacted</w:t>
      </w:r>
      <w:proofErr w:type="gramEnd"/>
      <w:r>
        <w:rPr>
          <w:rFonts w:ascii="Courier" w:hAnsi="Courier" w:cs="Courier"/>
          <w:sz w:val="20"/>
          <w:szCs w:val="20"/>
        </w:rPr>
        <w:t xml:space="preserve"> thickness.  Acceptable tolerances are plus or minus 0.5 inches (13 mm).  One test for every </w:t>
      </w:r>
      <w:proofErr w:type="gramStart"/>
      <w:r>
        <w:rPr>
          <w:rFonts w:ascii="Courier" w:hAnsi="Courier" w:cs="Courier"/>
          <w:sz w:val="20"/>
          <w:szCs w:val="20"/>
        </w:rPr>
        <w:t>500</w:t>
      </w:r>
      <w:proofErr w:type="gramEnd"/>
      <w:r>
        <w:rPr>
          <w:rFonts w:ascii="Courier" w:hAnsi="Courier" w:cs="Courier"/>
          <w:sz w:val="20"/>
          <w:szCs w:val="20"/>
        </w:rPr>
        <w:t xml:space="preserve"> square yards (418 square meters); minimum 2 tests.</w:t>
      </w:r>
    </w:p>
    <w:p w14:paraId="08AB97B2" w14:textId="77777777" w:rsidR="00720CE8" w:rsidRDefault="00720CE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Density:  ASTM D1556 or ASTM D6938.  One field test for every </w:t>
      </w:r>
      <w:proofErr w:type="gramStart"/>
      <w:r>
        <w:rPr>
          <w:rFonts w:ascii="Courier" w:hAnsi="Courier" w:cs="Courier"/>
          <w:sz w:val="20"/>
          <w:szCs w:val="20"/>
        </w:rPr>
        <w:t>1000</w:t>
      </w:r>
      <w:proofErr w:type="gramEnd"/>
      <w:r>
        <w:rPr>
          <w:rFonts w:ascii="Courier" w:hAnsi="Courier" w:cs="Courier"/>
          <w:sz w:val="20"/>
          <w:szCs w:val="20"/>
        </w:rPr>
        <w:t xml:space="preserve"> square yards (836 square meters); minimum 2 tests.  ASTM D1557, Method A, B or C; one laboratory test for the project.</w:t>
      </w:r>
    </w:p>
    <w:p w14:paraId="39E72CC1" w14:textId="77777777" w:rsidR="00720CE8" w:rsidRDefault="00720CE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74ACBE94" w14:textId="77777777" w:rsidR="00720CE8" w:rsidRDefault="00720CE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2182522" w14:textId="77777777" w:rsidR="00720CE8" w:rsidRDefault="00720CE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13555C73" w14:textId="77777777" w:rsidR="00720CE8" w:rsidRDefault="00720CE8">
      <w:pPr>
        <w:widowControl w:val="0"/>
        <w:autoSpaceDE w:val="0"/>
        <w:autoSpaceDN w:val="0"/>
        <w:adjustRightInd w:val="0"/>
        <w:spacing w:after="0" w:line="240" w:lineRule="auto"/>
        <w:rPr>
          <w:rFonts w:ascii="ArialMT" w:hAnsi="ArialMT"/>
          <w:sz w:val="20"/>
          <w:szCs w:val="20"/>
        </w:rPr>
      </w:pPr>
    </w:p>
    <w:p w14:paraId="4CC86C1D" w14:textId="77777777" w:rsidR="00720CE8" w:rsidRDefault="00720CE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3FE86130"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50E5414F" w14:textId="77777777" w:rsidR="00720CE8" w:rsidRDefault="00720CE8">
      <w:pPr>
        <w:widowControl w:val="0"/>
        <w:autoSpaceDE w:val="0"/>
        <w:autoSpaceDN w:val="0"/>
        <w:adjustRightInd w:val="0"/>
        <w:spacing w:after="0" w:line="240" w:lineRule="auto"/>
        <w:rPr>
          <w:rFonts w:ascii="ArialMT" w:hAnsi="ArialMT"/>
          <w:sz w:val="20"/>
          <w:szCs w:val="20"/>
        </w:rPr>
      </w:pPr>
    </w:p>
    <w:p w14:paraId="0607497F" w14:textId="77777777" w:rsidR="00720CE8" w:rsidRDefault="00720CE8" w:rsidP="002D7FC8">
      <w:pPr>
        <w:widowControl w:val="0"/>
        <w:tabs>
          <w:tab w:val="left" w:pos="800"/>
        </w:tabs>
        <w:autoSpaceDE w:val="0"/>
        <w:autoSpaceDN w:val="0"/>
        <w:adjustRightInd w:val="0"/>
        <w:spacing w:after="0" w:line="240" w:lineRule="auto"/>
        <w:rPr>
          <w:rFonts w:ascii="ArialMT" w:hAnsi="ArialMT"/>
          <w:sz w:val="20"/>
          <w:szCs w:val="20"/>
        </w:rPr>
      </w:pPr>
    </w:p>
    <w:p w14:paraId="609B3FC9" w14:textId="77777777" w:rsidR="002D7FC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r w:rsidR="00720CE8">
        <w:rPr>
          <w:rFonts w:ascii="Courier" w:hAnsi="Courier" w:cs="Courier"/>
          <w:sz w:val="20"/>
          <w:szCs w:val="20"/>
        </w:rPr>
        <w:t>Visual:  Provide finished surface that is uniform in texture and appearance and free of cracks and creases.</w:t>
      </w:r>
    </w:p>
    <w:p w14:paraId="3EEAFA21" w14:textId="77777777" w:rsidR="00720CE8" w:rsidRDefault="002D7FC8" w:rsidP="002D7FC8">
      <w:pPr>
        <w:widowControl w:val="0"/>
        <w:tabs>
          <w:tab w:val="left" w:pos="720"/>
        </w:tabs>
        <w:autoSpaceDE w:val="0"/>
        <w:autoSpaceDN w:val="0"/>
        <w:adjustRightInd w:val="0"/>
        <w:spacing w:after="0" w:line="240" w:lineRule="auto"/>
        <w:ind w:firstLine="2160"/>
        <w:rPr>
          <w:rFonts w:ascii="Courier" w:hAnsi="Courier" w:cs="Courier"/>
          <w:sz w:val="20"/>
          <w:szCs w:val="20"/>
        </w:rPr>
      </w:pPr>
      <w:r>
        <w:rPr>
          <w:rFonts w:ascii="Courier" w:hAnsi="Courier" w:cs="Courier"/>
          <w:sz w:val="20"/>
          <w:szCs w:val="20"/>
        </w:rPr>
        <w:t>b.</w:t>
      </w:r>
      <w:r w:rsidR="00720CE8">
        <w:rPr>
          <w:rFonts w:ascii="Courier" w:hAnsi="Courier" w:cs="Courier"/>
          <w:sz w:val="20"/>
          <w:szCs w:val="20"/>
        </w:rPr>
        <w:tab/>
        <w:t>Sampling:  ASTM D979.</w:t>
      </w:r>
    </w:p>
    <w:p w14:paraId="578AA458"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sidR="00720CE8">
        <w:rPr>
          <w:rFonts w:ascii="Courier" w:hAnsi="Courier" w:cs="Courier"/>
          <w:sz w:val="20"/>
          <w:szCs w:val="20"/>
        </w:rPr>
        <w:tab/>
        <w:t xml:space="preserve">Job Mix:  Determine gradation and bitumen content.  One sample for every </w:t>
      </w:r>
      <w:proofErr w:type="gramStart"/>
      <w:r w:rsidR="00720CE8">
        <w:rPr>
          <w:rFonts w:ascii="Courier" w:hAnsi="Courier" w:cs="Courier"/>
          <w:sz w:val="20"/>
          <w:szCs w:val="20"/>
        </w:rPr>
        <w:t>400</w:t>
      </w:r>
      <w:proofErr w:type="gramEnd"/>
      <w:r w:rsidR="00720CE8">
        <w:rPr>
          <w:rFonts w:ascii="Courier" w:hAnsi="Courier" w:cs="Courier"/>
          <w:sz w:val="20"/>
          <w:szCs w:val="20"/>
        </w:rPr>
        <w:t xml:space="preserve"> tons (362,500 kilograms); minimum 1 test.</w:t>
      </w:r>
    </w:p>
    <w:p w14:paraId="7CCFB46F"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sidR="00720CE8">
        <w:rPr>
          <w:rFonts w:ascii="Courier" w:hAnsi="Courier" w:cs="Courier"/>
          <w:sz w:val="20"/>
          <w:szCs w:val="20"/>
        </w:rPr>
        <w:tab/>
        <w:t xml:space="preserve">Thickness:  ASTM D3549.  Confirm in-place </w:t>
      </w:r>
      <w:proofErr w:type="gramStart"/>
      <w:r w:rsidR="00720CE8">
        <w:rPr>
          <w:rFonts w:ascii="Courier" w:hAnsi="Courier" w:cs="Courier"/>
          <w:sz w:val="20"/>
          <w:szCs w:val="20"/>
        </w:rPr>
        <w:t>compacted</w:t>
      </w:r>
      <w:proofErr w:type="gramEnd"/>
      <w:r w:rsidR="00720CE8">
        <w:rPr>
          <w:rFonts w:ascii="Courier" w:hAnsi="Courier" w:cs="Courier"/>
          <w:sz w:val="20"/>
          <w:szCs w:val="20"/>
        </w:rPr>
        <w:t xml:space="preserve"> thickness.  Acceptable tolerances are plus or minus 0.5 inches (13 mm) for bituminous base course and plus or minus 0.25 inches (6 mm) for bituminous surface course.  One test for every </w:t>
      </w:r>
      <w:proofErr w:type="gramStart"/>
      <w:r w:rsidR="00720CE8">
        <w:rPr>
          <w:rFonts w:ascii="Courier" w:hAnsi="Courier" w:cs="Courier"/>
          <w:sz w:val="20"/>
          <w:szCs w:val="20"/>
        </w:rPr>
        <w:t>500</w:t>
      </w:r>
      <w:proofErr w:type="gramEnd"/>
      <w:r w:rsidR="00720CE8">
        <w:rPr>
          <w:rFonts w:ascii="Courier" w:hAnsi="Courier" w:cs="Courier"/>
          <w:sz w:val="20"/>
          <w:szCs w:val="20"/>
        </w:rPr>
        <w:t xml:space="preserve"> square yards (418 square meters); minimum 2 tests.</w:t>
      </w:r>
    </w:p>
    <w:p w14:paraId="4749F8D1"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sidR="00720CE8">
        <w:rPr>
          <w:rFonts w:ascii="Courier" w:hAnsi="Courier" w:cs="Courier"/>
          <w:sz w:val="20"/>
          <w:szCs w:val="20"/>
        </w:rPr>
        <w:tab/>
        <w:t xml:space="preserve">Surface Smoothness:  Test surface smoothness by using a </w:t>
      </w:r>
      <w:proofErr w:type="gramStart"/>
      <w:r w:rsidR="00720CE8">
        <w:rPr>
          <w:rFonts w:ascii="Courier" w:hAnsi="Courier" w:cs="Courier"/>
          <w:sz w:val="20"/>
          <w:szCs w:val="20"/>
        </w:rPr>
        <w:t>10 foot</w:t>
      </w:r>
      <w:proofErr w:type="gramEnd"/>
      <w:r w:rsidR="00720CE8">
        <w:rPr>
          <w:rFonts w:ascii="Courier" w:hAnsi="Courier" w:cs="Courier"/>
          <w:sz w:val="20"/>
          <w:szCs w:val="20"/>
        </w:rPr>
        <w:t xml:space="preserve"> (3 meter) straightedge in transverse and longitudinal directions to pavement.  Acceptable tolerances are plus or minus 0.25 inches (6 mm) for bituminous base and surface courses.</w:t>
      </w:r>
    </w:p>
    <w:p w14:paraId="7BDB3261"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sidR="00720CE8">
        <w:rPr>
          <w:rFonts w:ascii="Courier" w:hAnsi="Courier" w:cs="Courier"/>
          <w:sz w:val="20"/>
          <w:szCs w:val="20"/>
        </w:rPr>
        <w:tab/>
        <w:t xml:space="preserve">Density: Conduct field density of in-place compacted pavement in accordance with ASTM D2950 and correlated with ASTM D1188 or ASTM D2726/D2726M.  One field test for every </w:t>
      </w:r>
      <w:proofErr w:type="gramStart"/>
      <w:r w:rsidR="00720CE8">
        <w:rPr>
          <w:rFonts w:ascii="Courier" w:hAnsi="Courier" w:cs="Courier"/>
          <w:sz w:val="20"/>
          <w:szCs w:val="20"/>
        </w:rPr>
        <w:t>1000</w:t>
      </w:r>
      <w:proofErr w:type="gramEnd"/>
      <w:r w:rsidR="00720CE8">
        <w:rPr>
          <w:rFonts w:ascii="Courier" w:hAnsi="Courier" w:cs="Courier"/>
          <w:sz w:val="20"/>
          <w:szCs w:val="20"/>
        </w:rPr>
        <w:t xml:space="preserve"> square yards (836 square meters); minimum 2 </w:t>
      </w:r>
      <w:r w:rsidR="00720CE8">
        <w:rPr>
          <w:rFonts w:ascii="Courier" w:hAnsi="Courier" w:cs="Courier"/>
          <w:sz w:val="20"/>
          <w:szCs w:val="20"/>
        </w:rPr>
        <w:lastRenderedPageBreak/>
        <w:t>tests.  One laboratory test for the project.</w:t>
      </w:r>
    </w:p>
    <w:p w14:paraId="2328A5E1" w14:textId="77777777" w:rsidR="002D7FC8" w:rsidRDefault="002D7FC8" w:rsidP="002D7FC8">
      <w:pPr>
        <w:widowControl w:val="0"/>
        <w:tabs>
          <w:tab w:val="left" w:pos="720"/>
        </w:tabs>
        <w:autoSpaceDE w:val="0"/>
        <w:autoSpaceDN w:val="0"/>
        <w:adjustRightInd w:val="0"/>
        <w:spacing w:after="0" w:line="240" w:lineRule="auto"/>
        <w:rPr>
          <w:rFonts w:ascii="Courier" w:hAnsi="Courier" w:cs="Courier"/>
          <w:sz w:val="20"/>
          <w:szCs w:val="20"/>
        </w:rPr>
      </w:pPr>
    </w:p>
    <w:p w14:paraId="69707F4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1BCFBF21" w14:textId="77777777" w:rsidR="00720CE8" w:rsidRDefault="00720CE8" w:rsidP="002D7FC8">
      <w:pPr>
        <w:widowControl w:val="0"/>
        <w:tabs>
          <w:tab w:val="left" w:pos="800"/>
        </w:tabs>
        <w:autoSpaceDE w:val="0"/>
        <w:autoSpaceDN w:val="0"/>
        <w:adjustRightInd w:val="0"/>
        <w:spacing w:after="0" w:line="240" w:lineRule="auto"/>
        <w:rPr>
          <w:rFonts w:ascii="ArialMT" w:hAnsi="ArialMT"/>
          <w:sz w:val="20"/>
          <w:szCs w:val="20"/>
        </w:rPr>
      </w:pPr>
    </w:p>
    <w:p w14:paraId="0BE423E4"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sidR="00720CE8">
        <w:rPr>
          <w:rFonts w:ascii="Courier" w:hAnsi="Courier" w:cs="Courier"/>
          <w:sz w:val="20"/>
          <w:szCs w:val="20"/>
        </w:rPr>
        <w:tab/>
        <w:t>Visual:  Provide finished surface that is uniform in texture and appearance and free of cracks.</w:t>
      </w:r>
    </w:p>
    <w:p w14:paraId="4A419F92" w14:textId="77777777" w:rsidR="00720CE8" w:rsidRDefault="002D7FC8" w:rsidP="002D7FC8">
      <w:pPr>
        <w:widowControl w:val="0"/>
        <w:tabs>
          <w:tab w:val="left" w:pos="720"/>
        </w:tabs>
        <w:autoSpaceDE w:val="0"/>
        <w:autoSpaceDN w:val="0"/>
        <w:adjustRightInd w:val="0"/>
        <w:spacing w:after="0" w:line="240" w:lineRule="auto"/>
        <w:ind w:firstLine="2160"/>
        <w:rPr>
          <w:rFonts w:ascii="Courier" w:hAnsi="Courier" w:cs="Courier"/>
          <w:sz w:val="20"/>
          <w:szCs w:val="20"/>
        </w:rPr>
      </w:pPr>
      <w:r>
        <w:rPr>
          <w:rFonts w:ascii="Courier" w:hAnsi="Courier" w:cs="Courier"/>
          <w:sz w:val="20"/>
          <w:szCs w:val="20"/>
        </w:rPr>
        <w:t>b.</w:t>
      </w:r>
      <w:r w:rsidR="00720CE8">
        <w:rPr>
          <w:rFonts w:ascii="Courier" w:hAnsi="Courier" w:cs="Courier"/>
          <w:sz w:val="20"/>
          <w:szCs w:val="20"/>
        </w:rPr>
        <w:tab/>
        <w:t>Sampling:  ASTM C31/C31M.</w:t>
      </w:r>
    </w:p>
    <w:p w14:paraId="5293714A"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sidR="00720CE8">
        <w:rPr>
          <w:rFonts w:ascii="Courier" w:hAnsi="Courier" w:cs="Courier"/>
          <w:sz w:val="20"/>
          <w:szCs w:val="20"/>
        </w:rPr>
        <w:tab/>
        <w:t xml:space="preserve">Thickness:  Acceptable tolerances are plus or minus 0.5 inches (13 mm). One test for every </w:t>
      </w:r>
      <w:proofErr w:type="gramStart"/>
      <w:r w:rsidR="00720CE8">
        <w:rPr>
          <w:rFonts w:ascii="Courier" w:hAnsi="Courier" w:cs="Courier"/>
          <w:sz w:val="20"/>
          <w:szCs w:val="20"/>
        </w:rPr>
        <w:t>500</w:t>
      </w:r>
      <w:proofErr w:type="gramEnd"/>
      <w:r w:rsidR="00720CE8">
        <w:rPr>
          <w:rFonts w:ascii="Courier" w:hAnsi="Courier" w:cs="Courier"/>
          <w:sz w:val="20"/>
          <w:szCs w:val="20"/>
        </w:rPr>
        <w:t xml:space="preserve"> square feet (418 square meters); minimum 2 tests.</w:t>
      </w:r>
    </w:p>
    <w:p w14:paraId="7D6E0822"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sidR="00720CE8">
        <w:rPr>
          <w:rFonts w:ascii="Courier" w:hAnsi="Courier" w:cs="Courier"/>
          <w:sz w:val="20"/>
          <w:szCs w:val="20"/>
        </w:rPr>
        <w:tab/>
        <w:t xml:space="preserve">Surface Smoothness:  Test surface smoothness by using a </w:t>
      </w:r>
      <w:proofErr w:type="gramStart"/>
      <w:r w:rsidR="00720CE8">
        <w:rPr>
          <w:rFonts w:ascii="Courier" w:hAnsi="Courier" w:cs="Courier"/>
          <w:sz w:val="20"/>
          <w:szCs w:val="20"/>
        </w:rPr>
        <w:t>12 foot</w:t>
      </w:r>
      <w:proofErr w:type="gramEnd"/>
      <w:r w:rsidR="00720CE8">
        <w:rPr>
          <w:rFonts w:ascii="Courier" w:hAnsi="Courier" w:cs="Courier"/>
          <w:sz w:val="20"/>
          <w:szCs w:val="20"/>
        </w:rPr>
        <w:t xml:space="preserve"> (3.6 meter) straightedge in transverse and longitudinal directions to pavement.  Provide finished surfaces of the pavements with no abrupt change of 0.71 inch (18 mm) or more.</w:t>
      </w:r>
    </w:p>
    <w:p w14:paraId="013B01E8"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sidR="00720CE8">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720CE8">
        <w:rPr>
          <w:rFonts w:ascii="Courier" w:hAnsi="Courier" w:cs="Courier"/>
          <w:sz w:val="20"/>
          <w:szCs w:val="20"/>
        </w:rPr>
        <w:br/>
      </w:r>
      <w:r w:rsidR="00720CE8">
        <w:rPr>
          <w:rFonts w:ascii="Courier" w:hAnsi="Courier" w:cs="Courier"/>
          <w:sz w:val="20"/>
          <w:szCs w:val="20"/>
        </w:rPr>
        <w:br/>
        <w:t xml:space="preserve"> 1</w:t>
      </w:r>
      <w:proofErr w:type="gramStart"/>
      <w:r w:rsidR="00720CE8">
        <w:rPr>
          <w:rFonts w:ascii="Courier" w:hAnsi="Courier" w:cs="Courier"/>
          <w:sz w:val="20"/>
          <w:szCs w:val="20"/>
        </w:rPr>
        <w:t>)  Compressive</w:t>
      </w:r>
      <w:proofErr w:type="gramEnd"/>
      <w:r w:rsidR="00720CE8">
        <w:rPr>
          <w:rFonts w:ascii="Courier" w:hAnsi="Courier" w:cs="Courier"/>
          <w:sz w:val="20"/>
          <w:szCs w:val="20"/>
        </w:rPr>
        <w:t xml:space="preserve"> Strength:  ASTM C39/C39M.  Make five test cylinders for each set of tests.  </w:t>
      </w:r>
      <w:proofErr w:type="gramStart"/>
      <w:r w:rsidR="00720CE8">
        <w:rPr>
          <w:rFonts w:ascii="Courier" w:hAnsi="Courier" w:cs="Courier"/>
          <w:sz w:val="20"/>
          <w:szCs w:val="20"/>
        </w:rPr>
        <w:t>Test</w:t>
      </w:r>
      <w:proofErr w:type="gramEnd"/>
      <w:r w:rsidR="00720CE8">
        <w:rPr>
          <w:rFonts w:ascii="Courier" w:hAnsi="Courier" w:cs="Courier"/>
          <w:sz w:val="20"/>
          <w:szCs w:val="20"/>
        </w:rPr>
        <w:t xml:space="preserve"> two cylinders at 7 days, two cylinders at 28 days, and hold one cylinder in reserve.  Determine each strength test result by the average of two cylinders from the same concrete sample </w:t>
      </w:r>
      <w:proofErr w:type="gramStart"/>
      <w:r w:rsidR="00720CE8">
        <w:rPr>
          <w:rFonts w:ascii="Courier" w:hAnsi="Courier" w:cs="Courier"/>
          <w:sz w:val="20"/>
          <w:szCs w:val="20"/>
        </w:rPr>
        <w:t>tested</w:t>
      </w:r>
      <w:proofErr w:type="gramEnd"/>
      <w:r w:rsidR="00720CE8">
        <w:rPr>
          <w:rFonts w:ascii="Courier" w:hAnsi="Courier" w:cs="Courier"/>
          <w:sz w:val="20"/>
          <w:szCs w:val="20"/>
        </w:rPr>
        <w:t xml:space="preserve"> at 28 days.  If the average of any three consecutive strength test results is less than </w:t>
      </w:r>
      <w:proofErr w:type="spellStart"/>
      <w:r w:rsidR="00720CE8">
        <w:rPr>
          <w:rFonts w:ascii="Courier" w:hAnsi="Courier" w:cs="Courier"/>
          <w:sz w:val="20"/>
          <w:szCs w:val="20"/>
        </w:rPr>
        <w:t>f'c</w:t>
      </w:r>
      <w:proofErr w:type="spellEnd"/>
      <w:r w:rsidR="00720CE8">
        <w:rPr>
          <w:rFonts w:ascii="Courier" w:hAnsi="Courier" w:cs="Courier"/>
          <w:sz w:val="20"/>
          <w:szCs w:val="20"/>
        </w:rPr>
        <w:t xml:space="preserve"> or if any strength test result falls below </w:t>
      </w:r>
      <w:proofErr w:type="spellStart"/>
      <w:r w:rsidR="00720CE8">
        <w:rPr>
          <w:rFonts w:ascii="Courier" w:hAnsi="Courier" w:cs="Courier"/>
          <w:sz w:val="20"/>
          <w:szCs w:val="20"/>
        </w:rPr>
        <w:t>f'c</w:t>
      </w:r>
      <w:proofErr w:type="spellEnd"/>
      <w:r w:rsidR="00720CE8">
        <w:rPr>
          <w:rFonts w:ascii="Courier" w:hAnsi="Courier" w:cs="Courier"/>
          <w:sz w:val="20"/>
          <w:szCs w:val="20"/>
        </w:rPr>
        <w:t xml:space="preserve"> by more than 500 psi, take a minimum of three ASTM C42/C42M core samples from the in-place work represented by the </w:t>
      </w:r>
      <w:proofErr w:type="gramStart"/>
      <w:r w:rsidR="00720CE8">
        <w:rPr>
          <w:rFonts w:ascii="Courier" w:hAnsi="Courier" w:cs="Courier"/>
          <w:sz w:val="20"/>
          <w:szCs w:val="20"/>
        </w:rPr>
        <w:t>low test</w:t>
      </w:r>
      <w:proofErr w:type="gramEnd"/>
      <w:r w:rsidR="00720CE8">
        <w:rPr>
          <w:rFonts w:ascii="Courier" w:hAnsi="Courier" w:cs="Courier"/>
          <w:sz w:val="20"/>
          <w:szCs w:val="20"/>
        </w:rPr>
        <w:t xml:space="preserve"> cylinder results and test.  Consider the concrete represented by core test structurally adequate if the average of three cores is equal to at least 85 percent of </w:t>
      </w:r>
      <w:proofErr w:type="spellStart"/>
      <w:r w:rsidR="00720CE8">
        <w:rPr>
          <w:rFonts w:ascii="Courier" w:hAnsi="Courier" w:cs="Courier"/>
          <w:sz w:val="20"/>
          <w:szCs w:val="20"/>
        </w:rPr>
        <w:t>f'c</w:t>
      </w:r>
      <w:proofErr w:type="spellEnd"/>
      <w:r w:rsidR="00720CE8">
        <w:rPr>
          <w:rFonts w:ascii="Courier" w:hAnsi="Courier" w:cs="Courier"/>
          <w:sz w:val="20"/>
          <w:szCs w:val="20"/>
        </w:rPr>
        <w:t xml:space="preserve"> and if no single core is less than 75 percent of </w:t>
      </w:r>
      <w:proofErr w:type="spellStart"/>
      <w:r w:rsidR="00720CE8">
        <w:rPr>
          <w:rFonts w:ascii="Courier" w:hAnsi="Courier" w:cs="Courier"/>
          <w:sz w:val="20"/>
          <w:szCs w:val="20"/>
        </w:rPr>
        <w:t>f'c</w:t>
      </w:r>
      <w:proofErr w:type="spellEnd"/>
      <w:r w:rsidR="00720CE8">
        <w:rPr>
          <w:rFonts w:ascii="Courier" w:hAnsi="Courier" w:cs="Courier"/>
          <w:sz w:val="20"/>
          <w:szCs w:val="20"/>
        </w:rPr>
        <w:t>.  Retest locations represented by erratic core strengths.</w:t>
      </w:r>
      <w:r w:rsidR="00720CE8">
        <w:rPr>
          <w:rFonts w:ascii="Courier" w:hAnsi="Courier" w:cs="Courier"/>
          <w:sz w:val="20"/>
          <w:szCs w:val="20"/>
        </w:rPr>
        <w:br/>
      </w:r>
      <w:r w:rsidR="00720CE8">
        <w:rPr>
          <w:rFonts w:ascii="Courier" w:hAnsi="Courier" w:cs="Courier"/>
          <w:sz w:val="20"/>
          <w:szCs w:val="20"/>
        </w:rPr>
        <w:br/>
        <w:t xml:space="preserve"> 2</w:t>
      </w:r>
      <w:proofErr w:type="gramStart"/>
      <w:r w:rsidR="00720CE8">
        <w:rPr>
          <w:rFonts w:ascii="Courier" w:hAnsi="Courier" w:cs="Courier"/>
          <w:sz w:val="20"/>
          <w:szCs w:val="20"/>
        </w:rPr>
        <w:t>)  Flexural</w:t>
      </w:r>
      <w:proofErr w:type="gramEnd"/>
      <w:r w:rsidR="00720CE8">
        <w:rPr>
          <w:rFonts w:ascii="Courier" w:hAnsi="Courier" w:cs="Courier"/>
          <w:sz w:val="20"/>
          <w:szCs w:val="20"/>
        </w:rPr>
        <w:t xml:space="preserve"> Strength:  ASTM C78/C78M.  Make four test specimens for each set of tests.  </w:t>
      </w:r>
      <w:proofErr w:type="gramStart"/>
      <w:r w:rsidR="00720CE8">
        <w:rPr>
          <w:rFonts w:ascii="Courier" w:hAnsi="Courier" w:cs="Courier"/>
          <w:sz w:val="20"/>
          <w:szCs w:val="20"/>
        </w:rPr>
        <w:t>Test</w:t>
      </w:r>
      <w:proofErr w:type="gramEnd"/>
      <w:r w:rsidR="00720CE8">
        <w:rPr>
          <w:rFonts w:ascii="Courier" w:hAnsi="Courier" w:cs="Courier"/>
          <w:sz w:val="20"/>
          <w:szCs w:val="20"/>
        </w:rPr>
        <w:t xml:space="preserve">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4FC4D701" w14:textId="77777777" w:rsidR="00720CE8" w:rsidRDefault="002D7FC8" w:rsidP="002D7FC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sidR="00720CE8">
        <w:rPr>
          <w:rFonts w:ascii="Courier" w:hAnsi="Courier" w:cs="Courier"/>
          <w:sz w:val="20"/>
          <w:szCs w:val="20"/>
        </w:rPr>
        <w:tab/>
        <w:t xml:space="preserve">Remove concrete not meeting strength criteria and provide new acceptable concrete at no expense to the Government.  Repair core holes with </w:t>
      </w:r>
      <w:proofErr w:type="spellStart"/>
      <w:r w:rsidR="00720CE8">
        <w:rPr>
          <w:rFonts w:ascii="Courier" w:hAnsi="Courier" w:cs="Courier"/>
          <w:sz w:val="20"/>
          <w:szCs w:val="20"/>
        </w:rPr>
        <w:t>nonshrink</w:t>
      </w:r>
      <w:proofErr w:type="spellEnd"/>
      <w:r w:rsidR="00720CE8">
        <w:rPr>
          <w:rFonts w:ascii="Courier" w:hAnsi="Courier" w:cs="Courier"/>
          <w:sz w:val="20"/>
          <w:szCs w:val="20"/>
        </w:rPr>
        <w:t xml:space="preserve"> grout.  Match color and finish of adjacent concrete.</w:t>
      </w:r>
    </w:p>
    <w:p w14:paraId="4D792445" w14:textId="77777777" w:rsidR="002D7FC8" w:rsidRDefault="002D7FC8" w:rsidP="002D7FC8">
      <w:pPr>
        <w:widowControl w:val="0"/>
        <w:tabs>
          <w:tab w:val="left" w:pos="720"/>
        </w:tabs>
        <w:autoSpaceDE w:val="0"/>
        <w:autoSpaceDN w:val="0"/>
        <w:adjustRightInd w:val="0"/>
        <w:spacing w:after="0" w:line="240" w:lineRule="auto"/>
        <w:rPr>
          <w:rFonts w:ascii="Courier" w:hAnsi="Courier" w:cs="Courier"/>
          <w:sz w:val="20"/>
          <w:szCs w:val="20"/>
        </w:rPr>
      </w:pPr>
    </w:p>
    <w:p w14:paraId="3B71476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03CC25B0" w14:textId="77777777" w:rsidR="00720CE8" w:rsidRDefault="00720CE8">
      <w:pPr>
        <w:widowControl w:val="0"/>
        <w:autoSpaceDE w:val="0"/>
        <w:autoSpaceDN w:val="0"/>
        <w:adjustRightInd w:val="0"/>
        <w:spacing w:after="0" w:line="240" w:lineRule="auto"/>
        <w:rPr>
          <w:rFonts w:ascii="ArialMT" w:hAnsi="ArialMT"/>
          <w:sz w:val="20"/>
          <w:szCs w:val="20"/>
        </w:rPr>
      </w:pPr>
    </w:p>
    <w:p w14:paraId="49CE956C"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 test section of </w:t>
      </w:r>
      <w:proofErr w:type="gramStart"/>
      <w:r>
        <w:rPr>
          <w:rFonts w:ascii="Courier" w:hAnsi="Courier" w:cs="Courier"/>
          <w:sz w:val="20"/>
          <w:szCs w:val="20"/>
        </w:rPr>
        <w:t>500</w:t>
      </w:r>
      <w:proofErr w:type="gramEnd"/>
      <w:r>
        <w:rPr>
          <w:rFonts w:ascii="Courier" w:hAnsi="Courier" w:cs="Courier"/>
          <w:sz w:val="20"/>
          <w:szCs w:val="20"/>
        </w:rPr>
        <w:t xml:space="preserve"> linear feet (150 m) at </w:t>
      </w:r>
      <w:proofErr w:type="gramStart"/>
      <w:r>
        <w:rPr>
          <w:rFonts w:ascii="Courier" w:hAnsi="Courier" w:cs="Courier"/>
          <w:sz w:val="20"/>
          <w:szCs w:val="20"/>
        </w:rPr>
        <w:t>start</w:t>
      </w:r>
      <w:proofErr w:type="gramEnd"/>
      <w:r>
        <w:rPr>
          <w:rFonts w:ascii="Courier" w:hAnsi="Courier" w:cs="Courier"/>
          <w:sz w:val="20"/>
          <w:szCs w:val="20"/>
        </w:rPr>
        <w:t xml:space="preserve"> of sealing operation for each sealant to be used.  Obtain approval of test </w:t>
      </w:r>
      <w:r>
        <w:rPr>
          <w:rFonts w:ascii="Courier" w:hAnsi="Courier" w:cs="Courier"/>
          <w:sz w:val="20"/>
          <w:szCs w:val="20"/>
        </w:rPr>
        <w:lastRenderedPageBreak/>
        <w:t>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15472AD3"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6642AB47" w14:textId="77777777" w:rsidR="00720CE8" w:rsidRDefault="00720CE8">
      <w:pPr>
        <w:widowControl w:val="0"/>
        <w:autoSpaceDE w:val="0"/>
        <w:autoSpaceDN w:val="0"/>
        <w:adjustRightInd w:val="0"/>
        <w:spacing w:after="0" w:line="240" w:lineRule="auto"/>
        <w:rPr>
          <w:rFonts w:ascii="ArialMT" w:hAnsi="ArialMT"/>
          <w:sz w:val="20"/>
          <w:szCs w:val="20"/>
        </w:rPr>
      </w:pPr>
    </w:p>
    <w:p w14:paraId="26B1BFB3"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planting design, provide a commercial soil analysis.  Amend 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0C14080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7783B6E5" w14:textId="77777777" w:rsidR="00720CE8" w:rsidRDefault="00720CE8">
      <w:pPr>
        <w:widowControl w:val="0"/>
        <w:autoSpaceDE w:val="0"/>
        <w:autoSpaceDN w:val="0"/>
        <w:adjustRightInd w:val="0"/>
        <w:spacing w:after="0" w:line="240" w:lineRule="auto"/>
        <w:rPr>
          <w:rFonts w:ascii="ArialMT" w:hAnsi="ArialMT"/>
          <w:sz w:val="20"/>
          <w:szCs w:val="20"/>
        </w:rPr>
      </w:pPr>
    </w:p>
    <w:p w14:paraId="130C79A9"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60A415A5"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11DF3F33" w14:textId="77777777" w:rsidR="00720CE8" w:rsidRDefault="00720CE8">
      <w:pPr>
        <w:widowControl w:val="0"/>
        <w:autoSpaceDE w:val="0"/>
        <w:autoSpaceDN w:val="0"/>
        <w:adjustRightInd w:val="0"/>
        <w:spacing w:after="0" w:line="240" w:lineRule="auto"/>
        <w:rPr>
          <w:rFonts w:ascii="ArialMT" w:hAnsi="ArialMT"/>
          <w:sz w:val="20"/>
          <w:szCs w:val="20"/>
        </w:rPr>
      </w:pPr>
    </w:p>
    <w:p w14:paraId="3C883C5A"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Guarantee transplanted trees, newly planted </w:t>
      </w:r>
      <w:proofErr w:type="gramStart"/>
      <w:r>
        <w:rPr>
          <w:rFonts w:ascii="Courier" w:hAnsi="Courier" w:cs="Courier"/>
          <w:sz w:val="20"/>
          <w:szCs w:val="20"/>
        </w:rPr>
        <w:t>vegetation</w:t>
      </w:r>
      <w:proofErr w:type="gramEnd"/>
      <w:r>
        <w:rPr>
          <w:rFonts w:ascii="Courier" w:hAnsi="Courier" w:cs="Courier"/>
          <w:sz w:val="20"/>
          <w:szCs w:val="20"/>
        </w:rPr>
        <w:t xml:space="preserve">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w:t>
      </w:r>
      <w:proofErr w:type="spellStart"/>
      <w:r>
        <w:rPr>
          <w:rFonts w:ascii="Courier" w:hAnsi="Courier" w:cs="Courier"/>
          <w:sz w:val="20"/>
          <w:szCs w:val="20"/>
        </w:rPr>
        <w:t>restaking</w:t>
      </w:r>
      <w:proofErr w:type="spellEnd"/>
      <w:r>
        <w:rPr>
          <w:rFonts w:ascii="Courier" w:hAnsi="Courier" w:cs="Courier"/>
          <w:sz w:val="20"/>
          <w:szCs w:val="20"/>
        </w:rPr>
        <w:t xml:space="preserve">,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w:t>
      </w:r>
      <w:r>
        <w:rPr>
          <w:rFonts w:ascii="Courier" w:hAnsi="Courier" w:cs="Courier"/>
          <w:sz w:val="20"/>
          <w:szCs w:val="20"/>
        </w:rPr>
        <w:lastRenderedPageBreak/>
        <w:t>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518024B5"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1.3.9 Outdoor Activity Area Playground Equipment Inspections </w:t>
      </w:r>
    </w:p>
    <w:p w14:paraId="3C0D0FB1" w14:textId="77777777" w:rsidR="00720CE8" w:rsidRDefault="00720CE8">
      <w:pPr>
        <w:widowControl w:val="0"/>
        <w:autoSpaceDE w:val="0"/>
        <w:autoSpaceDN w:val="0"/>
        <w:adjustRightInd w:val="0"/>
        <w:spacing w:after="0" w:line="240" w:lineRule="auto"/>
        <w:rPr>
          <w:rFonts w:ascii="ArialMT" w:hAnsi="ArialMT"/>
          <w:sz w:val="20"/>
          <w:szCs w:val="20"/>
        </w:rPr>
      </w:pPr>
    </w:p>
    <w:p w14:paraId="5C1FCE45"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Inspection</w:t>
      </w:r>
      <w:proofErr w:type="gramEnd"/>
      <w:r>
        <w:rPr>
          <w:rFonts w:ascii="Courier" w:hAnsi="Courier" w:cs="Courier"/>
          <w:sz w:val="20"/>
          <w:szCs w:val="20"/>
        </w:rPr>
        <w:t xml:space="preserve"> and testing of all playground equipment shall be conducted by a Certified Playground Safety Inspector.</w:t>
      </w:r>
    </w:p>
    <w:p w14:paraId="4B39062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65AE053F" w14:textId="77777777" w:rsidR="00720CE8" w:rsidRDefault="00720CE8">
      <w:pPr>
        <w:widowControl w:val="0"/>
        <w:autoSpaceDE w:val="0"/>
        <w:autoSpaceDN w:val="0"/>
        <w:adjustRightInd w:val="0"/>
        <w:spacing w:after="0" w:line="240" w:lineRule="auto"/>
        <w:rPr>
          <w:rFonts w:ascii="ArialMT" w:hAnsi="ArialMT"/>
          <w:sz w:val="20"/>
          <w:szCs w:val="20"/>
        </w:rPr>
      </w:pPr>
    </w:p>
    <w:p w14:paraId="600C1E1F"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 xml:space="preserve">DoD Building </w:t>
      </w:r>
      <w:proofErr w:type="gramStart"/>
      <w:r>
        <w:rPr>
          <w:rFonts w:ascii="Courier" w:hAnsi="Courier" w:cs="Courier"/>
          <w:i/>
          <w:iCs/>
          <w:sz w:val="20"/>
          <w:szCs w:val="20"/>
        </w:rPr>
        <w:t>Code</w:t>
      </w:r>
      <w:r>
        <w:rPr>
          <w:rFonts w:ascii="Courier" w:hAnsi="Courier" w:cs="Courier"/>
          <w:sz w:val="20"/>
          <w:szCs w:val="20"/>
        </w:rPr>
        <w:t>(</w:t>
      </w:r>
      <w:proofErr w:type="gramEnd"/>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4BEC7C1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A61E06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 xml:space="preserve">[Base Course for </w:t>
      </w:r>
      <w:proofErr w:type="gramStart"/>
      <w:r>
        <w:rPr>
          <w:rFonts w:ascii="Courier" w:hAnsi="Courier" w:cs="Courier"/>
          <w:i/>
          <w:iCs/>
          <w:sz w:val="20"/>
          <w:szCs w:val="20"/>
        </w:rPr>
        <w:t>Rigid][</w:t>
      </w:r>
      <w:proofErr w:type="gramEnd"/>
      <w:r>
        <w:rPr>
          <w:rFonts w:ascii="Courier" w:hAnsi="Courier" w:cs="Courier"/>
          <w:i/>
          <w:iCs/>
          <w:sz w:val="20"/>
          <w:szCs w:val="20"/>
        </w:rPr>
        <w:t xml:space="preserve"> and ][Subbase] [Select-Material] [for Flexible Paving]</w:t>
      </w:r>
    </w:p>
    <w:p w14:paraId="27EB1CB9"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01B9B35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4C229535"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65C2E25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00728E36"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45C6563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64E6DA2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74B920A"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792E3FE1" w14:textId="77777777" w:rsidR="00720CE8" w:rsidRDefault="00720CE8">
      <w:pPr>
        <w:widowControl w:val="0"/>
        <w:autoSpaceDE w:val="0"/>
        <w:autoSpaceDN w:val="0"/>
        <w:adjustRightInd w:val="0"/>
        <w:spacing w:after="0" w:line="240" w:lineRule="auto"/>
        <w:rPr>
          <w:rFonts w:ascii="ArialMT" w:hAnsi="ArialMT"/>
          <w:sz w:val="20"/>
          <w:szCs w:val="20"/>
        </w:rPr>
      </w:pPr>
    </w:p>
    <w:p w14:paraId="7E55880E"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a transplanting plan for projects which include transplanting trees. Submit the plan showing existing and proposed locations of transplanted trees. </w:t>
      </w:r>
      <w:proofErr w:type="gramStart"/>
      <w:r>
        <w:rPr>
          <w:rFonts w:ascii="Courier" w:hAnsi="Courier" w:cs="Courier"/>
          <w:sz w:val="20"/>
          <w:szCs w:val="20"/>
        </w:rPr>
        <w:t>Include</w:t>
      </w:r>
      <w:proofErr w:type="gramEnd"/>
      <w:r>
        <w:rPr>
          <w:rFonts w:ascii="Courier" w:hAnsi="Courier" w:cs="Courier"/>
          <w:sz w:val="20"/>
          <w:szCs w:val="20"/>
        </w:rPr>
        <w:t xml:space="preserv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325181E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w:t>
      </w:r>
      <w:r>
        <w:rPr>
          <w:rFonts w:ascii="Courier" w:hAnsi="Courier" w:cs="Courier"/>
          <w:sz w:val="20"/>
          <w:szCs w:val="20"/>
        </w:rPr>
        <w:lastRenderedPageBreak/>
        <w:t xml:space="preserve">01 33 29, </w:t>
      </w:r>
      <w:r>
        <w:rPr>
          <w:rFonts w:ascii="Courier" w:hAnsi="Courier" w:cs="Courier"/>
          <w:i/>
          <w:iCs/>
          <w:sz w:val="20"/>
          <w:szCs w:val="20"/>
        </w:rPr>
        <w:t>Sustainability Requirements and Reporting</w:t>
      </w:r>
      <w:r>
        <w:rPr>
          <w:rFonts w:ascii="Courier" w:hAnsi="Courier" w:cs="Courier"/>
          <w:sz w:val="20"/>
          <w:szCs w:val="20"/>
        </w:rPr>
        <w:t>.</w:t>
      </w:r>
    </w:p>
    <w:p w14:paraId="7BF0C49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5EB2E0F8" w14:textId="77777777" w:rsidR="00720CE8" w:rsidRDefault="00720CE8">
      <w:pPr>
        <w:widowControl w:val="0"/>
        <w:autoSpaceDE w:val="0"/>
        <w:autoSpaceDN w:val="0"/>
        <w:adjustRightInd w:val="0"/>
        <w:spacing w:after="0" w:line="240" w:lineRule="auto"/>
        <w:rPr>
          <w:rFonts w:ascii="ArialMT" w:hAnsi="ArialMT"/>
          <w:sz w:val="20"/>
          <w:szCs w:val="20"/>
        </w:rPr>
      </w:pPr>
    </w:p>
    <w:p w14:paraId="0F6D7DB6"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transplanting plan for projects which include transplanting trees.  Submit the plan showing existing and proposed locations of transplanted trees.  </w:t>
      </w:r>
      <w:proofErr w:type="gramStart"/>
      <w:r>
        <w:rPr>
          <w:rFonts w:ascii="Courier" w:hAnsi="Courier" w:cs="Courier"/>
          <w:sz w:val="20"/>
          <w:szCs w:val="20"/>
        </w:rPr>
        <w:t>Include</w:t>
      </w:r>
      <w:proofErr w:type="gramEnd"/>
      <w:r>
        <w:rPr>
          <w:rFonts w:ascii="Courier" w:hAnsi="Courier" w:cs="Courier"/>
          <w:sz w:val="20"/>
          <w:szCs w:val="20"/>
        </w:rPr>
        <w:t xml:space="preserv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767C6D0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1E6EC0EB" w14:textId="77777777" w:rsidR="00720CE8" w:rsidRDefault="00720CE8">
      <w:pPr>
        <w:widowControl w:val="0"/>
        <w:autoSpaceDE w:val="0"/>
        <w:autoSpaceDN w:val="0"/>
        <w:adjustRightInd w:val="0"/>
        <w:spacing w:after="0" w:line="240" w:lineRule="auto"/>
        <w:rPr>
          <w:rFonts w:ascii="ArialMT" w:hAnsi="ArialMT"/>
          <w:sz w:val="20"/>
          <w:szCs w:val="20"/>
        </w:rPr>
      </w:pPr>
    </w:p>
    <w:p w14:paraId="19EBAD19"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complete set of irrigation as-builts to the Contracting Officer, to include the recording of measurements onto a record set of full-size project irrigation plans.  Indicate measurements for locating water meters, pressure supply lines at </w:t>
      </w:r>
      <w:proofErr w:type="gramStart"/>
      <w:r>
        <w:rPr>
          <w:rFonts w:ascii="Courier" w:hAnsi="Courier" w:cs="Courier"/>
          <w:sz w:val="20"/>
          <w:szCs w:val="20"/>
        </w:rPr>
        <w:t>100 foot</w:t>
      </w:r>
      <w:proofErr w:type="gramEnd"/>
      <w:r>
        <w:rPr>
          <w:rFonts w:ascii="Courier" w:hAnsi="Courier" w:cs="Courier"/>
          <w:sz w:val="20"/>
          <w:szCs w:val="20"/>
        </w:rPr>
        <w:t xml:space="preserve">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015C54A1"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4E274EF9" w14:textId="77777777" w:rsidR="00720CE8" w:rsidRDefault="00720CE8">
      <w:pPr>
        <w:widowControl w:val="0"/>
        <w:autoSpaceDE w:val="0"/>
        <w:autoSpaceDN w:val="0"/>
        <w:adjustRightInd w:val="0"/>
        <w:spacing w:after="0" w:line="240" w:lineRule="auto"/>
        <w:rPr>
          <w:rFonts w:ascii="ArialMT" w:hAnsi="ArialMT"/>
          <w:sz w:val="20"/>
          <w:szCs w:val="20"/>
        </w:rPr>
      </w:pPr>
    </w:p>
    <w:p w14:paraId="550D7FEC"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01F1616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24321F4F" w14:textId="77777777" w:rsidR="00720CE8" w:rsidRDefault="00720CE8">
      <w:pPr>
        <w:widowControl w:val="0"/>
        <w:autoSpaceDE w:val="0"/>
        <w:autoSpaceDN w:val="0"/>
        <w:adjustRightInd w:val="0"/>
        <w:spacing w:after="0" w:line="240" w:lineRule="auto"/>
        <w:rPr>
          <w:rFonts w:ascii="ArialMT" w:hAnsi="ArialMT"/>
          <w:sz w:val="20"/>
          <w:szCs w:val="20"/>
        </w:rPr>
      </w:pPr>
    </w:p>
    <w:p w14:paraId="31E7D558"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25F071EE"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144F6C97" w14:textId="77777777" w:rsidR="00720CE8" w:rsidRDefault="00720CE8">
      <w:pPr>
        <w:widowControl w:val="0"/>
        <w:autoSpaceDE w:val="0"/>
        <w:autoSpaceDN w:val="0"/>
        <w:adjustRightInd w:val="0"/>
        <w:spacing w:after="0" w:line="240" w:lineRule="auto"/>
        <w:rPr>
          <w:rFonts w:ascii="ArialMT" w:hAnsi="ArialMT"/>
          <w:sz w:val="20"/>
          <w:szCs w:val="20"/>
        </w:rPr>
      </w:pPr>
    </w:p>
    <w:p w14:paraId="46058804"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5D3FCCE8" w14:textId="77777777" w:rsidR="00720CE8" w:rsidRDefault="00720CE8">
      <w:pPr>
        <w:widowControl w:val="0"/>
        <w:autoSpaceDE w:val="0"/>
        <w:autoSpaceDN w:val="0"/>
        <w:adjustRightInd w:val="0"/>
        <w:spacing w:after="0" w:line="240" w:lineRule="auto"/>
        <w:rPr>
          <w:rFonts w:ascii="ArialMT" w:hAnsi="ArialMT"/>
          <w:sz w:val="20"/>
          <w:szCs w:val="20"/>
        </w:rPr>
      </w:pPr>
    </w:p>
    <w:p w14:paraId="73A4B6BF"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w:t>
      </w:r>
      <w:r w:rsidR="002D7FC8">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Provide any required additional pavement design to provide a complete and </w:t>
      </w:r>
      <w:proofErr w:type="gramStart"/>
      <w:r>
        <w:rPr>
          <w:rFonts w:ascii="Courier" w:hAnsi="Courier" w:cs="Courier"/>
          <w:sz w:val="20"/>
          <w:szCs w:val="20"/>
        </w:rPr>
        <w:t>useable</w:t>
      </w:r>
      <w:proofErr w:type="gramEnd"/>
      <w:r>
        <w:rPr>
          <w:rFonts w:ascii="Courier" w:hAnsi="Courier" w:cs="Courier"/>
          <w:sz w:val="20"/>
          <w:szCs w:val="20"/>
        </w:rPr>
        <w:t xml:space="preserve"> facility.</w:t>
      </w:r>
    </w:p>
    <w:p w14:paraId="1103AEC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5553F535" w14:textId="77777777" w:rsidR="00720CE8" w:rsidRDefault="00720CE8">
      <w:pPr>
        <w:widowControl w:val="0"/>
        <w:autoSpaceDE w:val="0"/>
        <w:autoSpaceDN w:val="0"/>
        <w:adjustRightInd w:val="0"/>
        <w:spacing w:after="0" w:line="240" w:lineRule="auto"/>
        <w:rPr>
          <w:rFonts w:ascii="ArialMT" w:hAnsi="ArialMT"/>
          <w:sz w:val="20"/>
          <w:szCs w:val="20"/>
        </w:rPr>
      </w:pPr>
    </w:p>
    <w:p w14:paraId="10F2DCF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5013494B"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0EEF951F" w14:textId="77777777" w:rsidR="00720CE8" w:rsidRDefault="00720CE8">
      <w:pPr>
        <w:widowControl w:val="0"/>
        <w:autoSpaceDE w:val="0"/>
        <w:autoSpaceDN w:val="0"/>
        <w:adjustRightInd w:val="0"/>
        <w:spacing w:after="0" w:line="240" w:lineRule="auto"/>
        <w:rPr>
          <w:rFonts w:ascii="ArialMT" w:hAnsi="ArialMT"/>
          <w:sz w:val="20"/>
          <w:szCs w:val="20"/>
        </w:rPr>
      </w:pPr>
    </w:p>
    <w:p w14:paraId="183875B2" w14:textId="77777777" w:rsidR="00720CE8" w:rsidRDefault="00720CE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4907E051" w14:textId="77777777" w:rsidR="00720CE8" w:rsidRDefault="00720CE8">
      <w:pPr>
        <w:widowControl w:val="0"/>
        <w:autoSpaceDE w:val="0"/>
        <w:autoSpaceDN w:val="0"/>
        <w:adjustRightInd w:val="0"/>
        <w:spacing w:after="0" w:line="240" w:lineRule="auto"/>
        <w:rPr>
          <w:rFonts w:ascii="Courier" w:hAnsi="Courier" w:cs="Courier"/>
          <w:vanish/>
          <w:sz w:val="20"/>
          <w:szCs w:val="20"/>
        </w:rPr>
      </w:pPr>
    </w:p>
    <w:p w14:paraId="4E35552C"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6F11595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 1.4 TRAFFIC CONTROL DEVICES </w:t>
      </w:r>
    </w:p>
    <w:p w14:paraId="079D4F14" w14:textId="77777777" w:rsidR="00720CE8" w:rsidRDefault="00720CE8">
      <w:pPr>
        <w:widowControl w:val="0"/>
        <w:autoSpaceDE w:val="0"/>
        <w:autoSpaceDN w:val="0"/>
        <w:adjustRightInd w:val="0"/>
        <w:spacing w:after="0" w:line="240" w:lineRule="auto"/>
        <w:rPr>
          <w:rFonts w:ascii="ArialMT" w:hAnsi="ArialMT"/>
          <w:sz w:val="20"/>
          <w:szCs w:val="20"/>
        </w:rPr>
      </w:pPr>
    </w:p>
    <w:p w14:paraId="38EF581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5113D33B"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1.5 EXISTING UTILITY STRUCTURES </w:t>
      </w:r>
    </w:p>
    <w:p w14:paraId="009B6CF5" w14:textId="77777777" w:rsidR="00720CE8" w:rsidRDefault="00720CE8">
      <w:pPr>
        <w:widowControl w:val="0"/>
        <w:autoSpaceDE w:val="0"/>
        <w:autoSpaceDN w:val="0"/>
        <w:adjustRightInd w:val="0"/>
        <w:spacing w:after="0" w:line="240" w:lineRule="auto"/>
        <w:rPr>
          <w:rFonts w:ascii="ArialMT" w:hAnsi="ArialMT"/>
          <w:sz w:val="20"/>
          <w:szCs w:val="20"/>
        </w:rPr>
      </w:pPr>
    </w:p>
    <w:p w14:paraId="65AFA368"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1E1CB3A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4E252865" w14:textId="77777777" w:rsidR="00720CE8" w:rsidRDefault="00720CE8">
      <w:pPr>
        <w:widowControl w:val="0"/>
        <w:autoSpaceDE w:val="0"/>
        <w:autoSpaceDN w:val="0"/>
        <w:adjustRightInd w:val="0"/>
        <w:spacing w:after="0" w:line="240" w:lineRule="auto"/>
        <w:rPr>
          <w:rFonts w:ascii="ArialMT" w:hAnsi="ArialMT"/>
          <w:sz w:val="20"/>
          <w:szCs w:val="20"/>
        </w:rPr>
      </w:pPr>
    </w:p>
    <w:p w14:paraId="028B87E8"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3DE98142"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Place base course in accordance with the SHS for that particular base course and in layers of equal thickness with no compacted layer more than </w:t>
      </w:r>
      <w:proofErr w:type="gramStart"/>
      <w:r>
        <w:rPr>
          <w:rFonts w:ascii="Courier" w:hAnsi="Courier" w:cs="Courier"/>
          <w:sz w:val="20"/>
          <w:szCs w:val="20"/>
        </w:rPr>
        <w:t>6</w:t>
      </w:r>
      <w:proofErr w:type="gramEnd"/>
      <w:r>
        <w:rPr>
          <w:rFonts w:ascii="Courier" w:hAnsi="Courier" w:cs="Courier"/>
          <w:sz w:val="20"/>
          <w:szCs w:val="20"/>
        </w:rPr>
        <w:t xml:space="preserve"> inches (150 mm) thick.  Compact base course at optimum moisture content to 100 percent ASTM D 1557 maximum dry density.</w:t>
      </w:r>
    </w:p>
    <w:p w14:paraId="4210A0BD"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12F34263"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19468DA2" w14:textId="77777777" w:rsidR="00720CE8" w:rsidRDefault="00720CE8">
      <w:pPr>
        <w:widowControl w:val="0"/>
        <w:autoSpaceDE w:val="0"/>
        <w:autoSpaceDN w:val="0"/>
        <w:adjustRightInd w:val="0"/>
        <w:spacing w:after="0" w:line="240" w:lineRule="auto"/>
        <w:rPr>
          <w:rFonts w:ascii="ArialMT" w:hAnsi="ArialMT"/>
          <w:sz w:val="20"/>
          <w:szCs w:val="20"/>
        </w:rPr>
      </w:pPr>
    </w:p>
    <w:p w14:paraId="42B44622"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18F36EBB"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4DEBB062" w14:textId="77777777" w:rsidR="00720CE8" w:rsidRDefault="00720CE8">
      <w:pPr>
        <w:widowControl w:val="0"/>
        <w:autoSpaceDE w:val="0"/>
        <w:autoSpaceDN w:val="0"/>
        <w:adjustRightInd w:val="0"/>
        <w:spacing w:after="0" w:line="240" w:lineRule="auto"/>
        <w:rPr>
          <w:rFonts w:ascii="ArialMT" w:hAnsi="ArialMT"/>
          <w:sz w:val="20"/>
          <w:szCs w:val="20"/>
        </w:rPr>
      </w:pPr>
    </w:p>
    <w:p w14:paraId="65DA7F22"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0A4C2BE6"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273CC34A" w14:textId="77777777" w:rsidR="00720CE8" w:rsidRDefault="00720CE8">
      <w:pPr>
        <w:widowControl w:val="0"/>
        <w:autoSpaceDE w:val="0"/>
        <w:autoSpaceDN w:val="0"/>
        <w:adjustRightInd w:val="0"/>
        <w:spacing w:after="0" w:line="240" w:lineRule="auto"/>
        <w:rPr>
          <w:rFonts w:ascii="ArialMT" w:hAnsi="ArialMT"/>
          <w:sz w:val="20"/>
          <w:szCs w:val="20"/>
        </w:rPr>
      </w:pPr>
    </w:p>
    <w:p w14:paraId="611CB23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24EDDAFF" w14:textId="77777777" w:rsidR="00720CE8" w:rsidRDefault="00720CE8">
      <w:pPr>
        <w:widowControl w:val="0"/>
        <w:autoSpaceDE w:val="0"/>
        <w:autoSpaceDN w:val="0"/>
        <w:adjustRightInd w:val="0"/>
        <w:spacing w:after="0" w:line="240" w:lineRule="auto"/>
        <w:rPr>
          <w:rFonts w:ascii="ArialMT" w:hAnsi="ArialMT"/>
          <w:sz w:val="20"/>
          <w:szCs w:val="20"/>
        </w:rPr>
      </w:pPr>
    </w:p>
    <w:p w14:paraId="53F73B82"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4EB2C005" w14:textId="77777777" w:rsidR="00720CE8" w:rsidRDefault="00720CE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3A7D58D5" w14:textId="77777777" w:rsidR="00720CE8" w:rsidRDefault="00720CE8">
      <w:pPr>
        <w:widowControl w:val="0"/>
        <w:autoSpaceDE w:val="0"/>
        <w:autoSpaceDN w:val="0"/>
        <w:adjustRightInd w:val="0"/>
        <w:spacing w:after="0" w:line="240" w:lineRule="auto"/>
        <w:rPr>
          <w:rFonts w:ascii="ArialMT" w:hAnsi="ArialMT"/>
          <w:sz w:val="20"/>
          <w:szCs w:val="20"/>
        </w:rPr>
      </w:pPr>
    </w:p>
    <w:p w14:paraId="75C5B51F" w14:textId="77777777" w:rsidR="00720CE8" w:rsidRDefault="00720CE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Provide bituminous concrete placement, including minimum temperature during placement, joints, and maximum lift thickness in accordance with the SHS.  Compact bituminous concrete in accordance with the SHS, modified to 96 percent of maximum laboratory density.</w:t>
      </w:r>
    </w:p>
    <w:p w14:paraId="3CC26CFC"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09DBC9CE" w14:textId="77777777" w:rsidR="00720CE8" w:rsidRDefault="00720CE8">
      <w:pPr>
        <w:widowControl w:val="0"/>
        <w:autoSpaceDE w:val="0"/>
        <w:autoSpaceDN w:val="0"/>
        <w:adjustRightInd w:val="0"/>
        <w:spacing w:after="0" w:line="240" w:lineRule="auto"/>
        <w:rPr>
          <w:rFonts w:ascii="ArialMT" w:hAnsi="ArialMT"/>
          <w:sz w:val="20"/>
          <w:szCs w:val="20"/>
        </w:rPr>
      </w:pPr>
    </w:p>
    <w:p w14:paraId="4FD99789"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69974958" w14:textId="77777777" w:rsidR="00720CE8" w:rsidRDefault="00720CE8">
      <w:pPr>
        <w:widowControl w:val="0"/>
        <w:autoSpaceDE w:val="0"/>
        <w:autoSpaceDN w:val="0"/>
        <w:adjustRightInd w:val="0"/>
        <w:spacing w:after="0" w:line="240" w:lineRule="auto"/>
        <w:rPr>
          <w:rFonts w:ascii="ArialMT" w:hAnsi="ArialMT"/>
          <w:sz w:val="20"/>
          <w:szCs w:val="20"/>
        </w:rPr>
      </w:pPr>
    </w:p>
    <w:p w14:paraId="6BE5A85B"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6478A0C5"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02BC8D32"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168172A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7F187969" w14:textId="77777777" w:rsidR="00720CE8" w:rsidRDefault="00720CE8">
      <w:pPr>
        <w:widowControl w:val="0"/>
        <w:autoSpaceDE w:val="0"/>
        <w:autoSpaceDN w:val="0"/>
        <w:adjustRightInd w:val="0"/>
        <w:spacing w:after="0" w:line="240" w:lineRule="auto"/>
        <w:rPr>
          <w:rFonts w:ascii="ArialMT" w:hAnsi="ArialMT"/>
          <w:sz w:val="20"/>
          <w:szCs w:val="20"/>
        </w:rPr>
      </w:pPr>
    </w:p>
    <w:p w14:paraId="68F6B4F1"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 xml:space="preserve">Pavement Design for </w:t>
      </w:r>
      <w:proofErr w:type="gramStart"/>
      <w:r>
        <w:rPr>
          <w:rFonts w:ascii="Courier" w:hAnsi="Courier" w:cs="Courier"/>
          <w:i/>
          <w:iCs/>
          <w:sz w:val="20"/>
          <w:szCs w:val="20"/>
        </w:rPr>
        <w:t>Roads</w:t>
      </w:r>
      <w:proofErr w:type="gramEnd"/>
      <w:r>
        <w:rPr>
          <w:rFonts w:ascii="Courier" w:hAnsi="Courier" w:cs="Courier"/>
          <w:i/>
          <w:iCs/>
          <w:sz w:val="20"/>
          <w:szCs w:val="20"/>
        </w:rPr>
        <w:t xml:space="preserve"> and Parking Areas</w:t>
      </w:r>
      <w:r>
        <w:rPr>
          <w:rFonts w:ascii="Courier" w:hAnsi="Courier" w:cs="Courier"/>
          <w:sz w:val="20"/>
          <w:szCs w:val="20"/>
        </w:rPr>
        <w:t xml:space="preserve">. Install joints in a manner and at such time to prevent random or uncontrolled cracking.  Locate joints to form a regular rectangular pattern.  Wherever curved pavement edges occur, make </w:t>
      </w:r>
      <w:proofErr w:type="gramStart"/>
      <w:r>
        <w:rPr>
          <w:rFonts w:ascii="Courier" w:hAnsi="Courier" w:cs="Courier"/>
          <w:sz w:val="20"/>
          <w:szCs w:val="20"/>
        </w:rPr>
        <w:t>joints to</w:t>
      </w:r>
      <w:proofErr w:type="gramEnd"/>
      <w:r>
        <w:rPr>
          <w:rFonts w:ascii="Courier" w:hAnsi="Courier" w:cs="Courier"/>
          <w:sz w:val="20"/>
          <w:szCs w:val="20"/>
        </w:rPr>
        <w:t xml:space="preserve"> intersect tangents to curve at right angles.</w:t>
      </w:r>
    </w:p>
    <w:p w14:paraId="5B886EDF"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1C123B61" w14:textId="77777777" w:rsidR="00720CE8" w:rsidRDefault="00720CE8">
      <w:pPr>
        <w:widowControl w:val="0"/>
        <w:autoSpaceDE w:val="0"/>
        <w:autoSpaceDN w:val="0"/>
        <w:adjustRightInd w:val="0"/>
        <w:spacing w:after="0" w:line="240" w:lineRule="auto"/>
        <w:rPr>
          <w:rFonts w:ascii="ArialMT" w:hAnsi="ArialMT"/>
          <w:sz w:val="20"/>
          <w:szCs w:val="20"/>
        </w:rPr>
      </w:pPr>
    </w:p>
    <w:p w14:paraId="027CADF7"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thickened edge expansion joints at the intersection of two rigid pavements.  Use preformed joint filler, ASTM D1751.  Provide filler that is compatible with joint sealer material. Hold preformed joint filler in position during </w:t>
      </w:r>
      <w:proofErr w:type="gramStart"/>
      <w:r>
        <w:rPr>
          <w:rFonts w:ascii="Courier" w:hAnsi="Courier" w:cs="Courier"/>
          <w:sz w:val="20"/>
          <w:szCs w:val="20"/>
        </w:rPr>
        <w:t>concreting</w:t>
      </w:r>
      <w:proofErr w:type="gramEnd"/>
      <w:r>
        <w:rPr>
          <w:rFonts w:ascii="Courier" w:hAnsi="Courier" w:cs="Courier"/>
          <w:sz w:val="20"/>
          <w:szCs w:val="20"/>
        </w:rPr>
        <w:t xml:space="preserve"> operations.</w:t>
      </w:r>
    </w:p>
    <w:p w14:paraId="042A994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7146E347" w14:textId="77777777" w:rsidR="00720CE8" w:rsidRDefault="00720CE8">
      <w:pPr>
        <w:widowControl w:val="0"/>
        <w:autoSpaceDE w:val="0"/>
        <w:autoSpaceDN w:val="0"/>
        <w:adjustRightInd w:val="0"/>
        <w:spacing w:after="0" w:line="240" w:lineRule="auto"/>
        <w:rPr>
          <w:rFonts w:ascii="ArialMT" w:hAnsi="ArialMT"/>
          <w:sz w:val="20"/>
          <w:szCs w:val="20"/>
        </w:rPr>
      </w:pPr>
    </w:p>
    <w:p w14:paraId="478A0B40"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thickened edge isolation joints by placing a </w:t>
      </w:r>
      <w:proofErr w:type="gramStart"/>
      <w:r>
        <w:rPr>
          <w:rFonts w:ascii="Courier" w:hAnsi="Courier" w:cs="Courier"/>
          <w:sz w:val="20"/>
          <w:szCs w:val="20"/>
        </w:rPr>
        <w:t>1/2</w:t>
      </w:r>
      <w:proofErr w:type="gramEnd"/>
      <w:r>
        <w:rPr>
          <w:rFonts w:ascii="Courier" w:hAnsi="Courier" w:cs="Courier"/>
          <w:sz w:val="20"/>
          <w:szCs w:val="20"/>
        </w:rPr>
        <w:t>-inch (12 mm) preformed joint filler (ASTM D 1751) around each structure that extends into or through the pavement before concrete is placed at that location.</w:t>
      </w:r>
    </w:p>
    <w:p w14:paraId="15DE7988"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12E923BC" w14:textId="77777777" w:rsidR="00720CE8" w:rsidRDefault="00720CE8">
      <w:pPr>
        <w:widowControl w:val="0"/>
        <w:autoSpaceDE w:val="0"/>
        <w:autoSpaceDN w:val="0"/>
        <w:adjustRightInd w:val="0"/>
        <w:spacing w:after="0" w:line="240" w:lineRule="auto"/>
        <w:rPr>
          <w:rFonts w:ascii="ArialMT" w:hAnsi="ArialMT"/>
          <w:sz w:val="20"/>
          <w:szCs w:val="20"/>
        </w:rPr>
      </w:pPr>
    </w:p>
    <w:p w14:paraId="150CA829"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219BDD9A"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739112F7" w14:textId="77777777" w:rsidR="00720CE8" w:rsidRDefault="00720CE8">
      <w:pPr>
        <w:widowControl w:val="0"/>
        <w:autoSpaceDE w:val="0"/>
        <w:autoSpaceDN w:val="0"/>
        <w:adjustRightInd w:val="0"/>
        <w:spacing w:after="0" w:line="240" w:lineRule="auto"/>
        <w:rPr>
          <w:rFonts w:ascii="ArialMT" w:hAnsi="ArialMT"/>
          <w:sz w:val="20"/>
          <w:szCs w:val="20"/>
        </w:rPr>
      </w:pPr>
    </w:p>
    <w:p w14:paraId="1F918C83"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2DC83DF4"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G201003 1.2.5 Joint Sealants </w:t>
      </w:r>
    </w:p>
    <w:p w14:paraId="75FD949A" w14:textId="77777777" w:rsidR="00720CE8" w:rsidRDefault="00720CE8">
      <w:pPr>
        <w:widowControl w:val="0"/>
        <w:autoSpaceDE w:val="0"/>
        <w:autoSpaceDN w:val="0"/>
        <w:adjustRightInd w:val="0"/>
        <w:spacing w:after="0" w:line="240" w:lineRule="auto"/>
        <w:rPr>
          <w:rFonts w:ascii="ArialMT" w:hAnsi="ArialMT"/>
          <w:sz w:val="20"/>
          <w:szCs w:val="20"/>
        </w:rPr>
      </w:pPr>
    </w:p>
    <w:p w14:paraId="1C3AC56B"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15B45BE3"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4335C7EA" w14:textId="77777777" w:rsidR="00720CE8" w:rsidRDefault="00720CE8">
      <w:pPr>
        <w:widowControl w:val="0"/>
        <w:autoSpaceDE w:val="0"/>
        <w:autoSpaceDN w:val="0"/>
        <w:adjustRightInd w:val="0"/>
        <w:spacing w:after="0" w:line="240" w:lineRule="auto"/>
        <w:rPr>
          <w:rFonts w:ascii="ArialMT" w:hAnsi="ArialMT"/>
          <w:sz w:val="20"/>
          <w:szCs w:val="20"/>
        </w:rPr>
      </w:pPr>
    </w:p>
    <w:p w14:paraId="01433B8C"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preformed compression seals in areas where silicone joint sealant does not perform, such as areas subject to water inundation, blasts, or constant/repeated fuel spillage.</w:t>
      </w:r>
    </w:p>
    <w:p w14:paraId="0B500DAE"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192978F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6711ABC0" w14:textId="77777777" w:rsidR="00720CE8" w:rsidRDefault="00720CE8">
      <w:pPr>
        <w:widowControl w:val="0"/>
        <w:autoSpaceDE w:val="0"/>
        <w:autoSpaceDN w:val="0"/>
        <w:adjustRightInd w:val="0"/>
        <w:spacing w:after="0" w:line="240" w:lineRule="auto"/>
        <w:rPr>
          <w:rFonts w:ascii="ArialMT" w:hAnsi="ArialMT"/>
          <w:sz w:val="20"/>
          <w:szCs w:val="20"/>
        </w:rPr>
      </w:pPr>
    </w:p>
    <w:p w14:paraId="2BF6C00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3432860B"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114D2D3D" w14:textId="77777777" w:rsidR="00720CE8" w:rsidRDefault="00720CE8">
      <w:pPr>
        <w:widowControl w:val="0"/>
        <w:autoSpaceDE w:val="0"/>
        <w:autoSpaceDN w:val="0"/>
        <w:adjustRightInd w:val="0"/>
        <w:spacing w:after="0" w:line="240" w:lineRule="auto"/>
        <w:rPr>
          <w:rFonts w:ascii="ArialMT" w:hAnsi="ArialMT"/>
          <w:sz w:val="20"/>
          <w:szCs w:val="20"/>
        </w:rPr>
      </w:pPr>
    </w:p>
    <w:p w14:paraId="58CD3D73"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Tack</w:t>
      </w:r>
      <w:proofErr w:type="gramEnd"/>
      <w:r>
        <w:rPr>
          <w:rFonts w:ascii="Courier" w:hAnsi="Courier" w:cs="Courier"/>
          <w:sz w:val="20"/>
          <w:szCs w:val="20"/>
        </w:rPr>
        <w:t xml:space="preserve"> coat is required for bituminous pavement overlays and on vertical cut faces of pavement patches.  Provide </w:t>
      </w:r>
      <w:proofErr w:type="gramStart"/>
      <w:r>
        <w:rPr>
          <w:rFonts w:ascii="Courier" w:hAnsi="Courier" w:cs="Courier"/>
          <w:sz w:val="20"/>
          <w:szCs w:val="20"/>
        </w:rPr>
        <w:t>tack</w:t>
      </w:r>
      <w:proofErr w:type="gramEnd"/>
      <w:r>
        <w:rPr>
          <w:rFonts w:ascii="Courier" w:hAnsi="Courier" w:cs="Courier"/>
          <w:sz w:val="20"/>
          <w:szCs w:val="20"/>
        </w:rPr>
        <w:t xml:space="preserve"> coat in accordance with the SHS.</w:t>
      </w:r>
    </w:p>
    <w:p w14:paraId="54BB38C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2D7DCF29" w14:textId="77777777" w:rsidR="00720CE8" w:rsidRDefault="00720CE8">
      <w:pPr>
        <w:widowControl w:val="0"/>
        <w:autoSpaceDE w:val="0"/>
        <w:autoSpaceDN w:val="0"/>
        <w:adjustRightInd w:val="0"/>
        <w:spacing w:after="0" w:line="240" w:lineRule="auto"/>
        <w:rPr>
          <w:rFonts w:ascii="ArialMT" w:hAnsi="ArialMT"/>
          <w:sz w:val="20"/>
          <w:szCs w:val="20"/>
        </w:rPr>
      </w:pPr>
    </w:p>
    <w:p w14:paraId="4E811975"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49BA74DF"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xml:space="preserve">.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w:t>
      </w:r>
      <w:proofErr w:type="gramStart"/>
      <w:r>
        <w:rPr>
          <w:rFonts w:ascii="Courier" w:hAnsi="Courier" w:cs="Courier"/>
          <w:sz w:val="20"/>
          <w:szCs w:val="20"/>
        </w:rPr>
        <w:t>manufacturer's</w:t>
      </w:r>
      <w:proofErr w:type="gramEnd"/>
      <w:r>
        <w:rPr>
          <w:rFonts w:ascii="Courier" w:hAnsi="Courier" w:cs="Courier"/>
          <w:sz w:val="20"/>
          <w:szCs w:val="20"/>
        </w:rPr>
        <w:t xml:space="preserve"> instructions for use are adhered to by the Contractor.  Give the Contracting Officer 7 </w:t>
      </w:r>
      <w:proofErr w:type="spellStart"/>
      <w:r>
        <w:rPr>
          <w:rFonts w:ascii="Courier" w:hAnsi="Courier" w:cs="Courier"/>
          <w:sz w:val="20"/>
          <w:szCs w:val="20"/>
        </w:rPr>
        <w:t>days notice</w:t>
      </w:r>
      <w:proofErr w:type="spellEnd"/>
      <w:r>
        <w:rPr>
          <w:rFonts w:ascii="Courier" w:hAnsi="Courier" w:cs="Courier"/>
          <w:sz w:val="20"/>
          <w:szCs w:val="20"/>
        </w:rPr>
        <w:t xml:space="preserve"> prior to the initial application in order to be present.</w:t>
      </w:r>
    </w:p>
    <w:p w14:paraId="112260E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6EEC9293" w14:textId="77777777" w:rsidR="00720CE8" w:rsidRDefault="00720CE8">
      <w:pPr>
        <w:widowControl w:val="0"/>
        <w:autoSpaceDE w:val="0"/>
        <w:autoSpaceDN w:val="0"/>
        <w:adjustRightInd w:val="0"/>
        <w:spacing w:after="0" w:line="240" w:lineRule="auto"/>
        <w:rPr>
          <w:rFonts w:ascii="ArialMT" w:hAnsi="ArialMT"/>
          <w:sz w:val="20"/>
          <w:szCs w:val="20"/>
        </w:rPr>
      </w:pPr>
    </w:p>
    <w:p w14:paraId="04BFF9A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53D86270" w14:textId="77777777" w:rsidR="00720CE8" w:rsidRDefault="00720CE8">
      <w:pPr>
        <w:widowControl w:val="0"/>
        <w:autoSpaceDE w:val="0"/>
        <w:autoSpaceDN w:val="0"/>
        <w:adjustRightInd w:val="0"/>
        <w:spacing w:after="0" w:line="240" w:lineRule="auto"/>
        <w:rPr>
          <w:rFonts w:ascii="ArialMT" w:hAnsi="ArialMT"/>
          <w:sz w:val="20"/>
          <w:szCs w:val="20"/>
        </w:rPr>
      </w:pPr>
    </w:p>
    <w:p w14:paraId="2F45516F"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pavement markings in accordance with the SHS.  Design materials for life expectancy of at least 3 years under an average daily traffic count per lane of approximately </w:t>
      </w:r>
      <w:proofErr w:type="gramStart"/>
      <w:r>
        <w:rPr>
          <w:rFonts w:ascii="Courier" w:hAnsi="Courier" w:cs="Courier"/>
          <w:sz w:val="20"/>
          <w:szCs w:val="20"/>
        </w:rPr>
        <w:t>9000</w:t>
      </w:r>
      <w:proofErr w:type="gramEnd"/>
      <w:r>
        <w:rPr>
          <w:rFonts w:ascii="Courier" w:hAnsi="Courier" w:cs="Courier"/>
          <w:sz w:val="20"/>
          <w:szCs w:val="20"/>
        </w:rPr>
        <w:t xml:space="preserve"> vehicles.  Water based paints must have durability rating of at least </w:t>
      </w:r>
      <w:proofErr w:type="gramStart"/>
      <w:r>
        <w:rPr>
          <w:rFonts w:ascii="Courier" w:hAnsi="Courier" w:cs="Courier"/>
          <w:sz w:val="20"/>
          <w:szCs w:val="20"/>
        </w:rPr>
        <w:t>4</w:t>
      </w:r>
      <w:proofErr w:type="gramEnd"/>
      <w:r>
        <w:rPr>
          <w:rFonts w:ascii="Courier" w:hAnsi="Courier" w:cs="Courier"/>
          <w:sz w:val="20"/>
          <w:szCs w:val="20"/>
        </w:rPr>
        <w:t xml:space="preserve"> when determined in the wheel path area.</w:t>
      </w:r>
    </w:p>
    <w:p w14:paraId="1151D4A3"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0B57255E"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G201004 1.2 SIGNAGE </w:t>
      </w:r>
    </w:p>
    <w:p w14:paraId="29414ACF" w14:textId="77777777" w:rsidR="00720CE8" w:rsidRDefault="00720CE8">
      <w:pPr>
        <w:widowControl w:val="0"/>
        <w:autoSpaceDE w:val="0"/>
        <w:autoSpaceDN w:val="0"/>
        <w:adjustRightInd w:val="0"/>
        <w:spacing w:after="0" w:line="240" w:lineRule="auto"/>
        <w:rPr>
          <w:rFonts w:ascii="ArialMT" w:hAnsi="ArialMT"/>
          <w:sz w:val="20"/>
          <w:szCs w:val="20"/>
        </w:rPr>
      </w:pPr>
    </w:p>
    <w:p w14:paraId="48DFC1D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4B1D0CE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34840C86" w14:textId="77777777" w:rsidR="00720CE8" w:rsidRDefault="00720CE8">
      <w:pPr>
        <w:widowControl w:val="0"/>
        <w:autoSpaceDE w:val="0"/>
        <w:autoSpaceDN w:val="0"/>
        <w:adjustRightInd w:val="0"/>
        <w:spacing w:after="0" w:line="240" w:lineRule="auto"/>
        <w:rPr>
          <w:rFonts w:ascii="ArialMT" w:hAnsi="ArialMT"/>
          <w:sz w:val="20"/>
          <w:szCs w:val="20"/>
        </w:rPr>
      </w:pPr>
    </w:p>
    <w:p w14:paraId="48E1430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1.1 GUARDRAILS </w:t>
      </w:r>
    </w:p>
    <w:p w14:paraId="04D52EED" w14:textId="77777777" w:rsidR="00720CE8" w:rsidRDefault="00720CE8">
      <w:pPr>
        <w:widowControl w:val="0"/>
        <w:autoSpaceDE w:val="0"/>
        <w:autoSpaceDN w:val="0"/>
        <w:adjustRightInd w:val="0"/>
        <w:spacing w:after="0" w:line="240" w:lineRule="auto"/>
        <w:rPr>
          <w:rFonts w:ascii="ArialMT" w:hAnsi="ArialMT"/>
          <w:sz w:val="20"/>
          <w:szCs w:val="20"/>
        </w:rPr>
      </w:pPr>
    </w:p>
    <w:p w14:paraId="0175E33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229B43EC"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39898762" w14:textId="77777777" w:rsidR="00720CE8" w:rsidRDefault="00720CE8">
      <w:pPr>
        <w:widowControl w:val="0"/>
        <w:autoSpaceDE w:val="0"/>
        <w:autoSpaceDN w:val="0"/>
        <w:adjustRightInd w:val="0"/>
        <w:spacing w:after="0" w:line="240" w:lineRule="auto"/>
        <w:rPr>
          <w:rFonts w:ascii="ArialMT" w:hAnsi="ArialMT"/>
          <w:sz w:val="20"/>
          <w:szCs w:val="20"/>
        </w:rPr>
      </w:pPr>
    </w:p>
    <w:p w14:paraId="6C1B86F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w:t>
      </w:r>
      <w:proofErr w:type="gramStart"/>
      <w:r>
        <w:rPr>
          <w:rFonts w:ascii="Courier" w:hAnsi="Courier" w:cs="Courier"/>
          <w:sz w:val="20"/>
          <w:szCs w:val="20"/>
        </w:rPr>
        <w:t>4 inch</w:t>
      </w:r>
      <w:proofErr w:type="gramEnd"/>
      <w:r>
        <w:rPr>
          <w:rFonts w:ascii="Courier" w:hAnsi="Courier" w:cs="Courier"/>
          <w:sz w:val="20"/>
          <w:szCs w:val="20"/>
        </w:rPr>
        <w:t xml:space="preserve"> diameter steel pipe filled with concrete, painted, and embedded in a </w:t>
      </w:r>
      <w:proofErr w:type="spellStart"/>
      <w:r>
        <w:rPr>
          <w:rFonts w:ascii="Courier" w:hAnsi="Courier" w:cs="Courier"/>
          <w:sz w:val="20"/>
          <w:szCs w:val="20"/>
        </w:rPr>
        <w:t>portland</w:t>
      </w:r>
      <w:proofErr w:type="spellEnd"/>
      <w:r>
        <w:rPr>
          <w:rFonts w:ascii="Courier" w:hAnsi="Courier" w:cs="Courier"/>
          <w:sz w:val="20"/>
          <w:szCs w:val="20"/>
        </w:rPr>
        <w:t xml:space="preserve"> cement concrete foundation. </w:t>
      </w:r>
    </w:p>
    <w:p w14:paraId="77168BE5"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3701D74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5CACF88A"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72C7AAFC" w14:textId="77777777" w:rsidR="00720CE8" w:rsidRDefault="00720CE8">
      <w:pPr>
        <w:widowControl w:val="0"/>
        <w:autoSpaceDE w:val="0"/>
        <w:autoSpaceDN w:val="0"/>
        <w:adjustRightInd w:val="0"/>
        <w:spacing w:after="0" w:line="240" w:lineRule="auto"/>
        <w:rPr>
          <w:rFonts w:ascii="ArialMT" w:hAnsi="ArialMT"/>
          <w:sz w:val="20"/>
          <w:szCs w:val="20"/>
        </w:rPr>
      </w:pPr>
    </w:p>
    <w:p w14:paraId="70F7721E"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5FE1CA61"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741DD136" w14:textId="77777777" w:rsidR="00720CE8" w:rsidRDefault="00720CE8">
      <w:pPr>
        <w:widowControl w:val="0"/>
        <w:autoSpaceDE w:val="0"/>
        <w:autoSpaceDN w:val="0"/>
        <w:adjustRightInd w:val="0"/>
        <w:spacing w:after="0" w:line="240" w:lineRule="auto"/>
        <w:rPr>
          <w:rFonts w:ascii="ArialMT" w:hAnsi="ArialMT"/>
          <w:sz w:val="20"/>
          <w:szCs w:val="20"/>
        </w:rPr>
      </w:pPr>
    </w:p>
    <w:p w14:paraId="36F00CF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322F0FDE"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528075D7" w14:textId="77777777" w:rsidR="00720CE8" w:rsidRDefault="00720CE8">
      <w:pPr>
        <w:widowControl w:val="0"/>
        <w:autoSpaceDE w:val="0"/>
        <w:autoSpaceDN w:val="0"/>
        <w:adjustRightInd w:val="0"/>
        <w:spacing w:after="0" w:line="240" w:lineRule="auto"/>
        <w:rPr>
          <w:rFonts w:ascii="ArialMT" w:hAnsi="ArialMT"/>
          <w:sz w:val="20"/>
          <w:szCs w:val="20"/>
        </w:rPr>
      </w:pPr>
    </w:p>
    <w:p w14:paraId="253589CE"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11F46F5E"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Repair or replace damaged utility structures, valve boxes, or pavement that is torn, cracked, gouged, rutted, </w:t>
      </w:r>
      <w:proofErr w:type="gramStart"/>
      <w:r>
        <w:rPr>
          <w:rFonts w:ascii="Courier" w:hAnsi="Courier" w:cs="Courier"/>
          <w:sz w:val="20"/>
          <w:szCs w:val="20"/>
        </w:rPr>
        <w:t>broken</w:t>
      </w:r>
      <w:proofErr w:type="gramEnd"/>
      <w:r>
        <w:rPr>
          <w:rFonts w:ascii="Courier" w:hAnsi="Courier" w:cs="Courier"/>
          <w:sz w:val="20"/>
          <w:szCs w:val="20"/>
        </w:rPr>
        <w:t xml:space="preserve"> or undercut at no additional expense to the Government.</w:t>
      </w:r>
    </w:p>
    <w:p w14:paraId="69612038"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4E1DF19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6DCA0140" w14:textId="77777777" w:rsidR="00720CE8" w:rsidRDefault="00720CE8">
      <w:pPr>
        <w:widowControl w:val="0"/>
        <w:autoSpaceDE w:val="0"/>
        <w:autoSpaceDN w:val="0"/>
        <w:adjustRightInd w:val="0"/>
        <w:spacing w:after="0" w:line="240" w:lineRule="auto"/>
        <w:rPr>
          <w:rFonts w:ascii="ArialMT" w:hAnsi="ArialMT"/>
          <w:sz w:val="20"/>
          <w:szCs w:val="20"/>
        </w:rPr>
      </w:pPr>
    </w:p>
    <w:p w14:paraId="799ED47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w:t>
      </w:r>
      <w:r>
        <w:rPr>
          <w:rFonts w:ascii="Courier" w:hAnsi="Courier" w:cs="Courier"/>
          <w:sz w:val="20"/>
          <w:szCs w:val="20"/>
        </w:rPr>
        <w:lastRenderedPageBreak/>
        <w:t xml:space="preserve">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5D496F0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653580B6" w14:textId="77777777" w:rsidR="00720CE8" w:rsidRDefault="00720CE8">
      <w:pPr>
        <w:widowControl w:val="0"/>
        <w:autoSpaceDE w:val="0"/>
        <w:autoSpaceDN w:val="0"/>
        <w:adjustRightInd w:val="0"/>
        <w:spacing w:after="0" w:line="240" w:lineRule="auto"/>
        <w:rPr>
          <w:rFonts w:ascii="ArialMT" w:hAnsi="ArialMT"/>
          <w:sz w:val="20"/>
          <w:szCs w:val="20"/>
        </w:rPr>
      </w:pPr>
    </w:p>
    <w:p w14:paraId="5097BB28"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67F3BCBA"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 1.1 PERMEABLE PAVEMENT </w:t>
      </w:r>
    </w:p>
    <w:p w14:paraId="0C9C2B8D" w14:textId="77777777" w:rsidR="00720CE8" w:rsidRDefault="00720CE8">
      <w:pPr>
        <w:widowControl w:val="0"/>
        <w:autoSpaceDE w:val="0"/>
        <w:autoSpaceDN w:val="0"/>
        <w:adjustRightInd w:val="0"/>
        <w:spacing w:after="0" w:line="240" w:lineRule="auto"/>
        <w:rPr>
          <w:rFonts w:ascii="ArialMT" w:hAnsi="ArialMT"/>
          <w:sz w:val="20"/>
          <w:szCs w:val="20"/>
        </w:rPr>
      </w:pPr>
    </w:p>
    <w:p w14:paraId="5E3F7CF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permeable concrete pavers of solid interlocking paving units complying with ASTM C936, resistant to freezing and thawing when tested according to ASTM </w:t>
      </w:r>
      <w:proofErr w:type="gramStart"/>
      <w:r>
        <w:rPr>
          <w:rFonts w:ascii="Courier" w:hAnsi="Courier" w:cs="Courier"/>
          <w:sz w:val="20"/>
          <w:szCs w:val="20"/>
        </w:rPr>
        <w:t>C67, and</w:t>
      </w:r>
      <w:proofErr w:type="gramEnd"/>
      <w:r>
        <w:rPr>
          <w:rFonts w:ascii="Courier" w:hAnsi="Courier" w:cs="Courier"/>
          <w:sz w:val="20"/>
          <w:szCs w:val="20"/>
        </w:rPr>
        <w:t xml:space="preserve"> made from normal-weight aggregates.  If required for sustainability goal, provide permeable concrete pavers with a Solar Reflectance Index (SRI) greater than or equal to 29.</w:t>
      </w:r>
    </w:p>
    <w:p w14:paraId="44AADBA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69B9D5D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194E2F3E"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67771A97" w14:textId="77777777" w:rsidR="00720CE8" w:rsidRDefault="00720CE8">
      <w:pPr>
        <w:widowControl w:val="0"/>
        <w:autoSpaceDE w:val="0"/>
        <w:autoSpaceDN w:val="0"/>
        <w:adjustRightInd w:val="0"/>
        <w:spacing w:after="0" w:line="240" w:lineRule="auto"/>
        <w:rPr>
          <w:rFonts w:ascii="ArialMT" w:hAnsi="ArialMT"/>
          <w:sz w:val="20"/>
          <w:szCs w:val="20"/>
        </w:rPr>
      </w:pPr>
    </w:p>
    <w:p w14:paraId="5F43EE1E"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4C12D7E1"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09F0AA8F" w14:textId="77777777" w:rsidR="00720CE8" w:rsidRDefault="00720CE8">
      <w:pPr>
        <w:widowControl w:val="0"/>
        <w:autoSpaceDE w:val="0"/>
        <w:autoSpaceDN w:val="0"/>
        <w:adjustRightInd w:val="0"/>
        <w:spacing w:after="0" w:line="240" w:lineRule="auto"/>
        <w:rPr>
          <w:rFonts w:ascii="ArialMT" w:hAnsi="ArialMT"/>
          <w:sz w:val="20"/>
          <w:szCs w:val="20"/>
        </w:rPr>
      </w:pPr>
    </w:p>
    <w:p w14:paraId="70CBDEED"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5834260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63A3C52A" w14:textId="77777777" w:rsidR="00720CE8" w:rsidRDefault="00720CE8">
      <w:pPr>
        <w:widowControl w:val="0"/>
        <w:autoSpaceDE w:val="0"/>
        <w:autoSpaceDN w:val="0"/>
        <w:adjustRightInd w:val="0"/>
        <w:spacing w:after="0" w:line="240" w:lineRule="auto"/>
        <w:rPr>
          <w:rFonts w:ascii="ArialMT" w:hAnsi="ArialMT"/>
          <w:sz w:val="20"/>
          <w:szCs w:val="20"/>
        </w:rPr>
      </w:pPr>
    </w:p>
    <w:p w14:paraId="1CCFC84F"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6A442F53"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202004  MARKING</w:t>
      </w:r>
      <w:proofErr w:type="gramEnd"/>
      <w:r>
        <w:rPr>
          <w:rFonts w:ascii="Courier" w:hAnsi="Courier" w:cs="Courier"/>
          <w:b/>
          <w:bCs/>
          <w:sz w:val="20"/>
          <w:szCs w:val="20"/>
        </w:rPr>
        <w:t xml:space="preserve"> &amp; SIGNAGE </w:t>
      </w:r>
    </w:p>
    <w:p w14:paraId="54D87EEF" w14:textId="77777777" w:rsidR="00720CE8" w:rsidRDefault="00720CE8">
      <w:pPr>
        <w:widowControl w:val="0"/>
        <w:autoSpaceDE w:val="0"/>
        <w:autoSpaceDN w:val="0"/>
        <w:adjustRightInd w:val="0"/>
        <w:spacing w:after="0" w:line="240" w:lineRule="auto"/>
        <w:rPr>
          <w:rFonts w:ascii="ArialMT" w:hAnsi="ArialMT"/>
          <w:sz w:val="20"/>
          <w:szCs w:val="20"/>
        </w:rPr>
      </w:pPr>
    </w:p>
    <w:p w14:paraId="108A735D"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2A7876C7"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6A71686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1BBF8639" w14:textId="77777777" w:rsidR="00720CE8" w:rsidRDefault="00720CE8">
      <w:pPr>
        <w:widowControl w:val="0"/>
        <w:autoSpaceDE w:val="0"/>
        <w:autoSpaceDN w:val="0"/>
        <w:adjustRightInd w:val="0"/>
        <w:spacing w:after="0" w:line="240" w:lineRule="auto"/>
        <w:rPr>
          <w:rFonts w:ascii="ArialMT" w:hAnsi="ArialMT"/>
          <w:sz w:val="20"/>
          <w:szCs w:val="20"/>
        </w:rPr>
      </w:pPr>
    </w:p>
    <w:p w14:paraId="1D8CF8C6"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4430830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141F2E69" w14:textId="77777777" w:rsidR="00720CE8" w:rsidRDefault="00720CE8">
      <w:pPr>
        <w:widowControl w:val="0"/>
        <w:autoSpaceDE w:val="0"/>
        <w:autoSpaceDN w:val="0"/>
        <w:adjustRightInd w:val="0"/>
        <w:spacing w:after="0" w:line="240" w:lineRule="auto"/>
        <w:rPr>
          <w:rFonts w:ascii="ArialMT" w:hAnsi="ArialMT"/>
          <w:sz w:val="20"/>
          <w:szCs w:val="20"/>
        </w:rPr>
      </w:pPr>
    </w:p>
    <w:p w14:paraId="0B443296"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precast concrete </w:t>
      </w:r>
      <w:proofErr w:type="spellStart"/>
      <w:r>
        <w:rPr>
          <w:rFonts w:ascii="Courier" w:hAnsi="Courier" w:cs="Courier"/>
          <w:sz w:val="20"/>
          <w:szCs w:val="20"/>
        </w:rPr>
        <w:t>wheelstops</w:t>
      </w:r>
      <w:proofErr w:type="spellEnd"/>
      <w:r>
        <w:rPr>
          <w:rFonts w:ascii="Courier" w:hAnsi="Courier" w:cs="Courier"/>
          <w:sz w:val="20"/>
          <w:szCs w:val="20"/>
        </w:rPr>
        <w:t>.</w:t>
      </w:r>
    </w:p>
    <w:p w14:paraId="5255600F"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305308CD" w14:textId="77777777" w:rsidR="00720CE8" w:rsidRDefault="00720CE8">
      <w:pPr>
        <w:widowControl w:val="0"/>
        <w:autoSpaceDE w:val="0"/>
        <w:autoSpaceDN w:val="0"/>
        <w:adjustRightInd w:val="0"/>
        <w:spacing w:after="0" w:line="240" w:lineRule="auto"/>
        <w:rPr>
          <w:rFonts w:ascii="ArialMT" w:hAnsi="ArialMT"/>
          <w:sz w:val="20"/>
          <w:szCs w:val="20"/>
        </w:rPr>
      </w:pPr>
    </w:p>
    <w:p w14:paraId="7C8562C8"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242B895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3540C405" w14:textId="77777777" w:rsidR="00720CE8" w:rsidRDefault="00720CE8">
      <w:pPr>
        <w:widowControl w:val="0"/>
        <w:autoSpaceDE w:val="0"/>
        <w:autoSpaceDN w:val="0"/>
        <w:adjustRightInd w:val="0"/>
        <w:spacing w:after="0" w:line="240" w:lineRule="auto"/>
        <w:rPr>
          <w:rFonts w:ascii="ArialMT" w:hAnsi="ArialMT"/>
          <w:sz w:val="20"/>
          <w:szCs w:val="20"/>
        </w:rPr>
      </w:pPr>
    </w:p>
    <w:p w14:paraId="10ACBF7F"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4E3B302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G203001 BASES &amp; SUBBASES </w:t>
      </w:r>
    </w:p>
    <w:p w14:paraId="4FB2E072" w14:textId="77777777" w:rsidR="00720CE8" w:rsidRDefault="00720CE8">
      <w:pPr>
        <w:widowControl w:val="0"/>
        <w:autoSpaceDE w:val="0"/>
        <w:autoSpaceDN w:val="0"/>
        <w:adjustRightInd w:val="0"/>
        <w:spacing w:after="0" w:line="240" w:lineRule="auto"/>
        <w:rPr>
          <w:rFonts w:ascii="ArialMT" w:hAnsi="ArialMT"/>
          <w:sz w:val="20"/>
          <w:szCs w:val="20"/>
        </w:rPr>
      </w:pPr>
    </w:p>
    <w:p w14:paraId="1C594990"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2867CC1E"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203003  PAVED</w:t>
      </w:r>
      <w:proofErr w:type="gramEnd"/>
      <w:r>
        <w:rPr>
          <w:rFonts w:ascii="Courier" w:hAnsi="Courier" w:cs="Courier"/>
          <w:b/>
          <w:bCs/>
          <w:sz w:val="20"/>
          <w:szCs w:val="20"/>
        </w:rPr>
        <w:t xml:space="preserve"> SURFACES </w:t>
      </w:r>
    </w:p>
    <w:p w14:paraId="310E5438" w14:textId="77777777" w:rsidR="00720CE8" w:rsidRDefault="00720CE8">
      <w:pPr>
        <w:widowControl w:val="0"/>
        <w:autoSpaceDE w:val="0"/>
        <w:autoSpaceDN w:val="0"/>
        <w:adjustRightInd w:val="0"/>
        <w:spacing w:after="0" w:line="240" w:lineRule="auto"/>
        <w:rPr>
          <w:rFonts w:ascii="ArialMT" w:hAnsi="ArialMT"/>
          <w:sz w:val="20"/>
          <w:szCs w:val="20"/>
        </w:rPr>
      </w:pPr>
    </w:p>
    <w:p w14:paraId="0DC1C076"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203003  1.1</w:t>
      </w:r>
      <w:proofErr w:type="gramEnd"/>
      <w:r>
        <w:rPr>
          <w:rFonts w:ascii="Courier" w:hAnsi="Courier" w:cs="Courier"/>
          <w:b/>
          <w:bCs/>
          <w:sz w:val="20"/>
          <w:szCs w:val="20"/>
        </w:rPr>
        <w:t xml:space="preserve"> SIDEWALKS </w:t>
      </w:r>
    </w:p>
    <w:p w14:paraId="5D0139B8" w14:textId="77777777" w:rsidR="00720CE8" w:rsidRDefault="00720CE8">
      <w:pPr>
        <w:widowControl w:val="0"/>
        <w:autoSpaceDE w:val="0"/>
        <w:autoSpaceDN w:val="0"/>
        <w:adjustRightInd w:val="0"/>
        <w:spacing w:after="0" w:line="240" w:lineRule="auto"/>
        <w:rPr>
          <w:rFonts w:ascii="ArialMT" w:hAnsi="ArialMT"/>
          <w:sz w:val="20"/>
          <w:szCs w:val="20"/>
        </w:rPr>
      </w:pPr>
    </w:p>
    <w:p w14:paraId="1310334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sidewalks of Portland cement concrete pavement with </w:t>
      </w:r>
      <w:proofErr w:type="gramStart"/>
      <w:r>
        <w:rPr>
          <w:rFonts w:ascii="Courier" w:hAnsi="Courier" w:cs="Courier"/>
          <w:sz w:val="20"/>
          <w:szCs w:val="20"/>
        </w:rPr>
        <w:t>4</w:t>
      </w:r>
      <w:proofErr w:type="gramEnd"/>
      <w:r>
        <w:rPr>
          <w:rFonts w:ascii="Courier" w:hAnsi="Courier" w:cs="Courier"/>
          <w:sz w:val="20"/>
          <w:szCs w:val="20"/>
        </w:rPr>
        <w:t xml:space="preserve"> inches (100 mm) thick minimum or permeable pavement.  Provide concrete and permeable pavement in accordance with Section G201003 and G2020, respectively. For PCC sidewalks, provide a broomed finish.  Provide sidewalks of at least </w:t>
      </w:r>
      <w:proofErr w:type="gramStart"/>
      <w:r>
        <w:rPr>
          <w:rFonts w:ascii="Courier" w:hAnsi="Courier" w:cs="Courier"/>
          <w:sz w:val="20"/>
          <w:szCs w:val="20"/>
        </w:rPr>
        <w:t>5</w:t>
      </w:r>
      <w:proofErr w:type="gramEnd"/>
      <w:r>
        <w:rPr>
          <w:rFonts w:ascii="Courier" w:hAnsi="Courier" w:cs="Courier"/>
          <w:sz w:val="20"/>
          <w:szCs w:val="20"/>
        </w:rPr>
        <w:t xml:space="preserve"> feet (1.5 meters) wide, except that sidewalks connecting entry points of housing units to the housing unit's parking are required to be at least 36 inches (900 mm) wide.  In housing areas, offset sidewalks paralleling streets to maintain a minimum grassed separation of </w:t>
      </w:r>
      <w:proofErr w:type="gramStart"/>
      <w:r>
        <w:rPr>
          <w:rFonts w:ascii="Courier" w:hAnsi="Courier" w:cs="Courier"/>
          <w:sz w:val="20"/>
          <w:szCs w:val="20"/>
        </w:rPr>
        <w:t>5</w:t>
      </w:r>
      <w:proofErr w:type="gramEnd"/>
      <w:r>
        <w:rPr>
          <w:rFonts w:ascii="Courier" w:hAnsi="Courier" w:cs="Courier"/>
          <w:sz w:val="20"/>
          <w:szCs w:val="20"/>
        </w:rPr>
        <w:t xml:space="preserve"> feet (1.5 meters) from the back face of the curb to the closest edge of the sidewalk.</w:t>
      </w:r>
    </w:p>
    <w:p w14:paraId="6F8C89D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indicated otherwise, provide a transverse slope of 1/48.  Limit variation in cross section to 0.25 inch in </w:t>
      </w:r>
      <w:proofErr w:type="gramStart"/>
      <w:r>
        <w:rPr>
          <w:rFonts w:ascii="Courier" w:hAnsi="Courier" w:cs="Courier"/>
          <w:sz w:val="20"/>
          <w:szCs w:val="20"/>
        </w:rPr>
        <w:t>5</w:t>
      </w:r>
      <w:proofErr w:type="gramEnd"/>
      <w:r>
        <w:rPr>
          <w:rFonts w:ascii="Courier" w:hAnsi="Courier" w:cs="Courier"/>
          <w:sz w:val="20"/>
          <w:szCs w:val="20"/>
        </w:rPr>
        <w:t xml:space="preserve"> feet (6 mm in 1.50 m).</w:t>
      </w:r>
    </w:p>
    <w:p w14:paraId="7D91669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4E193BAB"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203003  1.1.1</w:t>
      </w:r>
      <w:proofErr w:type="gramEnd"/>
      <w:r>
        <w:rPr>
          <w:rFonts w:ascii="Courier" w:hAnsi="Courier" w:cs="Courier"/>
          <w:b/>
          <w:bCs/>
          <w:sz w:val="20"/>
          <w:szCs w:val="20"/>
        </w:rPr>
        <w:t xml:space="preserve"> Joints for PCC Pavement Sidewalks </w:t>
      </w:r>
    </w:p>
    <w:p w14:paraId="3912EB5C" w14:textId="77777777" w:rsidR="00720CE8" w:rsidRDefault="00720CE8">
      <w:pPr>
        <w:widowControl w:val="0"/>
        <w:autoSpaceDE w:val="0"/>
        <w:autoSpaceDN w:val="0"/>
        <w:adjustRightInd w:val="0"/>
        <w:spacing w:after="0" w:line="240" w:lineRule="auto"/>
        <w:rPr>
          <w:rFonts w:ascii="ArialMT" w:hAnsi="ArialMT"/>
          <w:sz w:val="20"/>
          <w:szCs w:val="20"/>
        </w:rPr>
      </w:pPr>
    </w:p>
    <w:p w14:paraId="25DBF2E7"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contraction joints spaced at intervals equivalent to the width of the sidewalk.  Provide </w:t>
      </w:r>
      <w:proofErr w:type="gramStart"/>
      <w:r>
        <w:rPr>
          <w:rFonts w:ascii="Courier" w:hAnsi="Courier" w:cs="Courier"/>
          <w:sz w:val="20"/>
          <w:szCs w:val="20"/>
        </w:rPr>
        <w:t>0.5 inch</w:t>
      </w:r>
      <w:proofErr w:type="gramEnd"/>
      <w:r>
        <w:rPr>
          <w:rFonts w:ascii="Courier" w:hAnsi="Courier" w:cs="Courier"/>
          <w:sz w:val="20"/>
          <w:szCs w:val="20"/>
        </w:rPr>
        <w:t xml:space="preserve"> (13 mm) thick transverse expansion joints at changes in direction where sidewalk abuts curb, steps, rigid pavement, or other similar structures; space expansion joints every 50 feet (15 m) maximum.  Provide isolation joints by placing a </w:t>
      </w:r>
      <w:proofErr w:type="gramStart"/>
      <w:r>
        <w:rPr>
          <w:rFonts w:ascii="Courier" w:hAnsi="Courier" w:cs="Courier"/>
          <w:sz w:val="20"/>
          <w:szCs w:val="20"/>
        </w:rPr>
        <w:t>1/2</w:t>
      </w:r>
      <w:proofErr w:type="gramEnd"/>
      <w:r>
        <w:rPr>
          <w:rFonts w:ascii="Courier" w:hAnsi="Courier" w:cs="Courier"/>
          <w:sz w:val="20"/>
          <w:szCs w:val="20"/>
        </w:rPr>
        <w:t>-inch (12 mm) preformed expansion joint filler around each structure that extends into or through the sidewalk before concrete is placed at that location.</w:t>
      </w:r>
    </w:p>
    <w:p w14:paraId="0202508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203003  1.2</w:t>
      </w:r>
      <w:proofErr w:type="gramEnd"/>
      <w:r>
        <w:rPr>
          <w:rFonts w:ascii="Courier" w:hAnsi="Courier" w:cs="Courier"/>
          <w:b/>
          <w:bCs/>
          <w:sz w:val="20"/>
          <w:szCs w:val="20"/>
        </w:rPr>
        <w:t xml:space="preserve"> CONCRETE PAVERS </w:t>
      </w:r>
    </w:p>
    <w:p w14:paraId="2DD7FEE5" w14:textId="77777777" w:rsidR="00720CE8" w:rsidRDefault="00720CE8">
      <w:pPr>
        <w:widowControl w:val="0"/>
        <w:autoSpaceDE w:val="0"/>
        <w:autoSpaceDN w:val="0"/>
        <w:adjustRightInd w:val="0"/>
        <w:spacing w:after="0" w:line="240" w:lineRule="auto"/>
        <w:rPr>
          <w:rFonts w:ascii="ArialMT" w:hAnsi="ArialMT"/>
          <w:sz w:val="20"/>
          <w:szCs w:val="20"/>
        </w:rPr>
      </w:pPr>
    </w:p>
    <w:p w14:paraId="525A655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203003  1.3</w:t>
      </w:r>
      <w:proofErr w:type="gramEnd"/>
      <w:r>
        <w:rPr>
          <w:rFonts w:ascii="Courier" w:hAnsi="Courier" w:cs="Courier"/>
          <w:b/>
          <w:bCs/>
          <w:sz w:val="20"/>
          <w:szCs w:val="20"/>
        </w:rPr>
        <w:t xml:space="preserve"> HANDICAPPED RAMPS </w:t>
      </w:r>
    </w:p>
    <w:p w14:paraId="70EEBCC1" w14:textId="77777777" w:rsidR="00720CE8" w:rsidRDefault="00720CE8">
      <w:pPr>
        <w:widowControl w:val="0"/>
        <w:autoSpaceDE w:val="0"/>
        <w:autoSpaceDN w:val="0"/>
        <w:adjustRightInd w:val="0"/>
        <w:spacing w:after="0" w:line="240" w:lineRule="auto"/>
        <w:rPr>
          <w:rFonts w:ascii="ArialMT" w:hAnsi="ArialMT"/>
          <w:sz w:val="20"/>
          <w:szCs w:val="20"/>
        </w:rPr>
      </w:pPr>
    </w:p>
    <w:p w14:paraId="11CC2583"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5FC7CD8F"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0F25BEEB" w14:textId="77777777" w:rsidR="00720CE8" w:rsidRDefault="00720CE8">
      <w:pPr>
        <w:widowControl w:val="0"/>
        <w:autoSpaceDE w:val="0"/>
        <w:autoSpaceDN w:val="0"/>
        <w:adjustRightInd w:val="0"/>
        <w:spacing w:after="0" w:line="240" w:lineRule="auto"/>
        <w:rPr>
          <w:rFonts w:ascii="ArialMT" w:hAnsi="ArialMT"/>
          <w:sz w:val="20"/>
          <w:szCs w:val="20"/>
        </w:rPr>
      </w:pPr>
    </w:p>
    <w:p w14:paraId="3619FA4A"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1DA3B636"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2C91FA7A" w14:textId="77777777" w:rsidR="00720CE8" w:rsidRDefault="00720CE8">
      <w:pPr>
        <w:widowControl w:val="0"/>
        <w:autoSpaceDE w:val="0"/>
        <w:autoSpaceDN w:val="0"/>
        <w:adjustRightInd w:val="0"/>
        <w:spacing w:after="0" w:line="240" w:lineRule="auto"/>
        <w:rPr>
          <w:rFonts w:ascii="ArialMT" w:hAnsi="ArialMT"/>
          <w:sz w:val="20"/>
          <w:szCs w:val="20"/>
        </w:rPr>
      </w:pPr>
    </w:p>
    <w:p w14:paraId="7742F16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5E333F5A" w14:textId="77777777" w:rsidR="00720CE8" w:rsidRDefault="00720CE8">
      <w:pPr>
        <w:widowControl w:val="0"/>
        <w:autoSpaceDE w:val="0"/>
        <w:autoSpaceDN w:val="0"/>
        <w:adjustRightInd w:val="0"/>
        <w:spacing w:after="0" w:line="240" w:lineRule="auto"/>
        <w:rPr>
          <w:rFonts w:ascii="ArialMT" w:hAnsi="ArialMT"/>
          <w:sz w:val="20"/>
          <w:szCs w:val="20"/>
        </w:rPr>
      </w:pPr>
    </w:p>
    <w:p w14:paraId="6F12382F"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Fencing shall comply with UFC 4-740-14, </w:t>
      </w:r>
      <w:r>
        <w:rPr>
          <w:rFonts w:ascii="Courier" w:hAnsi="Courier" w:cs="Courier"/>
          <w:i/>
          <w:iCs/>
          <w:sz w:val="20"/>
          <w:szCs w:val="20"/>
        </w:rPr>
        <w:t>Child Development Centers</w:t>
      </w:r>
      <w:r>
        <w:rPr>
          <w:rFonts w:ascii="Courier" w:hAnsi="Courier" w:cs="Courier"/>
          <w:sz w:val="20"/>
          <w:szCs w:val="20"/>
        </w:rPr>
        <w:t>, Chapter 5.</w:t>
      </w:r>
    </w:p>
    <w:p w14:paraId="290250C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58E16C68" w14:textId="77777777" w:rsidR="00720CE8" w:rsidRDefault="00720CE8">
      <w:pPr>
        <w:widowControl w:val="0"/>
        <w:autoSpaceDE w:val="0"/>
        <w:autoSpaceDN w:val="0"/>
        <w:adjustRightInd w:val="0"/>
        <w:spacing w:after="0" w:line="240" w:lineRule="auto"/>
        <w:rPr>
          <w:rFonts w:ascii="ArialMT" w:hAnsi="ArialMT"/>
          <w:sz w:val="20"/>
          <w:szCs w:val="20"/>
        </w:rPr>
      </w:pPr>
    </w:p>
    <w:p w14:paraId="5B08BFA0"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w:t>
      </w:r>
      <w:r>
        <w:rPr>
          <w:rFonts w:ascii="Courier" w:hAnsi="Courier" w:cs="Courier"/>
          <w:sz w:val="20"/>
          <w:szCs w:val="20"/>
        </w:rPr>
        <w:lastRenderedPageBreak/>
        <w:t xml:space="preserve">paragraph G204001 - 1.3. </w:t>
      </w:r>
    </w:p>
    <w:p w14:paraId="79AC41E6"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fabric that is at least </w:t>
      </w:r>
      <w:proofErr w:type="gramStart"/>
      <w:r>
        <w:rPr>
          <w:rFonts w:ascii="Courier" w:hAnsi="Courier" w:cs="Courier"/>
          <w:sz w:val="20"/>
          <w:szCs w:val="20"/>
        </w:rPr>
        <w:t>9 gauge</w:t>
      </w:r>
      <w:proofErr w:type="gramEnd"/>
      <w:r>
        <w:rPr>
          <w:rFonts w:ascii="Courier" w:hAnsi="Courier" w:cs="Courier"/>
          <w:sz w:val="20"/>
          <w:szCs w:val="20"/>
        </w:rPr>
        <w:t xml:space="preserve"> (3 mm) steel wire mesh material (before coating) with mesh openings not larger than 2 inches (51 mm).      Do not use aluminum fabric, </w:t>
      </w:r>
      <w:proofErr w:type="gramStart"/>
      <w:r>
        <w:rPr>
          <w:rFonts w:ascii="Courier" w:hAnsi="Courier" w:cs="Courier"/>
          <w:sz w:val="20"/>
          <w:szCs w:val="20"/>
        </w:rPr>
        <w:t>posts</w:t>
      </w:r>
      <w:proofErr w:type="gramEnd"/>
      <w:r>
        <w:rPr>
          <w:rFonts w:ascii="Courier" w:hAnsi="Courier" w:cs="Courier"/>
          <w:sz w:val="20"/>
          <w:szCs w:val="20"/>
        </w:rPr>
        <w:t xml:space="preserve"> or accessories.  Install fence in accordance with ASTM F567 and the manufacturer's written installation instructions.</w:t>
      </w:r>
    </w:p>
    <w:p w14:paraId="60692085"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3C1173D8" w14:textId="77777777" w:rsidR="00720CE8" w:rsidRDefault="00720CE8">
      <w:pPr>
        <w:widowControl w:val="0"/>
        <w:autoSpaceDE w:val="0"/>
        <w:autoSpaceDN w:val="0"/>
        <w:adjustRightInd w:val="0"/>
        <w:spacing w:after="0" w:line="240" w:lineRule="auto"/>
        <w:rPr>
          <w:rFonts w:ascii="ArialMT" w:hAnsi="ArialMT"/>
          <w:sz w:val="20"/>
          <w:szCs w:val="20"/>
        </w:rPr>
      </w:pPr>
    </w:p>
    <w:p w14:paraId="04960408"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0A25633A"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575C6403" w14:textId="77777777" w:rsidR="00720CE8" w:rsidRDefault="00720CE8">
      <w:pPr>
        <w:widowControl w:val="0"/>
        <w:autoSpaceDE w:val="0"/>
        <w:autoSpaceDN w:val="0"/>
        <w:adjustRightInd w:val="0"/>
        <w:spacing w:after="0" w:line="240" w:lineRule="auto"/>
        <w:rPr>
          <w:rFonts w:ascii="ArialMT" w:hAnsi="ArialMT"/>
          <w:sz w:val="20"/>
          <w:szCs w:val="20"/>
        </w:rPr>
      </w:pPr>
    </w:p>
    <w:p w14:paraId="0E75ACEC"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5377877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2B93CC40" w14:textId="77777777" w:rsidR="00720CE8" w:rsidRDefault="00720CE8">
      <w:pPr>
        <w:widowControl w:val="0"/>
        <w:autoSpaceDE w:val="0"/>
        <w:autoSpaceDN w:val="0"/>
        <w:adjustRightInd w:val="0"/>
        <w:spacing w:after="0" w:line="240" w:lineRule="auto"/>
        <w:rPr>
          <w:rFonts w:ascii="ArialMT" w:hAnsi="ArialMT"/>
          <w:sz w:val="20"/>
          <w:szCs w:val="20"/>
        </w:rPr>
      </w:pPr>
    </w:p>
    <w:p w14:paraId="600F70B1"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posts and braces in accordance with FS RR-F-191/3, Class 1, steel pipe, Grade A.  Brace each gate, </w:t>
      </w:r>
      <w:proofErr w:type="gramStart"/>
      <w:r>
        <w:rPr>
          <w:rFonts w:ascii="Courier" w:hAnsi="Courier" w:cs="Courier"/>
          <w:sz w:val="20"/>
          <w:szCs w:val="20"/>
        </w:rPr>
        <w:t>terminal</w:t>
      </w:r>
      <w:proofErr w:type="gramEnd"/>
      <w:r>
        <w:rPr>
          <w:rFonts w:ascii="Courier" w:hAnsi="Courier" w:cs="Courier"/>
          <w:sz w:val="20"/>
          <w:szCs w:val="20"/>
        </w:rPr>
        <w:t xml:space="preserve"> and end post with truss rods.</w:t>
      </w:r>
    </w:p>
    <w:p w14:paraId="4B630E0B"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321E8A5F" w14:textId="77777777" w:rsidR="00720CE8" w:rsidRDefault="00720CE8">
      <w:pPr>
        <w:widowControl w:val="0"/>
        <w:autoSpaceDE w:val="0"/>
        <w:autoSpaceDN w:val="0"/>
        <w:adjustRightInd w:val="0"/>
        <w:spacing w:after="0" w:line="240" w:lineRule="auto"/>
        <w:rPr>
          <w:rFonts w:ascii="ArialMT" w:hAnsi="ArialMT"/>
          <w:sz w:val="20"/>
          <w:szCs w:val="20"/>
        </w:rPr>
      </w:pPr>
    </w:p>
    <w:p w14:paraId="58AF3833"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550BE6A0"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449B69C2" w14:textId="77777777" w:rsidR="00720CE8" w:rsidRDefault="00720CE8">
      <w:pPr>
        <w:widowControl w:val="0"/>
        <w:autoSpaceDE w:val="0"/>
        <w:autoSpaceDN w:val="0"/>
        <w:adjustRightInd w:val="0"/>
        <w:spacing w:after="0" w:line="240" w:lineRule="auto"/>
        <w:rPr>
          <w:rFonts w:ascii="ArialMT" w:hAnsi="ArialMT"/>
          <w:sz w:val="20"/>
          <w:szCs w:val="20"/>
        </w:rPr>
      </w:pPr>
    </w:p>
    <w:p w14:paraId="193504F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220BD770" w14:textId="77777777" w:rsidR="00720CE8" w:rsidRDefault="00720CE8">
      <w:pPr>
        <w:widowControl w:val="0"/>
        <w:autoSpaceDE w:val="0"/>
        <w:autoSpaceDN w:val="0"/>
        <w:adjustRightInd w:val="0"/>
        <w:spacing w:after="0" w:line="240" w:lineRule="auto"/>
        <w:rPr>
          <w:rFonts w:ascii="ArialMT" w:hAnsi="ArialMT"/>
          <w:sz w:val="20"/>
          <w:szCs w:val="20"/>
        </w:rPr>
      </w:pPr>
    </w:p>
    <w:p w14:paraId="3B54B283"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3B5128BA"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339438F2" w14:textId="77777777" w:rsidR="00720CE8" w:rsidRDefault="00720CE8">
      <w:pPr>
        <w:widowControl w:val="0"/>
        <w:autoSpaceDE w:val="0"/>
        <w:autoSpaceDN w:val="0"/>
        <w:adjustRightInd w:val="0"/>
        <w:spacing w:after="0" w:line="240" w:lineRule="auto"/>
        <w:rPr>
          <w:rFonts w:ascii="ArialMT" w:hAnsi="ArialMT"/>
          <w:sz w:val="20"/>
          <w:szCs w:val="20"/>
        </w:rPr>
      </w:pPr>
    </w:p>
    <w:p w14:paraId="5859596E"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76C8AFAB"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0C0823BE" w14:textId="77777777" w:rsidR="00720CE8" w:rsidRDefault="00720CE8">
      <w:pPr>
        <w:widowControl w:val="0"/>
        <w:autoSpaceDE w:val="0"/>
        <w:autoSpaceDN w:val="0"/>
        <w:adjustRightInd w:val="0"/>
        <w:spacing w:after="0" w:line="240" w:lineRule="auto"/>
        <w:rPr>
          <w:rFonts w:ascii="ArialMT" w:hAnsi="ArialMT"/>
          <w:sz w:val="20"/>
          <w:szCs w:val="20"/>
        </w:rPr>
      </w:pPr>
    </w:p>
    <w:p w14:paraId="2F4FE3CD"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signage at a minimum of </w:t>
      </w:r>
      <w:proofErr w:type="gramStart"/>
      <w:r>
        <w:rPr>
          <w:rFonts w:ascii="Courier" w:hAnsi="Courier" w:cs="Courier"/>
          <w:sz w:val="20"/>
          <w:szCs w:val="20"/>
        </w:rPr>
        <w:t>200 foot</w:t>
      </w:r>
      <w:proofErr w:type="gramEnd"/>
      <w:r>
        <w:rPr>
          <w:rFonts w:ascii="Courier" w:hAnsi="Courier" w:cs="Courier"/>
          <w:sz w:val="20"/>
          <w:szCs w:val="20"/>
        </w:rPr>
        <w:t xml:space="preserve"> (61 m) intervals along the entire perimeter.</w:t>
      </w:r>
    </w:p>
    <w:p w14:paraId="26E2F6A8"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6C1D53EF" w14:textId="77777777" w:rsidR="00720CE8" w:rsidRDefault="00720CE8">
      <w:pPr>
        <w:widowControl w:val="0"/>
        <w:autoSpaceDE w:val="0"/>
        <w:autoSpaceDN w:val="0"/>
        <w:adjustRightInd w:val="0"/>
        <w:spacing w:after="0" w:line="240" w:lineRule="auto"/>
        <w:rPr>
          <w:rFonts w:ascii="ArialMT" w:hAnsi="ArialMT"/>
          <w:sz w:val="20"/>
          <w:szCs w:val="20"/>
        </w:rPr>
      </w:pPr>
    </w:p>
    <w:p w14:paraId="3C29EDE9"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2F98E7AD"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G204001 1.4 OPENINGS IN PERIMETER AND SECURITY FENCING </w:t>
      </w:r>
    </w:p>
    <w:p w14:paraId="17FC9E22" w14:textId="77777777" w:rsidR="00720CE8" w:rsidRDefault="00720CE8">
      <w:pPr>
        <w:widowControl w:val="0"/>
        <w:autoSpaceDE w:val="0"/>
        <w:autoSpaceDN w:val="0"/>
        <w:adjustRightInd w:val="0"/>
        <w:spacing w:after="0" w:line="240" w:lineRule="auto"/>
        <w:rPr>
          <w:rFonts w:ascii="ArialMT" w:hAnsi="ArialMT"/>
          <w:sz w:val="20"/>
          <w:szCs w:val="20"/>
        </w:rPr>
      </w:pPr>
    </w:p>
    <w:p w14:paraId="514B405D"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 not cover, </w:t>
      </w:r>
      <w:proofErr w:type="gramStart"/>
      <w:r>
        <w:rPr>
          <w:rFonts w:ascii="Courier" w:hAnsi="Courier" w:cs="Courier"/>
          <w:sz w:val="20"/>
          <w:szCs w:val="20"/>
        </w:rPr>
        <w:t>block</w:t>
      </w:r>
      <w:proofErr w:type="gramEnd"/>
      <w:r>
        <w:rPr>
          <w:rFonts w:ascii="Courier" w:hAnsi="Courier" w:cs="Courier"/>
          <w:sz w:val="20"/>
          <w:szCs w:val="20"/>
        </w:rPr>
        <w:t xml:space="preserve"> or lace openings in perimeter fencing and security fencing with material which would prevent a clear view of personnel, vehicles or material in the outer or inner vicinity of the fence line.</w:t>
      </w:r>
    </w:p>
    <w:p w14:paraId="4EF10A9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10306F1E" w14:textId="77777777" w:rsidR="00720CE8" w:rsidRDefault="00720CE8">
      <w:pPr>
        <w:widowControl w:val="0"/>
        <w:autoSpaceDE w:val="0"/>
        <w:autoSpaceDN w:val="0"/>
        <w:adjustRightInd w:val="0"/>
        <w:spacing w:after="0" w:line="240" w:lineRule="auto"/>
        <w:rPr>
          <w:rFonts w:ascii="ArialMT" w:hAnsi="ArialMT"/>
          <w:sz w:val="20"/>
          <w:szCs w:val="20"/>
        </w:rPr>
      </w:pPr>
    </w:p>
    <w:p w14:paraId="2D239C1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w:t>
      </w:r>
      <w:proofErr w:type="gramStart"/>
      <w:r>
        <w:rPr>
          <w:rFonts w:ascii="Courier" w:hAnsi="Courier" w:cs="Courier"/>
          <w:sz w:val="20"/>
          <w:szCs w:val="20"/>
        </w:rPr>
        <w:t>highways</w:t>
      </w:r>
      <w:proofErr w:type="gramEnd"/>
      <w:r>
        <w:rPr>
          <w:rFonts w:ascii="Courier" w:hAnsi="Courier" w:cs="Courier"/>
          <w:sz w:val="20"/>
          <w:szCs w:val="20"/>
        </w:rPr>
        <w:t xml:space="preserve"> and buildings where the fencing is around or within explosive storage, production, operating or handling areas.</w:t>
      </w:r>
    </w:p>
    <w:p w14:paraId="4A277E5C"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68277A1E" w14:textId="77777777" w:rsidR="00720CE8" w:rsidRDefault="00720CE8">
      <w:pPr>
        <w:widowControl w:val="0"/>
        <w:autoSpaceDE w:val="0"/>
        <w:autoSpaceDN w:val="0"/>
        <w:adjustRightInd w:val="0"/>
        <w:spacing w:after="0" w:line="240" w:lineRule="auto"/>
        <w:rPr>
          <w:rFonts w:ascii="ArialMT" w:hAnsi="ArialMT"/>
          <w:sz w:val="20"/>
          <w:szCs w:val="20"/>
        </w:rPr>
      </w:pPr>
    </w:p>
    <w:p w14:paraId="4D84C3E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fencing is used to provide an enclosure for utility equipment, ensure a minimum clearance is provided no less than 3 feet (900 mm) around the equipment to permit maintenance access and ventilation. Provide stone, </w:t>
      </w:r>
      <w:proofErr w:type="gramStart"/>
      <w:r>
        <w:rPr>
          <w:rFonts w:ascii="Courier" w:hAnsi="Courier" w:cs="Courier"/>
          <w:sz w:val="20"/>
          <w:szCs w:val="20"/>
        </w:rPr>
        <w:t>gravel</w:t>
      </w:r>
      <w:proofErr w:type="gramEnd"/>
      <w:r>
        <w:rPr>
          <w:rFonts w:ascii="Courier" w:hAnsi="Courier" w:cs="Courier"/>
          <w:sz w:val="20"/>
          <w:szCs w:val="20"/>
        </w:rPr>
        <w:t xml:space="preserve"> or concrete paving within the enclosure.</w:t>
      </w:r>
    </w:p>
    <w:p w14:paraId="795CBAE0"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757A1F87" w14:textId="77777777" w:rsidR="00720CE8" w:rsidRDefault="00720CE8">
      <w:pPr>
        <w:widowControl w:val="0"/>
        <w:autoSpaceDE w:val="0"/>
        <w:autoSpaceDN w:val="0"/>
        <w:adjustRightInd w:val="0"/>
        <w:spacing w:after="0" w:line="240" w:lineRule="auto"/>
        <w:rPr>
          <w:rFonts w:ascii="ArialMT" w:hAnsi="ArialMT"/>
          <w:sz w:val="20"/>
          <w:szCs w:val="20"/>
        </w:rPr>
      </w:pPr>
    </w:p>
    <w:p w14:paraId="69187D7E"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6B9349ED"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0C87EC4E" w14:textId="77777777" w:rsidR="00720CE8" w:rsidRDefault="00720CE8">
      <w:pPr>
        <w:widowControl w:val="0"/>
        <w:autoSpaceDE w:val="0"/>
        <w:autoSpaceDN w:val="0"/>
        <w:adjustRightInd w:val="0"/>
        <w:spacing w:after="0" w:line="240" w:lineRule="auto"/>
        <w:rPr>
          <w:rFonts w:ascii="ArialMT" w:hAnsi="ArialMT"/>
          <w:sz w:val="20"/>
          <w:szCs w:val="20"/>
        </w:rPr>
      </w:pPr>
    </w:p>
    <w:p w14:paraId="558132B1"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w:t>
      </w:r>
      <w:proofErr w:type="gramStart"/>
      <w:r>
        <w:rPr>
          <w:rFonts w:ascii="Courier" w:hAnsi="Courier" w:cs="Courier"/>
          <w:sz w:val="20"/>
          <w:szCs w:val="20"/>
        </w:rPr>
        <w:t>finish</w:t>
      </w:r>
      <w:proofErr w:type="gramEnd"/>
      <w:r>
        <w:rPr>
          <w:rFonts w:ascii="Courier" w:hAnsi="Courier" w:cs="Courier"/>
          <w:sz w:val="20"/>
          <w:szCs w:val="20"/>
        </w:rPr>
        <w:t xml:space="preserve"> and color with architecture (fiberglass and aluminum are not acceptable) and provide to the greatest extent possible, materials with industrial recycled content, preferably from regionally local manufacturers.</w:t>
      </w:r>
    </w:p>
    <w:p w14:paraId="58829FA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TRASH RECEPTACLES </w:t>
      </w:r>
    </w:p>
    <w:p w14:paraId="263353A3" w14:textId="77777777" w:rsidR="00720CE8" w:rsidRDefault="00720CE8">
      <w:pPr>
        <w:widowControl w:val="0"/>
        <w:autoSpaceDE w:val="0"/>
        <w:autoSpaceDN w:val="0"/>
        <w:adjustRightInd w:val="0"/>
        <w:spacing w:after="0" w:line="240" w:lineRule="auto"/>
        <w:rPr>
          <w:rFonts w:ascii="ArialMT" w:hAnsi="ArialMT"/>
          <w:sz w:val="20"/>
          <w:szCs w:val="20"/>
        </w:rPr>
      </w:pPr>
    </w:p>
    <w:p w14:paraId="1A1C4DC3"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trash receptacles with drain </w:t>
      </w:r>
      <w:proofErr w:type="gramStart"/>
      <w:r>
        <w:rPr>
          <w:rFonts w:ascii="Courier" w:hAnsi="Courier" w:cs="Courier"/>
          <w:sz w:val="20"/>
          <w:szCs w:val="20"/>
        </w:rPr>
        <w:t>hole</w:t>
      </w:r>
      <w:proofErr w:type="gramEnd"/>
      <w:r>
        <w:rPr>
          <w:rFonts w:ascii="Courier" w:hAnsi="Courier" w:cs="Courier"/>
          <w:sz w:val="20"/>
          <w:szCs w:val="20"/>
        </w:rPr>
        <w:t xml:space="preserve"> and </w:t>
      </w:r>
      <w:proofErr w:type="gramStart"/>
      <w:r>
        <w:rPr>
          <w:rFonts w:ascii="Courier" w:hAnsi="Courier" w:cs="Courier"/>
          <w:sz w:val="20"/>
          <w:szCs w:val="20"/>
        </w:rPr>
        <w:t>stationary</w:t>
      </w:r>
      <w:proofErr w:type="gramEnd"/>
      <w:r>
        <w:rPr>
          <w:rFonts w:ascii="Courier" w:hAnsi="Courier" w:cs="Courier"/>
          <w:sz w:val="20"/>
          <w:szCs w:val="20"/>
        </w:rPr>
        <w:t xml:space="preserve"> or self-closing lids with anchor chains secured to the receptacle to protect the contents from weather.  Design receptacles to hold heavy-duty plastic or galvanized steel liners of the same manufacturer.  Consider </w:t>
      </w:r>
      <w:proofErr w:type="gramStart"/>
      <w:r>
        <w:rPr>
          <w:rFonts w:ascii="Courier" w:hAnsi="Courier" w:cs="Courier"/>
          <w:sz w:val="20"/>
          <w:szCs w:val="20"/>
        </w:rPr>
        <w:t>potential</w:t>
      </w:r>
      <w:proofErr w:type="gramEnd"/>
      <w:r>
        <w:rPr>
          <w:rFonts w:ascii="Courier" w:hAnsi="Courier" w:cs="Courier"/>
          <w:sz w:val="20"/>
          <w:szCs w:val="20"/>
        </w:rPr>
        <w:t xml:space="preserve"> weight of full containers when deciding on 'top loading' or 'side loading' receptacles.  Include a concrete pad </w:t>
      </w:r>
      <w:proofErr w:type="gramStart"/>
      <w:r>
        <w:rPr>
          <w:rFonts w:ascii="Courier" w:hAnsi="Courier" w:cs="Courier"/>
          <w:sz w:val="20"/>
          <w:szCs w:val="20"/>
        </w:rPr>
        <w:t>12</w:t>
      </w:r>
      <w:proofErr w:type="gramEnd"/>
      <w:r>
        <w:rPr>
          <w:rFonts w:ascii="Courier" w:hAnsi="Courier" w:cs="Courier"/>
          <w:sz w:val="20"/>
          <w:szCs w:val="20"/>
        </w:rPr>
        <w:t xml:space="preserve"> inches (300 mm) larger on all sides than the size of the trash receptacle base.</w:t>
      </w:r>
    </w:p>
    <w:p w14:paraId="4ADFF87F"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BENCH </w:t>
      </w:r>
    </w:p>
    <w:p w14:paraId="0D4D04FE" w14:textId="77777777" w:rsidR="00720CE8" w:rsidRDefault="00720CE8">
      <w:pPr>
        <w:widowControl w:val="0"/>
        <w:autoSpaceDE w:val="0"/>
        <w:autoSpaceDN w:val="0"/>
        <w:adjustRightInd w:val="0"/>
        <w:spacing w:after="0" w:line="240" w:lineRule="auto"/>
        <w:rPr>
          <w:rFonts w:ascii="ArialMT" w:hAnsi="ArialMT"/>
          <w:sz w:val="20"/>
          <w:szCs w:val="20"/>
        </w:rPr>
      </w:pPr>
    </w:p>
    <w:p w14:paraId="5EC54A7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w:t>
      </w:r>
      <w:proofErr w:type="gramStart"/>
      <w:r>
        <w:rPr>
          <w:rFonts w:ascii="Courier" w:hAnsi="Courier" w:cs="Courier"/>
          <w:sz w:val="20"/>
          <w:szCs w:val="20"/>
        </w:rPr>
        <w:t>6</w:t>
      </w:r>
      <w:proofErr w:type="gramEnd"/>
      <w:r>
        <w:rPr>
          <w:rFonts w:ascii="Courier" w:hAnsi="Courier" w:cs="Courier"/>
          <w:sz w:val="20"/>
          <w:szCs w:val="20"/>
        </w:rPr>
        <w:t xml:space="preserve"> feet (1.8 meter) length to match trash and recycling receptacle material &amp; color, installed a minimum of 18 inches (450 mm) above finish grade, permanently installed with anchor bolts or in-ground.  For benches located in nonpaved areas, provide concrete pads extending a minimum </w:t>
      </w:r>
      <w:proofErr w:type="gramStart"/>
      <w:r>
        <w:rPr>
          <w:rFonts w:ascii="Courier" w:hAnsi="Courier" w:cs="Courier"/>
          <w:sz w:val="20"/>
          <w:szCs w:val="20"/>
        </w:rPr>
        <w:t>2</w:t>
      </w:r>
      <w:proofErr w:type="gramEnd"/>
      <w:r>
        <w:rPr>
          <w:rFonts w:ascii="Courier" w:hAnsi="Courier" w:cs="Courier"/>
          <w:sz w:val="20"/>
          <w:szCs w:val="20"/>
        </w:rPr>
        <w:t xml:space="preserve"> feet </w:t>
      </w:r>
      <w:r>
        <w:rPr>
          <w:rFonts w:ascii="Courier" w:hAnsi="Courier" w:cs="Courier"/>
          <w:sz w:val="20"/>
          <w:szCs w:val="20"/>
        </w:rPr>
        <w:lastRenderedPageBreak/>
        <w:t>(0.6 meters) beyond the edge of the seat portion of the bench (or both front and back if accessible from either).</w:t>
      </w:r>
    </w:p>
    <w:p w14:paraId="51C7321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RECYCLING RECEPTACLES </w:t>
      </w:r>
    </w:p>
    <w:p w14:paraId="61D97B4A" w14:textId="77777777" w:rsidR="00720CE8" w:rsidRDefault="00720CE8">
      <w:pPr>
        <w:widowControl w:val="0"/>
        <w:autoSpaceDE w:val="0"/>
        <w:autoSpaceDN w:val="0"/>
        <w:adjustRightInd w:val="0"/>
        <w:spacing w:after="0" w:line="240" w:lineRule="auto"/>
        <w:rPr>
          <w:rFonts w:ascii="ArialMT" w:hAnsi="ArialMT"/>
          <w:sz w:val="20"/>
          <w:szCs w:val="20"/>
        </w:rPr>
      </w:pPr>
    </w:p>
    <w:p w14:paraId="6F5BA50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recycling receptacles, </w:t>
      </w:r>
      <w:proofErr w:type="gramStart"/>
      <w:r>
        <w:rPr>
          <w:rFonts w:ascii="Courier" w:hAnsi="Courier" w:cs="Courier"/>
          <w:sz w:val="20"/>
          <w:szCs w:val="20"/>
        </w:rPr>
        <w:t>single-piece</w:t>
      </w:r>
      <w:proofErr w:type="gramEnd"/>
      <w:r>
        <w:rPr>
          <w:rFonts w:ascii="Courier" w:hAnsi="Courier" w:cs="Courier"/>
          <w:sz w:val="20"/>
          <w:szCs w:val="20"/>
        </w:rPr>
        <w:t xml:space="preserve"> with separate slots for cans, bottles, newspaper.  Match height, material, and style of the trash receptacle.</w:t>
      </w:r>
    </w:p>
    <w:p w14:paraId="29D764B3"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OUTDOOR ACTIVITY AREA PLAYGROUND EQUIPMENT </w:t>
      </w:r>
    </w:p>
    <w:p w14:paraId="473EE871" w14:textId="77777777" w:rsidR="00720CE8" w:rsidRDefault="00720CE8">
      <w:pPr>
        <w:widowControl w:val="0"/>
        <w:autoSpaceDE w:val="0"/>
        <w:autoSpaceDN w:val="0"/>
        <w:adjustRightInd w:val="0"/>
        <w:spacing w:after="0" w:line="240" w:lineRule="auto"/>
        <w:rPr>
          <w:rFonts w:ascii="ArialMT" w:hAnsi="ArialMT"/>
          <w:sz w:val="20"/>
          <w:szCs w:val="20"/>
        </w:rPr>
      </w:pPr>
    </w:p>
    <w:p w14:paraId="5368007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equipment per UFC 4-740-14, </w:t>
      </w:r>
      <w:r>
        <w:rPr>
          <w:rFonts w:ascii="Courier" w:hAnsi="Courier" w:cs="Courier"/>
          <w:i/>
          <w:iCs/>
          <w:sz w:val="20"/>
          <w:szCs w:val="20"/>
        </w:rPr>
        <w:t>Child Development Centers</w:t>
      </w:r>
      <w:r>
        <w:rPr>
          <w:rFonts w:ascii="Courier" w:hAnsi="Courier" w:cs="Courier"/>
          <w:sz w:val="20"/>
          <w:szCs w:val="20"/>
        </w:rPr>
        <w:t>, Chapter 5</w:t>
      </w:r>
    </w:p>
    <w:p w14:paraId="57E748D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5EE18DD5" w14:textId="77777777" w:rsidR="00720CE8" w:rsidRDefault="00720CE8">
      <w:pPr>
        <w:widowControl w:val="0"/>
        <w:autoSpaceDE w:val="0"/>
        <w:autoSpaceDN w:val="0"/>
        <w:adjustRightInd w:val="0"/>
        <w:spacing w:after="0" w:line="240" w:lineRule="auto"/>
        <w:rPr>
          <w:rFonts w:ascii="ArialMT" w:hAnsi="ArialMT"/>
          <w:sz w:val="20"/>
          <w:szCs w:val="20"/>
        </w:rPr>
      </w:pPr>
    </w:p>
    <w:p w14:paraId="0E0B13A7"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59FD970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204005  SIGNAGE</w:t>
      </w:r>
      <w:proofErr w:type="gramEnd"/>
      <w:r>
        <w:rPr>
          <w:rFonts w:ascii="Courier" w:hAnsi="Courier" w:cs="Courier"/>
          <w:b/>
          <w:bCs/>
          <w:sz w:val="20"/>
          <w:szCs w:val="20"/>
        </w:rPr>
        <w:t xml:space="preserve"> </w:t>
      </w:r>
    </w:p>
    <w:p w14:paraId="7097CB92" w14:textId="77777777" w:rsidR="00720CE8" w:rsidRDefault="00720CE8">
      <w:pPr>
        <w:widowControl w:val="0"/>
        <w:autoSpaceDE w:val="0"/>
        <w:autoSpaceDN w:val="0"/>
        <w:adjustRightInd w:val="0"/>
        <w:spacing w:after="0" w:line="240" w:lineRule="auto"/>
        <w:rPr>
          <w:rFonts w:ascii="ArialMT" w:hAnsi="ArialMT"/>
          <w:sz w:val="20"/>
          <w:szCs w:val="20"/>
        </w:rPr>
      </w:pPr>
    </w:p>
    <w:p w14:paraId="0A698CB0"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0E46FE1A"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Size messages and graphics on signs according to the functional viewing distance.  Typically, at least </w:t>
      </w:r>
      <w:proofErr w:type="gramStart"/>
      <w:r>
        <w:rPr>
          <w:rFonts w:ascii="Courier" w:hAnsi="Courier" w:cs="Courier"/>
          <w:sz w:val="20"/>
          <w:szCs w:val="20"/>
        </w:rPr>
        <w:t>1</w:t>
      </w:r>
      <w:proofErr w:type="gramEnd"/>
      <w:r>
        <w:rPr>
          <w:rFonts w:ascii="Courier" w:hAnsi="Courier" w:cs="Courier"/>
          <w:sz w:val="20"/>
          <w:szCs w:val="20"/>
        </w:rPr>
        <w:t xml:space="preserve"> inch (25 mm) of letter height per 25 feet (7.62 meters) of viewing distance is required for readability.</w:t>
      </w:r>
    </w:p>
    <w:p w14:paraId="548EEDD5"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0A46DBAD"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G204010 OUTDOOR ACTIVITY AREAS </w:t>
      </w:r>
    </w:p>
    <w:p w14:paraId="5B662069" w14:textId="77777777" w:rsidR="00720CE8" w:rsidRDefault="00720CE8">
      <w:pPr>
        <w:widowControl w:val="0"/>
        <w:autoSpaceDE w:val="0"/>
        <w:autoSpaceDN w:val="0"/>
        <w:adjustRightInd w:val="0"/>
        <w:spacing w:after="0" w:line="240" w:lineRule="auto"/>
        <w:rPr>
          <w:rFonts w:ascii="ArialMT" w:hAnsi="ArialMT"/>
          <w:sz w:val="20"/>
          <w:szCs w:val="20"/>
        </w:rPr>
      </w:pPr>
    </w:p>
    <w:p w14:paraId="77F64E8F"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Outdoor Activity Area per UFC 4-740-14, Chapter 5.</w:t>
      </w:r>
    </w:p>
    <w:p w14:paraId="3F30ABCD"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493BA805" w14:textId="77777777" w:rsidR="00720CE8" w:rsidRDefault="00720CE8">
      <w:pPr>
        <w:widowControl w:val="0"/>
        <w:autoSpaceDE w:val="0"/>
        <w:autoSpaceDN w:val="0"/>
        <w:adjustRightInd w:val="0"/>
        <w:spacing w:after="0" w:line="240" w:lineRule="auto"/>
        <w:rPr>
          <w:rFonts w:ascii="ArialMT" w:hAnsi="ArialMT"/>
          <w:sz w:val="20"/>
          <w:szCs w:val="20"/>
        </w:rPr>
      </w:pPr>
    </w:p>
    <w:p w14:paraId="10A9ABC6"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or Installation Appearance Plan (whichever is applicable) and to the requirements of UFC 4-010-01.</w:t>
      </w:r>
    </w:p>
    <w:p w14:paraId="582F8A3E"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32D75905" w14:textId="77777777" w:rsidR="00720CE8" w:rsidRDefault="00720CE8">
      <w:pPr>
        <w:widowControl w:val="0"/>
        <w:autoSpaceDE w:val="0"/>
        <w:autoSpaceDN w:val="0"/>
        <w:adjustRightInd w:val="0"/>
        <w:spacing w:after="0" w:line="240" w:lineRule="auto"/>
        <w:rPr>
          <w:rFonts w:ascii="ArialMT" w:hAnsi="ArialMT"/>
          <w:sz w:val="20"/>
          <w:szCs w:val="20"/>
        </w:rPr>
      </w:pPr>
    </w:p>
    <w:p w14:paraId="0A7EEF42"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w:t>
      </w:r>
      <w:proofErr w:type="spellStart"/>
      <w:r>
        <w:rPr>
          <w:rFonts w:ascii="Courier" w:hAnsi="Courier" w:cs="Courier"/>
          <w:sz w:val="20"/>
          <w:szCs w:val="20"/>
        </w:rPr>
        <w:t>portland</w:t>
      </w:r>
      <w:proofErr w:type="spellEnd"/>
      <w:r>
        <w:rPr>
          <w:rFonts w:ascii="Courier" w:hAnsi="Courier" w:cs="Courier"/>
          <w:sz w:val="20"/>
          <w:szCs w:val="20"/>
        </w:rPr>
        <w:t xml:space="preserve"> cement concrete pavement dumpster pads sized larger than what is required to accommodate the specific dumpsters to be used at the site.  Make the concrete pad large enough to accommodate the front wheels of the carrying truck. </w:t>
      </w:r>
    </w:p>
    <w:p w14:paraId="42AD73AB"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133B45E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63F5A680" w14:textId="77777777" w:rsidR="00720CE8" w:rsidRDefault="00720CE8">
      <w:pPr>
        <w:widowControl w:val="0"/>
        <w:autoSpaceDE w:val="0"/>
        <w:autoSpaceDN w:val="0"/>
        <w:adjustRightInd w:val="0"/>
        <w:spacing w:after="0" w:line="240" w:lineRule="auto"/>
        <w:rPr>
          <w:rFonts w:ascii="ArialMT" w:hAnsi="ArialMT"/>
          <w:sz w:val="20"/>
          <w:szCs w:val="20"/>
        </w:rPr>
      </w:pPr>
    </w:p>
    <w:p w14:paraId="620178CE"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Landscape area is defined as permeable areas within the project boundaries not </w:t>
      </w:r>
      <w:r>
        <w:rPr>
          <w:rFonts w:ascii="Courier" w:hAnsi="Courier" w:cs="Courier"/>
          <w:sz w:val="20"/>
          <w:szCs w:val="20"/>
        </w:rPr>
        <w:lastRenderedPageBreak/>
        <w:t>covered by buildings, roads, parking lots, sidewalks, and other non-permeable areas.  Provide landscape improvements to all site areas disturbed by construction.</w:t>
      </w:r>
    </w:p>
    <w:p w14:paraId="6D845DC9"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0A0ED7E4" w14:textId="77777777" w:rsidR="00720CE8" w:rsidRDefault="00720CE8">
      <w:pPr>
        <w:widowControl w:val="0"/>
        <w:autoSpaceDE w:val="0"/>
        <w:autoSpaceDN w:val="0"/>
        <w:adjustRightInd w:val="0"/>
        <w:spacing w:after="0" w:line="240" w:lineRule="auto"/>
        <w:rPr>
          <w:rFonts w:ascii="ArialMT" w:hAnsi="ArialMT"/>
          <w:sz w:val="20"/>
          <w:szCs w:val="20"/>
        </w:rPr>
      </w:pPr>
    </w:p>
    <w:p w14:paraId="767D00A5"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w:t>
      </w:r>
      <w:proofErr w:type="gramStart"/>
      <w:r>
        <w:rPr>
          <w:rFonts w:ascii="Courier" w:hAnsi="Courier" w:cs="Courier"/>
          <w:sz w:val="20"/>
          <w:szCs w:val="20"/>
        </w:rPr>
        <w:t>Agriculture</w:t>
      </w:r>
      <w:proofErr w:type="gramEnd"/>
      <w:r>
        <w:rPr>
          <w:rFonts w:ascii="Courier" w:hAnsi="Courier" w:cs="Courier"/>
          <w:sz w:val="20"/>
          <w:szCs w:val="20"/>
        </w:rPr>
        <w:t xml:space="preserv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348EAA56"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Landscape Architect-of-Record is required to submit </w:t>
      </w:r>
      <w:proofErr w:type="gramStart"/>
      <w:r>
        <w:rPr>
          <w:rFonts w:ascii="Courier" w:hAnsi="Courier" w:cs="Courier"/>
          <w:sz w:val="20"/>
          <w:szCs w:val="20"/>
        </w:rPr>
        <w:t>5</w:t>
      </w:r>
      <w:proofErr w:type="gramEnd"/>
      <w:r>
        <w:rPr>
          <w:rFonts w:ascii="Courier" w:hAnsi="Courier" w:cs="Courier"/>
          <w:sz w:val="20"/>
          <w:szCs w:val="20"/>
        </w:rPr>
        <w:t xml:space="preserve"> sample boards of landscape materials.  Sample </w:t>
      </w:r>
      <w:proofErr w:type="gramStart"/>
      <w:r>
        <w:rPr>
          <w:rFonts w:ascii="Courier" w:hAnsi="Courier" w:cs="Courier"/>
          <w:sz w:val="20"/>
          <w:szCs w:val="20"/>
        </w:rPr>
        <w:t>boards to</w:t>
      </w:r>
      <w:proofErr w:type="gramEnd"/>
      <w:r>
        <w:rPr>
          <w:rFonts w:ascii="Courier" w:hAnsi="Courier" w:cs="Courier"/>
          <w:sz w:val="20"/>
          <w:szCs w:val="20"/>
        </w:rPr>
        <w:t xml:space="preserve"> include but not limited to colors, finishes, textures of hardscape paving, walls, signs, monument piers, inorganic mulches, organic mulches, and other site improvements.  Include cut sheets of proposed plant material.</w:t>
      </w:r>
    </w:p>
    <w:p w14:paraId="60296A66"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2FE3BDFF" w14:textId="77777777" w:rsidR="00720CE8" w:rsidRDefault="00720CE8">
      <w:pPr>
        <w:widowControl w:val="0"/>
        <w:autoSpaceDE w:val="0"/>
        <w:autoSpaceDN w:val="0"/>
        <w:adjustRightInd w:val="0"/>
        <w:spacing w:after="0" w:line="240" w:lineRule="auto"/>
        <w:rPr>
          <w:rFonts w:ascii="ArialMT" w:hAnsi="ArialMT"/>
          <w:sz w:val="20"/>
          <w:szCs w:val="20"/>
        </w:rPr>
      </w:pPr>
    </w:p>
    <w:p w14:paraId="4EFCAB8A"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xml:space="preserve">.  Provide </w:t>
      </w:r>
      <w:proofErr w:type="gramStart"/>
      <w:r>
        <w:rPr>
          <w:rFonts w:ascii="Courier" w:hAnsi="Courier" w:cs="Courier"/>
          <w:sz w:val="20"/>
          <w:szCs w:val="20"/>
        </w:rPr>
        <w:t>4</w:t>
      </w:r>
      <w:proofErr w:type="gramEnd"/>
      <w:r>
        <w:rPr>
          <w:rFonts w:ascii="Courier" w:hAnsi="Courier" w:cs="Courier"/>
          <w:sz w:val="20"/>
          <w:szCs w:val="20"/>
        </w:rPr>
        <w:t xml:space="preserve"> inches (102 mm) of topsoil with appropriate soil amendments, as recommended by a current soil composition test, for areas to be planted with turf grass.</w:t>
      </w:r>
    </w:p>
    <w:p w14:paraId="4E4DA70C"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140E5001" w14:textId="77777777" w:rsidR="00720CE8" w:rsidRDefault="00720CE8">
      <w:pPr>
        <w:widowControl w:val="0"/>
        <w:autoSpaceDE w:val="0"/>
        <w:autoSpaceDN w:val="0"/>
        <w:adjustRightInd w:val="0"/>
        <w:spacing w:after="0" w:line="240" w:lineRule="auto"/>
        <w:rPr>
          <w:rFonts w:ascii="ArialMT" w:hAnsi="ArialMT"/>
          <w:sz w:val="20"/>
          <w:szCs w:val="20"/>
        </w:rPr>
      </w:pPr>
    </w:p>
    <w:p w14:paraId="041FE546"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56AB56AA"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w:t>
      </w:r>
      <w:proofErr w:type="gramStart"/>
      <w:r>
        <w:rPr>
          <w:rFonts w:ascii="Courier" w:hAnsi="Courier" w:cs="Courier"/>
          <w:b/>
          <w:bCs/>
          <w:sz w:val="20"/>
          <w:szCs w:val="20"/>
        </w:rPr>
        <w:t>TOP SOIL</w:t>
      </w:r>
      <w:proofErr w:type="gramEnd"/>
      <w:r>
        <w:rPr>
          <w:rFonts w:ascii="Courier" w:hAnsi="Courier" w:cs="Courier"/>
          <w:b/>
          <w:bCs/>
          <w:sz w:val="20"/>
          <w:szCs w:val="20"/>
        </w:rPr>
        <w:t xml:space="preserve"> AND PLANTING BEDS </w:t>
      </w:r>
    </w:p>
    <w:p w14:paraId="0628A65B" w14:textId="77777777" w:rsidR="00720CE8" w:rsidRDefault="00720CE8">
      <w:pPr>
        <w:widowControl w:val="0"/>
        <w:autoSpaceDE w:val="0"/>
        <w:autoSpaceDN w:val="0"/>
        <w:adjustRightInd w:val="0"/>
        <w:spacing w:after="0" w:line="240" w:lineRule="auto"/>
        <w:rPr>
          <w:rFonts w:ascii="ArialMT" w:hAnsi="ArialMT"/>
          <w:sz w:val="20"/>
          <w:szCs w:val="20"/>
        </w:rPr>
      </w:pPr>
    </w:p>
    <w:p w14:paraId="6082A86E"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0F8466B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205004  SEEDING</w:t>
      </w:r>
      <w:proofErr w:type="gramEnd"/>
      <w:r>
        <w:rPr>
          <w:rFonts w:ascii="Courier" w:hAnsi="Courier" w:cs="Courier"/>
          <w:b/>
          <w:bCs/>
          <w:sz w:val="20"/>
          <w:szCs w:val="20"/>
        </w:rPr>
        <w:t xml:space="preserve">, SPRIGGING, AND SODDING </w:t>
      </w:r>
    </w:p>
    <w:p w14:paraId="656563C1" w14:textId="77777777" w:rsidR="00720CE8" w:rsidRDefault="00720CE8">
      <w:pPr>
        <w:widowControl w:val="0"/>
        <w:autoSpaceDE w:val="0"/>
        <w:autoSpaceDN w:val="0"/>
        <w:adjustRightInd w:val="0"/>
        <w:spacing w:after="0" w:line="240" w:lineRule="auto"/>
        <w:rPr>
          <w:rFonts w:ascii="ArialMT" w:hAnsi="ArialMT"/>
          <w:sz w:val="20"/>
          <w:szCs w:val="20"/>
        </w:rPr>
      </w:pPr>
    </w:p>
    <w:p w14:paraId="7DB0C4D1" w14:textId="77777777" w:rsidR="00720CE8" w:rsidRDefault="00720CE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017B80BD"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7A067B0B" w14:textId="77777777" w:rsidR="00720CE8" w:rsidRDefault="00720CE8">
      <w:pPr>
        <w:widowControl w:val="0"/>
        <w:autoSpaceDE w:val="0"/>
        <w:autoSpaceDN w:val="0"/>
        <w:adjustRightInd w:val="0"/>
        <w:spacing w:after="0" w:line="240" w:lineRule="auto"/>
        <w:rPr>
          <w:rFonts w:ascii="ArialMT" w:hAnsi="ArialMT"/>
          <w:sz w:val="20"/>
          <w:szCs w:val="20"/>
        </w:rPr>
      </w:pPr>
    </w:p>
    <w:p w14:paraId="65AB5187"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78638912" w14:textId="77777777" w:rsidR="00720CE8" w:rsidRDefault="00720CE8">
      <w:pPr>
        <w:widowControl w:val="0"/>
        <w:autoSpaceDE w:val="0"/>
        <w:autoSpaceDN w:val="0"/>
        <w:adjustRightInd w:val="0"/>
        <w:spacing w:after="0" w:line="240" w:lineRule="auto"/>
        <w:rPr>
          <w:rFonts w:ascii="ArialMT" w:hAnsi="ArialMT"/>
          <w:sz w:val="20"/>
          <w:szCs w:val="20"/>
        </w:rPr>
      </w:pPr>
    </w:p>
    <w:p w14:paraId="1D8E805C"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preserved trees on the </w:t>
      </w:r>
      <w:proofErr w:type="gramStart"/>
      <w:r>
        <w:rPr>
          <w:rFonts w:ascii="Courier" w:hAnsi="Courier" w:cs="Courier"/>
          <w:sz w:val="20"/>
          <w:szCs w:val="20"/>
        </w:rPr>
        <w:t>plans</w:t>
      </w:r>
      <w:proofErr w:type="gramEnd"/>
      <w:r>
        <w:rPr>
          <w:rFonts w:ascii="Courier" w:hAnsi="Courier" w:cs="Courier"/>
          <w:sz w:val="20"/>
          <w:szCs w:val="20"/>
        </w:rPr>
        <w:t xml:space="preserve"> with tree species, </w:t>
      </w:r>
      <w:proofErr w:type="gramStart"/>
      <w:r>
        <w:rPr>
          <w:rFonts w:ascii="Courier" w:hAnsi="Courier" w:cs="Courier"/>
          <w:sz w:val="20"/>
          <w:szCs w:val="20"/>
        </w:rPr>
        <w:t>caliper</w:t>
      </w:r>
      <w:proofErr w:type="gramEnd"/>
      <w:r>
        <w:rPr>
          <w:rFonts w:ascii="Courier" w:hAnsi="Courier" w:cs="Courier"/>
          <w:sz w:val="20"/>
          <w:szCs w:val="20"/>
        </w:rPr>
        <w:t xml:space="preserve"> and dripline.  Tag trees to be saved with plastic or vinyl tape tied to the tree caliper.  Protect existing trees by fencing planting areas to remain from compaction and other damage with a barrier of metal poles a maximum </w:t>
      </w:r>
      <w:proofErr w:type="gramStart"/>
      <w:r>
        <w:rPr>
          <w:rFonts w:ascii="Courier" w:hAnsi="Courier" w:cs="Courier"/>
          <w:sz w:val="20"/>
          <w:szCs w:val="20"/>
        </w:rPr>
        <w:t>8</w:t>
      </w:r>
      <w:proofErr w:type="gramEnd"/>
      <w:r>
        <w:rPr>
          <w:rFonts w:ascii="Courier" w:hAnsi="Courier" w:cs="Courier"/>
          <w:sz w:val="20"/>
          <w:szCs w:val="20"/>
        </w:rPr>
        <w:t xml:space="preserve"> feet (2.4 meter) on center with plastic netting to a minimum of 10 feet (3.0 meter) radius from outside of the tree's trunk.  Where tree drip lines are greater than </w:t>
      </w:r>
      <w:proofErr w:type="gramStart"/>
      <w:r>
        <w:rPr>
          <w:rFonts w:ascii="Courier" w:hAnsi="Courier" w:cs="Courier"/>
          <w:sz w:val="20"/>
          <w:szCs w:val="20"/>
        </w:rPr>
        <w:t>10</w:t>
      </w:r>
      <w:proofErr w:type="gramEnd"/>
      <w:r>
        <w:rPr>
          <w:rFonts w:ascii="Courier" w:hAnsi="Courier" w:cs="Courier"/>
          <w:sz w:val="20"/>
          <w:szCs w:val="20"/>
        </w:rPr>
        <w:t xml:space="preserve">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w:t>
      </w:r>
      <w:proofErr w:type="gramStart"/>
      <w:r>
        <w:rPr>
          <w:rFonts w:ascii="Courier" w:hAnsi="Courier" w:cs="Courier"/>
          <w:sz w:val="20"/>
          <w:szCs w:val="20"/>
        </w:rPr>
        <w:t>4</w:t>
      </w:r>
      <w:proofErr w:type="gramEnd"/>
      <w:r>
        <w:rPr>
          <w:rFonts w:ascii="Courier" w:hAnsi="Courier" w:cs="Courier"/>
          <w:sz w:val="20"/>
          <w:szCs w:val="20"/>
        </w:rPr>
        <w:t xml:space="preserve"> inch (100 mm) minimum caliper. Replace shrubs with </w:t>
      </w:r>
      <w:proofErr w:type="gramStart"/>
      <w:r>
        <w:rPr>
          <w:rFonts w:ascii="Courier" w:hAnsi="Courier" w:cs="Courier"/>
          <w:sz w:val="20"/>
          <w:szCs w:val="20"/>
        </w:rPr>
        <w:t>5 gallon</w:t>
      </w:r>
      <w:proofErr w:type="gramEnd"/>
      <w:r>
        <w:rPr>
          <w:rFonts w:ascii="Courier" w:hAnsi="Courier" w:cs="Courier"/>
          <w:sz w:val="20"/>
          <w:szCs w:val="20"/>
        </w:rPr>
        <w:t xml:space="preserve"> (18.9 liter) size </w:t>
      </w:r>
      <w:proofErr w:type="gramStart"/>
      <w:r>
        <w:rPr>
          <w:rFonts w:ascii="Courier" w:hAnsi="Courier" w:cs="Courier"/>
          <w:sz w:val="20"/>
          <w:szCs w:val="20"/>
        </w:rPr>
        <w:t>container</w:t>
      </w:r>
      <w:proofErr w:type="gramEnd"/>
      <w:r>
        <w:rPr>
          <w:rFonts w:ascii="Courier" w:hAnsi="Courier" w:cs="Courier"/>
          <w:sz w:val="20"/>
          <w:szCs w:val="20"/>
        </w:rPr>
        <w:t>, ground cover with flat containers planted at 8 inches (200 mm) on center, and turf with sod, all of the same genus and species.</w:t>
      </w:r>
    </w:p>
    <w:p w14:paraId="7EDF16F8"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4F812838" w14:textId="77777777" w:rsidR="00720CE8" w:rsidRDefault="00720CE8">
      <w:pPr>
        <w:widowControl w:val="0"/>
        <w:autoSpaceDE w:val="0"/>
        <w:autoSpaceDN w:val="0"/>
        <w:adjustRightInd w:val="0"/>
        <w:spacing w:after="0" w:line="240" w:lineRule="auto"/>
        <w:rPr>
          <w:rFonts w:ascii="ArialMT" w:hAnsi="ArialMT"/>
          <w:sz w:val="20"/>
          <w:szCs w:val="20"/>
        </w:rPr>
      </w:pPr>
    </w:p>
    <w:p w14:paraId="28F0DD90"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 not place trees within </w:t>
      </w:r>
      <w:proofErr w:type="gramStart"/>
      <w:r>
        <w:rPr>
          <w:rFonts w:ascii="Courier" w:hAnsi="Courier" w:cs="Courier"/>
          <w:sz w:val="20"/>
          <w:szCs w:val="20"/>
        </w:rPr>
        <w:t>10</w:t>
      </w:r>
      <w:proofErr w:type="gramEnd"/>
      <w:r>
        <w:rPr>
          <w:rFonts w:ascii="Courier" w:hAnsi="Courier" w:cs="Courier"/>
          <w:sz w:val="20"/>
          <w:szCs w:val="20"/>
        </w:rPr>
        <w:t xml:space="preserve"> feet (3 meter) of above or below-grade utility line or structure.  Within roadway sightlines, height of mature shrubs is limited to 3 feet (1 m) and trees must be limbed up a minimum of 6 feet (2 m</w:t>
      </w:r>
      <w:proofErr w:type="gramStart"/>
      <w:r>
        <w:rPr>
          <w:rFonts w:ascii="Courier" w:hAnsi="Courier" w:cs="Courier"/>
          <w:sz w:val="20"/>
          <w:szCs w:val="20"/>
        </w:rPr>
        <w:t>)</w:t>
      </w:r>
      <w:proofErr w:type="gramEnd"/>
      <w:r>
        <w:rPr>
          <w:rFonts w:ascii="Courier" w:hAnsi="Courier" w:cs="Courier"/>
          <w:sz w:val="20"/>
          <w:szCs w:val="20"/>
        </w:rPr>
        <w:t xml:space="preserve"> so their mature growth does not obstruct views from vehicle intersections or points of vehicle ingress or egress.  Coordinate utilities between the Landscape Architect and appropriate disciplines.</w:t>
      </w:r>
    </w:p>
    <w:p w14:paraId="3B70A266"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6B12E8A9" w14:textId="77777777" w:rsidR="00720CE8" w:rsidRDefault="00720CE8">
      <w:pPr>
        <w:widowControl w:val="0"/>
        <w:autoSpaceDE w:val="0"/>
        <w:autoSpaceDN w:val="0"/>
        <w:adjustRightInd w:val="0"/>
        <w:spacing w:after="0" w:line="240" w:lineRule="auto"/>
        <w:rPr>
          <w:rFonts w:ascii="ArialMT" w:hAnsi="ArialMT"/>
          <w:sz w:val="20"/>
          <w:szCs w:val="20"/>
        </w:rPr>
      </w:pPr>
    </w:p>
    <w:p w14:paraId="4F7491C8"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46097F32"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75617D53" w14:textId="77777777" w:rsidR="00720CE8" w:rsidRDefault="00720CE8">
      <w:pPr>
        <w:widowControl w:val="0"/>
        <w:autoSpaceDE w:val="0"/>
        <w:autoSpaceDN w:val="0"/>
        <w:adjustRightInd w:val="0"/>
        <w:spacing w:after="0" w:line="240" w:lineRule="auto"/>
        <w:rPr>
          <w:rFonts w:ascii="ArialMT" w:hAnsi="ArialMT"/>
          <w:sz w:val="20"/>
          <w:szCs w:val="20"/>
        </w:rPr>
      </w:pPr>
    </w:p>
    <w:p w14:paraId="3811C30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1C73B059" w14:textId="77777777" w:rsidR="00720CE8" w:rsidRDefault="00720CE8">
      <w:pPr>
        <w:widowControl w:val="0"/>
        <w:autoSpaceDE w:val="0"/>
        <w:autoSpaceDN w:val="0"/>
        <w:adjustRightInd w:val="0"/>
        <w:spacing w:after="0" w:line="240" w:lineRule="auto"/>
        <w:rPr>
          <w:rFonts w:ascii="ArialMT" w:hAnsi="ArialMT"/>
          <w:sz w:val="20"/>
          <w:szCs w:val="20"/>
        </w:rPr>
      </w:pPr>
    </w:p>
    <w:p w14:paraId="1D4100C7"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trees at the minimum rate of one (1) tree per 1,000 square </w:t>
      </w:r>
      <w:proofErr w:type="gramStart"/>
      <w:r>
        <w:rPr>
          <w:rFonts w:ascii="Courier" w:hAnsi="Courier" w:cs="Courier"/>
          <w:sz w:val="20"/>
          <w:szCs w:val="20"/>
        </w:rPr>
        <w:t>feet  (</w:t>
      </w:r>
      <w:proofErr w:type="gramEnd"/>
      <w:r>
        <w:rPr>
          <w:rFonts w:ascii="Courier" w:hAnsi="Courier" w:cs="Courier"/>
          <w:sz w:val="20"/>
          <w:szCs w:val="20"/>
        </w:rPr>
        <w:t xml:space="preserve">92.9 square meters) of Landscape Area.  Provide trees for parking areas at a minimum of one (1) tree per every </w:t>
      </w:r>
      <w:proofErr w:type="gramStart"/>
      <w:r>
        <w:rPr>
          <w:rFonts w:ascii="Courier" w:hAnsi="Courier" w:cs="Courier"/>
          <w:sz w:val="20"/>
          <w:szCs w:val="20"/>
        </w:rPr>
        <w:t>5</w:t>
      </w:r>
      <w:proofErr w:type="gramEnd"/>
      <w:r>
        <w:rPr>
          <w:rFonts w:ascii="Courier" w:hAnsi="Courier" w:cs="Courier"/>
          <w:sz w:val="20"/>
          <w:szCs w:val="20"/>
        </w:rPr>
        <w:t xml:space="preserve"> parking spaces around the parking perimeter and one (1) tree per every 10 parking spaces within the parking area. Provide a minimum of one (1) tree in each end aisle planter. </w:t>
      </w:r>
      <w:proofErr w:type="gramStart"/>
      <w:r>
        <w:rPr>
          <w:rFonts w:ascii="Courier" w:hAnsi="Courier" w:cs="Courier"/>
          <w:sz w:val="20"/>
          <w:szCs w:val="20"/>
        </w:rPr>
        <w:t>Total minimum quantities may be reduced only by the reviewing Government Landscape Architect</w:t>
      </w:r>
      <w:proofErr w:type="gramEnd"/>
      <w:r>
        <w:rPr>
          <w:rFonts w:ascii="Courier" w:hAnsi="Courier" w:cs="Courier"/>
          <w:sz w:val="20"/>
          <w:szCs w:val="20"/>
        </w:rPr>
        <w:t xml:space="preserve">.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w:t>
      </w:r>
      <w:proofErr w:type="gramStart"/>
      <w:r>
        <w:rPr>
          <w:rFonts w:ascii="Courier" w:hAnsi="Courier" w:cs="Courier"/>
          <w:sz w:val="20"/>
          <w:szCs w:val="20"/>
        </w:rPr>
        <w:t>24 inch</w:t>
      </w:r>
      <w:proofErr w:type="gramEnd"/>
      <w:r>
        <w:rPr>
          <w:rFonts w:ascii="Courier" w:hAnsi="Courier" w:cs="Courier"/>
          <w:sz w:val="20"/>
          <w:szCs w:val="20"/>
        </w:rPr>
        <w:t xml:space="preserve"> (600 mm) box/2 inch (50 mm) caliper, or if within an anti-terrorism zone provide a minimum size of 36 inch (910 mm) box/3 inch (76 mm) caliper. For trees within concrete or other non-permeable paved areas, allow a minimum non-paved planting area of </w:t>
      </w:r>
      <w:proofErr w:type="gramStart"/>
      <w:r>
        <w:rPr>
          <w:rFonts w:ascii="Courier" w:hAnsi="Courier" w:cs="Courier"/>
          <w:sz w:val="20"/>
          <w:szCs w:val="20"/>
        </w:rPr>
        <w:t>4</w:t>
      </w:r>
      <w:proofErr w:type="gramEnd"/>
      <w:r>
        <w:rPr>
          <w:rFonts w:ascii="Courier" w:hAnsi="Courier" w:cs="Courier"/>
          <w:sz w:val="20"/>
          <w:szCs w:val="20"/>
        </w:rPr>
        <w:t xml:space="preserve"> feet by 8 feet (1.2 m by 2.4 m) per tree.</w:t>
      </w:r>
    </w:p>
    <w:p w14:paraId="61C79FD8"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dry climates (arid and semi-arid) only: Plant a minimum of 40 percent of the landscaped areas with shrubs and groundcover so that at 50 percent plant maturity, they form mass plantings.  Utilize a minimum ratio of 60 percent </w:t>
      </w:r>
      <w:proofErr w:type="gramStart"/>
      <w:r>
        <w:rPr>
          <w:rFonts w:ascii="Courier" w:hAnsi="Courier" w:cs="Courier"/>
          <w:sz w:val="20"/>
          <w:szCs w:val="20"/>
        </w:rPr>
        <w:t>5 gallon</w:t>
      </w:r>
      <w:proofErr w:type="gramEnd"/>
      <w:r>
        <w:rPr>
          <w:rFonts w:ascii="Courier" w:hAnsi="Courier" w:cs="Courier"/>
          <w:sz w:val="20"/>
          <w:szCs w:val="20"/>
        </w:rPr>
        <w:t xml:space="preserve"> (18.9 liter) shrubs or groundcover and 40 percent 1 gallon (3.79 liter) shrubs or groundcover.  The remaining 60 percent of the landscape area may be inorganic mulch, planted or a combination thereof.  For inorganic mulch, provide </w:t>
      </w:r>
      <w:proofErr w:type="gramStart"/>
      <w:r>
        <w:rPr>
          <w:rFonts w:ascii="Courier" w:hAnsi="Courier" w:cs="Courier"/>
          <w:sz w:val="20"/>
          <w:szCs w:val="20"/>
        </w:rPr>
        <w:t>3 inch</w:t>
      </w:r>
      <w:proofErr w:type="gramEnd"/>
      <w:r>
        <w:rPr>
          <w:rFonts w:ascii="Courier" w:hAnsi="Courier" w:cs="Courier"/>
          <w:sz w:val="20"/>
          <w:szCs w:val="20"/>
        </w:rPr>
        <w:t xml:space="preserve"> (76 mm) depth of 3/4-inch (19 mm) and smaller rock, and for larger than 3/4-inch (19 mm) size, assure complete ground surface coverage.  Provide plant material calculation summary matrix on planting plan.</w:t>
      </w:r>
    </w:p>
    <w:p w14:paraId="424BFB3C"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w:t>
      </w:r>
      <w:proofErr w:type="gramStart"/>
      <w:r>
        <w:rPr>
          <w:rFonts w:ascii="Courier" w:hAnsi="Courier" w:cs="Courier"/>
          <w:sz w:val="20"/>
          <w:szCs w:val="20"/>
        </w:rPr>
        <w:t>3 gallon</w:t>
      </w:r>
      <w:proofErr w:type="gramEnd"/>
      <w:r>
        <w:rPr>
          <w:rFonts w:ascii="Courier" w:hAnsi="Courier" w:cs="Courier"/>
          <w:sz w:val="20"/>
          <w:szCs w:val="20"/>
        </w:rPr>
        <w:t xml:space="preserve"> (11.4 liter) container for shrubs and 1 gallon (3.79 liter) container for ground covers.</w:t>
      </w:r>
    </w:p>
    <w:p w14:paraId="77F1F77F"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18B0C703" w14:textId="77777777" w:rsidR="00720CE8" w:rsidRDefault="00720CE8">
      <w:pPr>
        <w:widowControl w:val="0"/>
        <w:autoSpaceDE w:val="0"/>
        <w:autoSpaceDN w:val="0"/>
        <w:adjustRightInd w:val="0"/>
        <w:spacing w:after="0" w:line="240" w:lineRule="auto"/>
        <w:rPr>
          <w:rFonts w:ascii="ArialMT" w:hAnsi="ArialMT"/>
          <w:sz w:val="20"/>
          <w:szCs w:val="20"/>
        </w:rPr>
      </w:pPr>
    </w:p>
    <w:p w14:paraId="50CF8BF1"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45386BD3"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208D5E3D" w14:textId="77777777" w:rsidR="00720CE8" w:rsidRDefault="00720CE8">
      <w:pPr>
        <w:widowControl w:val="0"/>
        <w:autoSpaceDE w:val="0"/>
        <w:autoSpaceDN w:val="0"/>
        <w:adjustRightInd w:val="0"/>
        <w:spacing w:after="0" w:line="240" w:lineRule="auto"/>
        <w:rPr>
          <w:rFonts w:ascii="ArialMT" w:hAnsi="ArialMT"/>
          <w:sz w:val="20"/>
          <w:szCs w:val="20"/>
        </w:rPr>
      </w:pPr>
    </w:p>
    <w:p w14:paraId="6A6502CE"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40297EF7"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12F89350" w14:textId="77777777" w:rsidR="00720CE8" w:rsidRDefault="00720CE8">
      <w:pPr>
        <w:widowControl w:val="0"/>
        <w:autoSpaceDE w:val="0"/>
        <w:autoSpaceDN w:val="0"/>
        <w:adjustRightInd w:val="0"/>
        <w:spacing w:after="0" w:line="240" w:lineRule="auto"/>
        <w:rPr>
          <w:rFonts w:ascii="ArialMT" w:hAnsi="ArialMT"/>
          <w:sz w:val="20"/>
          <w:szCs w:val="20"/>
        </w:rPr>
      </w:pPr>
    </w:p>
    <w:p w14:paraId="653825C6"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w:t>
      </w:r>
      <w:proofErr w:type="gramStart"/>
      <w:r>
        <w:rPr>
          <w:rFonts w:ascii="Courier" w:hAnsi="Courier" w:cs="Courier"/>
          <w:sz w:val="20"/>
          <w:szCs w:val="20"/>
        </w:rPr>
        <w:t>2 inch</w:t>
      </w:r>
      <w:proofErr w:type="gramEnd"/>
      <w:r>
        <w:rPr>
          <w:rFonts w:ascii="Courier" w:hAnsi="Courier" w:cs="Courier"/>
          <w:sz w:val="20"/>
          <w:szCs w:val="20"/>
        </w:rPr>
        <w:t xml:space="preserve"> x 2 inch x 8 feet (50 mm x 50 mm x 2.4 m) hardwood], or three guy cables [five-strand, 3/16 inch (5 mm) diameter galvanized steel cable]. Install linear tree root barriers at the edge of paving where trees are planted within </w:t>
      </w:r>
      <w:proofErr w:type="gramStart"/>
      <w:r>
        <w:rPr>
          <w:rFonts w:ascii="Courier" w:hAnsi="Courier" w:cs="Courier"/>
          <w:sz w:val="20"/>
          <w:szCs w:val="20"/>
        </w:rPr>
        <w:t>10</w:t>
      </w:r>
      <w:proofErr w:type="gramEnd"/>
      <w:r>
        <w:rPr>
          <w:rFonts w:ascii="Courier" w:hAnsi="Courier" w:cs="Courier"/>
          <w:sz w:val="20"/>
          <w:szCs w:val="20"/>
        </w:rPr>
        <w:t xml:space="preserve"> feet (3 m) of sidewalks, curbs, walls, columns, and other hard surface areas. Do not encircle tree root balls with root barriers.</w:t>
      </w:r>
    </w:p>
    <w:p w14:paraId="360E023C"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52788173" w14:textId="77777777" w:rsidR="00720CE8" w:rsidRDefault="00720CE8">
      <w:pPr>
        <w:widowControl w:val="0"/>
        <w:autoSpaceDE w:val="0"/>
        <w:autoSpaceDN w:val="0"/>
        <w:adjustRightInd w:val="0"/>
        <w:spacing w:after="0" w:line="240" w:lineRule="auto"/>
        <w:rPr>
          <w:rFonts w:ascii="ArialMT" w:hAnsi="ArialMT"/>
          <w:sz w:val="20"/>
          <w:szCs w:val="20"/>
        </w:rPr>
      </w:pPr>
    </w:p>
    <w:p w14:paraId="740B07D1"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3/16 inch</w:t>
      </w:r>
      <w:proofErr w:type="gramEnd"/>
      <w:r>
        <w:rPr>
          <w:rFonts w:ascii="Courier" w:hAnsi="Courier" w:cs="Courier"/>
          <w:sz w:val="20"/>
          <w:szCs w:val="20"/>
        </w:rPr>
        <w:t xml:space="preserve">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6637E478"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0944C011" w14:textId="77777777" w:rsidR="00720CE8" w:rsidRDefault="00720CE8">
      <w:pPr>
        <w:widowControl w:val="0"/>
        <w:autoSpaceDE w:val="0"/>
        <w:autoSpaceDN w:val="0"/>
        <w:adjustRightInd w:val="0"/>
        <w:spacing w:after="0" w:line="240" w:lineRule="auto"/>
        <w:rPr>
          <w:rFonts w:ascii="ArialMT" w:hAnsi="ArialMT"/>
          <w:sz w:val="20"/>
          <w:szCs w:val="20"/>
        </w:rPr>
      </w:pPr>
    </w:p>
    <w:p w14:paraId="2D88F1F1"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Fertilize transplanted trees, new trees, shrubs, ground covers, turf, </w:t>
      </w:r>
      <w:proofErr w:type="gramStart"/>
      <w:r>
        <w:rPr>
          <w:rFonts w:ascii="Courier" w:hAnsi="Courier" w:cs="Courier"/>
          <w:sz w:val="20"/>
          <w:szCs w:val="20"/>
        </w:rPr>
        <w:t>perennials</w:t>
      </w:r>
      <w:proofErr w:type="gramEnd"/>
      <w:r>
        <w:rPr>
          <w:rFonts w:ascii="Courier" w:hAnsi="Courier" w:cs="Courier"/>
          <w:sz w:val="20"/>
          <w:szCs w:val="20"/>
        </w:rPr>
        <w:t xml:space="preserve"> and ornamental grasses as recommended by local agricultural extension services.</w:t>
      </w:r>
    </w:p>
    <w:p w14:paraId="79B6730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6766E000" w14:textId="77777777" w:rsidR="00720CE8" w:rsidRDefault="00720CE8">
      <w:pPr>
        <w:widowControl w:val="0"/>
        <w:autoSpaceDE w:val="0"/>
        <w:autoSpaceDN w:val="0"/>
        <w:adjustRightInd w:val="0"/>
        <w:spacing w:after="0" w:line="240" w:lineRule="auto"/>
        <w:rPr>
          <w:rFonts w:ascii="ArialMT" w:hAnsi="ArialMT"/>
          <w:sz w:val="20"/>
          <w:szCs w:val="20"/>
        </w:rPr>
      </w:pPr>
    </w:p>
    <w:p w14:paraId="70AC5CE7"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t>
      </w:r>
      <w:proofErr w:type="gramStart"/>
      <w:r>
        <w:rPr>
          <w:rFonts w:ascii="Courier" w:hAnsi="Courier" w:cs="Courier"/>
          <w:sz w:val="20"/>
          <w:szCs w:val="20"/>
        </w:rPr>
        <w:t>water</w:t>
      </w:r>
      <w:proofErr w:type="gramEnd"/>
      <w:r>
        <w:rPr>
          <w:rFonts w:ascii="Courier" w:hAnsi="Courier" w:cs="Courier"/>
          <w:sz w:val="20"/>
          <w:szCs w:val="20"/>
        </w:rPr>
        <w:t xml:space="preserve"> and nutrients to pass through to the roots.  Minimum weight must be 5 ounces per square </w:t>
      </w:r>
      <w:r>
        <w:rPr>
          <w:rFonts w:ascii="Courier" w:hAnsi="Courier" w:cs="Courier"/>
          <w:sz w:val="20"/>
          <w:szCs w:val="20"/>
        </w:rPr>
        <w:lastRenderedPageBreak/>
        <w:t xml:space="preserve">yard (0.11 kg per square meter) with a minimum thickness of 20 mils (0.50 mm) with a </w:t>
      </w:r>
      <w:proofErr w:type="gramStart"/>
      <w:r>
        <w:rPr>
          <w:rFonts w:ascii="Courier" w:hAnsi="Courier" w:cs="Courier"/>
          <w:sz w:val="20"/>
          <w:szCs w:val="20"/>
        </w:rPr>
        <w:t>20 year</w:t>
      </w:r>
      <w:proofErr w:type="gramEnd"/>
      <w:r>
        <w:rPr>
          <w:rFonts w:ascii="Courier" w:hAnsi="Courier" w:cs="Courier"/>
          <w:sz w:val="20"/>
          <w:szCs w:val="20"/>
        </w:rPr>
        <w:t xml:space="preserve"> minimum guarantee.  Provide a biodegradable product designed specifically for erosion control on sloped areas 3 (horizontal):1 (vertical) and steeper in slope.  Do not place weed fabric over the root balls of trees.</w:t>
      </w:r>
    </w:p>
    <w:p w14:paraId="1F750241"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66E446A9" w14:textId="77777777" w:rsidR="00720CE8" w:rsidRDefault="00720CE8">
      <w:pPr>
        <w:widowControl w:val="0"/>
        <w:autoSpaceDE w:val="0"/>
        <w:autoSpaceDN w:val="0"/>
        <w:adjustRightInd w:val="0"/>
        <w:spacing w:after="0" w:line="240" w:lineRule="auto"/>
        <w:rPr>
          <w:rFonts w:ascii="ArialMT" w:hAnsi="ArialMT"/>
          <w:sz w:val="20"/>
          <w:szCs w:val="20"/>
        </w:rPr>
      </w:pPr>
    </w:p>
    <w:p w14:paraId="5E77B36F"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Provide for</w:t>
      </w:r>
      <w:proofErr w:type="gramEnd"/>
      <w:r>
        <w:rPr>
          <w:rFonts w:ascii="Courier" w:hAnsi="Courier" w:cs="Courier"/>
          <w:sz w:val="20"/>
          <w:szCs w:val="20"/>
        </w:rPr>
        <w:t xml:space="preserve"> proper grading and drainage of turf and planting areas.  Provide sub-surface drainage where soil or other conditions do not allow surface drainage.  Do not drain roof gutters into planter areas.</w:t>
      </w:r>
    </w:p>
    <w:p w14:paraId="312B94B3"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6FF455AA" w14:textId="77777777" w:rsidR="00720CE8" w:rsidRDefault="00720CE8">
      <w:pPr>
        <w:widowControl w:val="0"/>
        <w:autoSpaceDE w:val="0"/>
        <w:autoSpaceDN w:val="0"/>
        <w:adjustRightInd w:val="0"/>
        <w:spacing w:after="0" w:line="240" w:lineRule="auto"/>
        <w:rPr>
          <w:rFonts w:ascii="ArialMT" w:hAnsi="ArialMT"/>
          <w:sz w:val="20"/>
          <w:szCs w:val="20"/>
        </w:rPr>
      </w:pPr>
    </w:p>
    <w:p w14:paraId="0B875545"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61DEEAF1" w14:textId="77777777" w:rsidR="00720CE8" w:rsidRDefault="00720CE8">
      <w:pPr>
        <w:widowControl w:val="0"/>
        <w:autoSpaceDE w:val="0"/>
        <w:autoSpaceDN w:val="0"/>
        <w:adjustRightInd w:val="0"/>
        <w:spacing w:after="0" w:line="240" w:lineRule="auto"/>
        <w:rPr>
          <w:rFonts w:ascii="ArialMT" w:hAnsi="ArialMT"/>
          <w:sz w:val="20"/>
          <w:szCs w:val="20"/>
        </w:rPr>
      </w:pPr>
    </w:p>
    <w:p w14:paraId="3FE8063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an irrigation system is required per other parts of this RFP, provide a permanent, below-grade system.  Provide 100 percent sprinkler </w:t>
      </w:r>
      <w:proofErr w:type="gramStart"/>
      <w:r>
        <w:rPr>
          <w:rFonts w:ascii="Courier" w:hAnsi="Courier" w:cs="Courier"/>
          <w:sz w:val="20"/>
          <w:szCs w:val="20"/>
        </w:rPr>
        <w:t>head to head</w:t>
      </w:r>
      <w:proofErr w:type="gramEnd"/>
      <w:r>
        <w:rPr>
          <w:rFonts w:ascii="Courier" w:hAnsi="Courier" w:cs="Courier"/>
          <w:sz w:val="20"/>
          <w:szCs w:val="20"/>
        </w:rPr>
        <w:t xml:space="preserve"> coverage.  Provide pop-up heads in turf and landscape </w:t>
      </w:r>
      <w:proofErr w:type="gramStart"/>
      <w:r>
        <w:rPr>
          <w:rFonts w:ascii="Courier" w:hAnsi="Courier" w:cs="Courier"/>
          <w:sz w:val="20"/>
          <w:szCs w:val="20"/>
        </w:rPr>
        <w:t>zones when</w:t>
      </w:r>
      <w:proofErr w:type="gramEnd"/>
      <w:r>
        <w:rPr>
          <w:rFonts w:ascii="Courier" w:hAnsi="Courier" w:cs="Courier"/>
          <w:sz w:val="20"/>
          <w:szCs w:val="20"/>
        </w:rPr>
        <w:t xml:space="preserve"> adjacent to walks, roads, parking lots, or in sparsely planted landscape areas where pedestrians may circulate. Provide pop-up heads project-wide on high-traffic sites such as, but not limited to, dining, housing, entertainment, daycare, </w:t>
      </w:r>
      <w:proofErr w:type="gramStart"/>
      <w:r>
        <w:rPr>
          <w:rFonts w:ascii="Courier" w:hAnsi="Courier" w:cs="Courier"/>
          <w:sz w:val="20"/>
          <w:szCs w:val="20"/>
        </w:rPr>
        <w:t>education</w:t>
      </w:r>
      <w:proofErr w:type="gramEnd"/>
      <w:r>
        <w:rPr>
          <w:rFonts w:ascii="Courier" w:hAnsi="Courier" w:cs="Courier"/>
          <w:sz w:val="20"/>
          <w:szCs w:val="20"/>
        </w:rPr>
        <w:t xml:space="preserve"> and recreation facilities.  For dry climates</w:t>
      </w:r>
      <w:proofErr w:type="gramStart"/>
      <w:r>
        <w:rPr>
          <w:rFonts w:ascii="Courier" w:hAnsi="Courier" w:cs="Courier"/>
          <w:sz w:val="20"/>
          <w:szCs w:val="20"/>
        </w:rPr>
        <w:t>, provide</w:t>
      </w:r>
      <w:proofErr w:type="gramEnd"/>
      <w:r>
        <w:rPr>
          <w:rFonts w:ascii="Courier" w:hAnsi="Courier" w:cs="Courier"/>
          <w:sz w:val="20"/>
          <w:szCs w:val="20"/>
        </w:rPr>
        <w:t xml:space="preserve"> deep root watering systems for trees.  Verify adequate water pressure for irrigation purposes and provide booster pumps and or pressure regulation as required.  Provide minimum </w:t>
      </w:r>
      <w:proofErr w:type="gramStart"/>
      <w:r>
        <w:rPr>
          <w:rFonts w:ascii="Courier" w:hAnsi="Courier" w:cs="Courier"/>
          <w:sz w:val="20"/>
          <w:szCs w:val="20"/>
        </w:rPr>
        <w:t>18 inch</w:t>
      </w:r>
      <w:proofErr w:type="gramEnd"/>
      <w:r>
        <w:rPr>
          <w:rFonts w:ascii="Courier" w:hAnsi="Courier" w:cs="Courier"/>
          <w:sz w:val="20"/>
          <w:szCs w:val="20"/>
        </w:rPr>
        <w:t xml:space="preserve"> (450 mm) cover over pressurized (mainline) PVC irrigation pipe and 12 inch (300 mm) cover over non-pressurized (lateral line) PVC irrigation pipe.  </w:t>
      </w:r>
      <w:proofErr w:type="gramStart"/>
      <w:r>
        <w:rPr>
          <w:rFonts w:ascii="Courier" w:hAnsi="Courier" w:cs="Courier"/>
          <w:sz w:val="20"/>
          <w:szCs w:val="20"/>
        </w:rPr>
        <w:t>1/2</w:t>
      </w:r>
      <w:proofErr w:type="gramEnd"/>
      <w:r>
        <w:rPr>
          <w:rFonts w:ascii="Courier" w:hAnsi="Courier" w:cs="Courier"/>
          <w:sz w:val="20"/>
          <w:szCs w:val="20"/>
        </w:rPr>
        <w:t xml:space="preserve">-inch (13mm) pipe is not allowed.  Provide pressurized (mainline) pipe in conformance with ASTM D1785, PVC 1120, Schedule 40.  Provide non-pressurized (lateral) pipe in conformance with ASTM D2241, PVC 1120 SDR 21, Class 200.  </w:t>
      </w:r>
      <w:proofErr w:type="gramStart"/>
      <w:r>
        <w:rPr>
          <w:rFonts w:ascii="Courier" w:hAnsi="Courier" w:cs="Courier"/>
          <w:sz w:val="20"/>
          <w:szCs w:val="20"/>
        </w:rPr>
        <w:t>Test</w:t>
      </w:r>
      <w:proofErr w:type="gramEnd"/>
      <w:r>
        <w:rPr>
          <w:rFonts w:ascii="Courier" w:hAnsi="Courier" w:cs="Courier"/>
          <w:sz w:val="20"/>
          <w:szCs w:val="20"/>
        </w:rPr>
        <w:t xml:space="preserve"> the entire system in the presence of the Contracting Officer and Landscape Architect-of-Record to ensure proper performance.  Provide irrigation components that are commercial or institutional quality.  Provide rain shut-off device and watertight splices.  Provide sprinkler heads, </w:t>
      </w:r>
      <w:proofErr w:type="gramStart"/>
      <w:r>
        <w:rPr>
          <w:rFonts w:ascii="Courier" w:hAnsi="Courier" w:cs="Courier"/>
          <w:sz w:val="20"/>
          <w:szCs w:val="20"/>
        </w:rPr>
        <w:t>bodies</w:t>
      </w:r>
      <w:proofErr w:type="gramEnd"/>
      <w:r>
        <w:rPr>
          <w:rFonts w:ascii="Courier" w:hAnsi="Courier" w:cs="Courier"/>
          <w:sz w:val="20"/>
          <w:szCs w:val="20"/>
        </w:rPr>
        <w:t xml:space="preserve"> and nozzles of the same manufacturer.  Irrigation heads on the same valve must have nozzles with matched precipitation rates.</w:t>
      </w:r>
    </w:p>
    <w:p w14:paraId="4342CCE3"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74BAEBB1" w14:textId="77777777" w:rsidR="00720CE8" w:rsidRDefault="00720CE8">
      <w:pPr>
        <w:widowControl w:val="0"/>
        <w:autoSpaceDE w:val="0"/>
        <w:autoSpaceDN w:val="0"/>
        <w:adjustRightInd w:val="0"/>
        <w:spacing w:after="0" w:line="240" w:lineRule="auto"/>
        <w:rPr>
          <w:rFonts w:ascii="ArialMT" w:hAnsi="ArialMT"/>
          <w:sz w:val="20"/>
          <w:szCs w:val="20"/>
        </w:rPr>
      </w:pPr>
    </w:p>
    <w:p w14:paraId="41F0CD3A"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Assure systems automatically operate on an "irrigation window" between 2000-0530.  Provide compatible and fully functional control if a central control system exists on base.  Otherwise, provide evapotranspiration-measuring control with flow meter and </w:t>
      </w:r>
      <w:proofErr w:type="gramStart"/>
      <w:r>
        <w:rPr>
          <w:rFonts w:ascii="Courier" w:hAnsi="Courier" w:cs="Courier"/>
          <w:sz w:val="20"/>
          <w:szCs w:val="20"/>
        </w:rPr>
        <w:t>master</w:t>
      </w:r>
      <w:proofErr w:type="gramEnd"/>
      <w:r>
        <w:rPr>
          <w:rFonts w:ascii="Courier" w:hAnsi="Courier" w:cs="Courier"/>
          <w:sz w:val="20"/>
          <w:szCs w:val="20"/>
        </w:rPr>
        <w:t xml:space="preserve"> valve with controller capable of indicating visible or auditory notification, such as a blinking light or beeping sound, of system shut-off.</w:t>
      </w:r>
    </w:p>
    <w:p w14:paraId="4DFE0183"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248CD775" w14:textId="77777777" w:rsidR="00720CE8" w:rsidRDefault="00720CE8">
      <w:pPr>
        <w:widowControl w:val="0"/>
        <w:autoSpaceDE w:val="0"/>
        <w:autoSpaceDN w:val="0"/>
        <w:adjustRightInd w:val="0"/>
        <w:spacing w:after="0" w:line="240" w:lineRule="auto"/>
        <w:rPr>
          <w:rFonts w:ascii="ArialMT" w:hAnsi="ArialMT"/>
          <w:sz w:val="20"/>
          <w:szCs w:val="20"/>
        </w:rPr>
      </w:pPr>
    </w:p>
    <w:p w14:paraId="4A326750"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w:t>
      </w:r>
      <w:proofErr w:type="gramStart"/>
      <w:r>
        <w:rPr>
          <w:rFonts w:ascii="Courier" w:hAnsi="Courier" w:cs="Courier"/>
          <w:sz w:val="20"/>
          <w:szCs w:val="20"/>
        </w:rPr>
        <w:t>100</w:t>
      </w:r>
      <w:proofErr w:type="gramEnd"/>
      <w:r>
        <w:rPr>
          <w:rFonts w:ascii="Courier" w:hAnsi="Courier" w:cs="Courier"/>
          <w:sz w:val="20"/>
          <w:szCs w:val="20"/>
        </w:rPr>
        <w:t xml:space="preserve"> </w:t>
      </w:r>
      <w:r>
        <w:rPr>
          <w:rFonts w:ascii="Courier" w:hAnsi="Courier" w:cs="Courier"/>
          <w:sz w:val="20"/>
          <w:szCs w:val="20"/>
        </w:rPr>
        <w:lastRenderedPageBreak/>
        <w:t xml:space="preserve">feet (30 m) </w:t>
      </w:r>
      <w:proofErr w:type="gramStart"/>
      <w:r>
        <w:rPr>
          <w:rFonts w:ascii="Courier" w:hAnsi="Courier" w:cs="Courier"/>
          <w:sz w:val="20"/>
          <w:szCs w:val="20"/>
        </w:rPr>
        <w:t>on</w:t>
      </w:r>
      <w:proofErr w:type="gramEnd"/>
      <w:r>
        <w:rPr>
          <w:rFonts w:ascii="Courier" w:hAnsi="Courier" w:cs="Courier"/>
          <w:sz w:val="20"/>
          <w:szCs w:val="20"/>
        </w:rPr>
        <w:t xml:space="preserve"> center.  Provide in-head check valves for sloped areas with 0.5 feet (150 mm) or more in elevation change.</w:t>
      </w:r>
    </w:p>
    <w:p w14:paraId="0AB250AA"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75CD531C" w14:textId="77777777" w:rsidR="00720CE8" w:rsidRDefault="00720CE8">
      <w:pPr>
        <w:widowControl w:val="0"/>
        <w:autoSpaceDE w:val="0"/>
        <w:autoSpaceDN w:val="0"/>
        <w:adjustRightInd w:val="0"/>
        <w:spacing w:after="0" w:line="240" w:lineRule="auto"/>
        <w:rPr>
          <w:rFonts w:ascii="ArialMT" w:hAnsi="ArialMT"/>
          <w:sz w:val="20"/>
          <w:szCs w:val="20"/>
        </w:rPr>
      </w:pPr>
    </w:p>
    <w:p w14:paraId="60FA52B4"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ultra-violet resistant pipe and fittings for above-grade, temporary irrigation.  Only non-pressure </w:t>
      </w:r>
      <w:proofErr w:type="gramStart"/>
      <w:r>
        <w:rPr>
          <w:rFonts w:ascii="Courier" w:hAnsi="Courier" w:cs="Courier"/>
          <w:sz w:val="20"/>
          <w:szCs w:val="20"/>
        </w:rPr>
        <w:t>pipe is</w:t>
      </w:r>
      <w:proofErr w:type="gramEnd"/>
      <w:r>
        <w:rPr>
          <w:rFonts w:ascii="Courier" w:hAnsi="Courier" w:cs="Courier"/>
          <w:sz w:val="20"/>
          <w:szCs w:val="20"/>
        </w:rPr>
        <w:t xml:space="preserve"> allowed above grade.  Install irrigation systems intended to remain in place longer than one year below grade.</w:t>
      </w:r>
    </w:p>
    <w:p w14:paraId="7E43B534" w14:textId="77777777" w:rsidR="00720CE8" w:rsidRDefault="00720CE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068B88BA" w14:textId="77777777" w:rsidR="00720CE8" w:rsidRDefault="00720CE8">
      <w:pPr>
        <w:widowControl w:val="0"/>
        <w:autoSpaceDE w:val="0"/>
        <w:autoSpaceDN w:val="0"/>
        <w:adjustRightInd w:val="0"/>
        <w:spacing w:after="0" w:line="240" w:lineRule="auto"/>
        <w:rPr>
          <w:rFonts w:ascii="ArialMT" w:hAnsi="ArialMT"/>
          <w:sz w:val="20"/>
          <w:szCs w:val="20"/>
        </w:rPr>
      </w:pPr>
    </w:p>
    <w:p w14:paraId="3208EC5C" w14:textId="77777777" w:rsidR="00720CE8" w:rsidRDefault="00720CE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1B606662" w14:textId="77777777" w:rsidR="00720CE8" w:rsidRDefault="00720CE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5C4472B9" w14:textId="77777777" w:rsidR="00720CE8" w:rsidRDefault="00720CE8">
      <w:pPr>
        <w:widowControl w:val="0"/>
        <w:autoSpaceDE w:val="0"/>
        <w:autoSpaceDN w:val="0"/>
        <w:adjustRightInd w:val="0"/>
        <w:spacing w:after="0" w:line="240" w:lineRule="auto"/>
        <w:rPr>
          <w:rFonts w:ascii="ArialMT" w:hAnsi="ArialMT"/>
          <w:sz w:val="20"/>
          <w:szCs w:val="20"/>
        </w:rPr>
      </w:pPr>
    </w:p>
    <w:p w14:paraId="48F21B18"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 chart for each new controller or existing re-sequenced controller.  The chart must be an actual plan reduced to fit inside maximum dimensions of the controller housing.  Use black line print for chart and a different color to indicate each station area of coverage.  After </w:t>
      </w:r>
      <w:proofErr w:type="gramStart"/>
      <w:r>
        <w:rPr>
          <w:rFonts w:ascii="Courier" w:hAnsi="Courier" w:cs="Courier"/>
          <w:sz w:val="20"/>
          <w:szCs w:val="20"/>
        </w:rPr>
        <w:t>chart</w:t>
      </w:r>
      <w:proofErr w:type="gramEnd"/>
      <w:r>
        <w:rPr>
          <w:rFonts w:ascii="Courier" w:hAnsi="Courier" w:cs="Courier"/>
          <w:sz w:val="20"/>
          <w:szCs w:val="20"/>
        </w:rPr>
        <w:t xml:space="preserve"> is completed and approved for final acceptance, seal chart between two </w:t>
      </w:r>
      <w:proofErr w:type="gramStart"/>
      <w:r>
        <w:rPr>
          <w:rFonts w:ascii="Courier" w:hAnsi="Courier" w:cs="Courier"/>
          <w:sz w:val="20"/>
          <w:szCs w:val="20"/>
        </w:rPr>
        <w:t>20</w:t>
      </w:r>
      <w:proofErr w:type="gramEnd"/>
      <w:r>
        <w:rPr>
          <w:rFonts w:ascii="Courier" w:hAnsi="Courier" w:cs="Courier"/>
          <w:sz w:val="20"/>
          <w:szCs w:val="20"/>
        </w:rPr>
        <w:t xml:space="preserve">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0B06332D" w14:textId="77777777" w:rsidR="00720CE8" w:rsidRDefault="00720CE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720CE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44E40" w14:textId="77777777" w:rsidR="00F16759" w:rsidRDefault="00F16759">
      <w:pPr>
        <w:spacing w:after="0" w:line="240" w:lineRule="auto"/>
      </w:pPr>
      <w:r>
        <w:separator/>
      </w:r>
    </w:p>
  </w:endnote>
  <w:endnote w:type="continuationSeparator" w:id="0">
    <w:p w14:paraId="10B6E3DE" w14:textId="77777777" w:rsidR="00F16759" w:rsidRDefault="00F16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28B59" w14:textId="77777777" w:rsidR="00720CE8" w:rsidRDefault="00720CE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3F9CD" w14:textId="77777777" w:rsidR="00F16759" w:rsidRDefault="00F16759">
      <w:pPr>
        <w:spacing w:after="0" w:line="240" w:lineRule="auto"/>
      </w:pPr>
      <w:r>
        <w:separator/>
      </w:r>
    </w:p>
  </w:footnote>
  <w:footnote w:type="continuationSeparator" w:id="0">
    <w:p w14:paraId="33E30DFC" w14:textId="77777777" w:rsidR="00F16759" w:rsidRDefault="00F16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42A76" w14:textId="77777777" w:rsidR="00720CE8" w:rsidRDefault="00720CE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FC8"/>
    <w:rsid w:val="001708AC"/>
    <w:rsid w:val="002D7FC8"/>
    <w:rsid w:val="00720CE8"/>
    <w:rsid w:val="00F16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FD30E1"/>
  <w14:defaultImageDpi w14:val="0"/>
  <w15:docId w15:val="{6FA22C0D-1EF0-4788-9CC0-C7D8F91F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8855</Words>
  <Characters>50474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2024-06-17T19:53:00Z</dcterms:created>
  <dcterms:modified xsi:type="dcterms:W3CDTF">2024-06-17T19:53:00Z</dcterms:modified>
  <cp:category>Design Build</cp:category>
</cp:coreProperties>
</file>