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0A" w:rsidRPr="00252333" w:rsidRDefault="00C44BA8" w:rsidP="002A480A">
      <w:r>
        <w:rPr>
          <w:noProof/>
        </w:rPr>
        <w:drawing>
          <wp:inline distT="0" distB="0" distL="0" distR="0">
            <wp:extent cx="2682240" cy="5410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A9E" w:rsidRDefault="00023A9E" w:rsidP="000F3D98">
      <w:pPr>
        <w:ind w:left="-180"/>
      </w:pPr>
    </w:p>
    <w:p w:rsidR="000F3D98" w:rsidRDefault="000F3D98"/>
    <w:p w:rsidR="00B210AF" w:rsidRPr="00B210AF" w:rsidRDefault="000F3D98" w:rsidP="00193735">
      <w:pPr>
        <w:pBdr>
          <w:top w:val="single" w:sz="4" w:space="1" w:color="auto"/>
          <w:bottom w:val="single" w:sz="4" w:space="1" w:color="auto"/>
        </w:pBdr>
        <w:tabs>
          <w:tab w:val="left" w:pos="6750"/>
        </w:tabs>
        <w:rPr>
          <w:b/>
        </w:rPr>
      </w:pPr>
      <w:r w:rsidRPr="00B210AF">
        <w:rPr>
          <w:b/>
        </w:rPr>
        <w:t xml:space="preserve">Interior Design Policy:  </w:t>
      </w:r>
      <w:r w:rsidR="00193735">
        <w:rPr>
          <w:b/>
        </w:rPr>
        <w:tab/>
      </w:r>
      <w:r w:rsidR="001C2AD2">
        <w:rPr>
          <w:b/>
        </w:rPr>
        <w:t>19 Feb 2019</w:t>
      </w:r>
    </w:p>
    <w:p w:rsidR="000F3D98" w:rsidRPr="00B210AF" w:rsidRDefault="00C941D1" w:rsidP="00B210AF">
      <w:pPr>
        <w:pBdr>
          <w:top w:val="single" w:sz="4" w:space="1" w:color="auto"/>
          <w:bottom w:val="single" w:sz="4" w:space="1" w:color="auto"/>
        </w:pBdr>
        <w:tabs>
          <w:tab w:val="left" w:pos="7470"/>
        </w:tabs>
        <w:rPr>
          <w:b/>
        </w:rPr>
      </w:pPr>
      <w:r w:rsidRPr="00B210AF">
        <w:rPr>
          <w:b/>
        </w:rPr>
        <w:t>N</w:t>
      </w:r>
      <w:r w:rsidR="007E2ECE">
        <w:rPr>
          <w:b/>
        </w:rPr>
        <w:t>avy</w:t>
      </w:r>
      <w:r w:rsidRPr="00B210AF">
        <w:rPr>
          <w:b/>
        </w:rPr>
        <w:t xml:space="preserve"> Blanket Purchase Agreements</w:t>
      </w:r>
      <w:r w:rsidR="00193735">
        <w:rPr>
          <w:b/>
        </w:rPr>
        <w:t xml:space="preserve"> -</w:t>
      </w:r>
      <w:r w:rsidR="00B210AF" w:rsidRPr="00B210AF">
        <w:rPr>
          <w:b/>
        </w:rPr>
        <w:t xml:space="preserve"> Spiral II</w:t>
      </w:r>
      <w:r w:rsidR="00BE17BB">
        <w:rPr>
          <w:b/>
        </w:rPr>
        <w:t>I</w:t>
      </w:r>
    </w:p>
    <w:p w:rsidR="000F3D98" w:rsidRPr="002A480A" w:rsidRDefault="000F3D98" w:rsidP="000F3D98">
      <w:pPr>
        <w:jc w:val="right"/>
      </w:pPr>
    </w:p>
    <w:p w:rsidR="000C104C" w:rsidRPr="005F5517" w:rsidRDefault="00C941D1" w:rsidP="0058630D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Naval Supply Command (NAVSUP) developed Blanket Purchase Agreements (BPAs) from existing GSA contracts for </w:t>
      </w:r>
      <w:r w:rsidR="0058630D" w:rsidRPr="005F5517">
        <w:rPr>
          <w:rFonts w:ascii="Times" w:hAnsi="Times" w:cs="Arial"/>
        </w:rPr>
        <w:t xml:space="preserve">Packaged Office, Dormitory and Quarters Packaged Rooms, </w:t>
      </w:r>
      <w:r w:rsidRPr="005F5517">
        <w:rPr>
          <w:rFonts w:ascii="Times" w:hAnsi="Times" w:cs="Arial"/>
        </w:rPr>
        <w:t>Dorm</w:t>
      </w:r>
      <w:r w:rsidR="0058630D" w:rsidRPr="005F5517">
        <w:rPr>
          <w:rFonts w:ascii="Times" w:hAnsi="Times" w:cs="Arial"/>
        </w:rPr>
        <w:t xml:space="preserve">itory, Quarters and Residential </w:t>
      </w:r>
      <w:proofErr w:type="spellStart"/>
      <w:r w:rsidR="0058630D" w:rsidRPr="005F5517">
        <w:rPr>
          <w:rFonts w:ascii="Times" w:hAnsi="Times" w:cs="Arial"/>
        </w:rPr>
        <w:t>Casegoods</w:t>
      </w:r>
      <w:proofErr w:type="spellEnd"/>
      <w:r w:rsidR="0058630D" w:rsidRPr="005F5517">
        <w:rPr>
          <w:rFonts w:ascii="Times" w:hAnsi="Times" w:cs="Arial"/>
        </w:rPr>
        <w:t xml:space="preserve"> and Beds, and</w:t>
      </w:r>
      <w:r w:rsidR="00A15D75" w:rsidRPr="005F5517">
        <w:rPr>
          <w:rFonts w:ascii="Times" w:hAnsi="Times" w:cs="Arial"/>
        </w:rPr>
        <w:t xml:space="preserve"> </w:t>
      </w:r>
      <w:r w:rsidR="0058630D" w:rsidRPr="005F5517">
        <w:rPr>
          <w:rFonts w:ascii="Times" w:hAnsi="Times" w:cs="Arial"/>
        </w:rPr>
        <w:t>various types of Office Furniture</w:t>
      </w:r>
      <w:r w:rsidR="002B553E" w:rsidRPr="005F5517">
        <w:rPr>
          <w:rFonts w:ascii="Times" w:hAnsi="Times" w:cs="Arial"/>
        </w:rPr>
        <w:t>.</w:t>
      </w:r>
      <w:r w:rsidR="00A15D75" w:rsidRPr="005F5517">
        <w:rPr>
          <w:rFonts w:ascii="Times" w:hAnsi="Times" w:cs="Arial"/>
        </w:rPr>
        <w:t xml:space="preserve">  </w:t>
      </w:r>
      <w:r w:rsidRPr="005F5517">
        <w:rPr>
          <w:rFonts w:ascii="Times" w:hAnsi="Times" w:cs="Arial"/>
        </w:rPr>
        <w:t xml:space="preserve">Most major manufacturers </w:t>
      </w:r>
      <w:r w:rsidR="000C104C" w:rsidRPr="005F5517">
        <w:rPr>
          <w:rFonts w:ascii="Times" w:hAnsi="Times" w:cs="Arial"/>
        </w:rPr>
        <w:t xml:space="preserve">and multiple commercial furniture dealerships </w:t>
      </w:r>
      <w:r w:rsidRPr="005F5517">
        <w:rPr>
          <w:rFonts w:ascii="Times" w:hAnsi="Times" w:cs="Arial"/>
        </w:rPr>
        <w:t xml:space="preserve">participated and were granted a </w:t>
      </w:r>
      <w:r w:rsidR="00C66F06">
        <w:rPr>
          <w:rFonts w:ascii="Times" w:hAnsi="Times" w:cs="Arial"/>
        </w:rPr>
        <w:t xml:space="preserve">Navy </w:t>
      </w:r>
      <w:r w:rsidRPr="005F5517">
        <w:rPr>
          <w:rFonts w:ascii="Times" w:hAnsi="Times" w:cs="Arial"/>
        </w:rPr>
        <w:t xml:space="preserve">BPA, some with better discounting than GSA contract prices.  </w:t>
      </w:r>
      <w:r w:rsidR="007E2ECE">
        <w:rPr>
          <w:rFonts w:ascii="Times" w:hAnsi="Times" w:cs="Arial"/>
        </w:rPr>
        <w:t xml:space="preserve">Navy </w:t>
      </w:r>
      <w:r w:rsidR="0058630D" w:rsidRPr="005F5517">
        <w:rPr>
          <w:rFonts w:ascii="Times" w:hAnsi="Times" w:cs="Arial"/>
        </w:rPr>
        <w:t>Spiral III</w:t>
      </w:r>
      <w:r w:rsidR="00280B72" w:rsidRPr="005F5517">
        <w:rPr>
          <w:rFonts w:ascii="Times" w:hAnsi="Times" w:cs="Arial"/>
        </w:rPr>
        <w:t xml:space="preserve"> </w:t>
      </w:r>
      <w:r w:rsidR="0058630D" w:rsidRPr="005F5517">
        <w:rPr>
          <w:rFonts w:ascii="Times" w:hAnsi="Times" w:cs="Arial"/>
        </w:rPr>
        <w:t xml:space="preserve">BPAs were awarded </w:t>
      </w:r>
      <w:r w:rsidR="00C6517E">
        <w:rPr>
          <w:rFonts w:ascii="Times" w:hAnsi="Times" w:cs="Arial"/>
        </w:rPr>
        <w:t xml:space="preserve">1 </w:t>
      </w:r>
      <w:r w:rsidR="0058630D" w:rsidRPr="005F5517">
        <w:rPr>
          <w:rFonts w:ascii="Times" w:hAnsi="Times" w:cs="Arial"/>
        </w:rPr>
        <w:t xml:space="preserve">October 2017.  </w:t>
      </w:r>
      <w:r w:rsidRPr="005F5517">
        <w:rPr>
          <w:rFonts w:ascii="Times" w:hAnsi="Times" w:cs="Arial"/>
        </w:rPr>
        <w:t xml:space="preserve">The purpose </w:t>
      </w:r>
      <w:r w:rsidR="0058630D" w:rsidRPr="005F5517">
        <w:rPr>
          <w:rFonts w:ascii="Times" w:hAnsi="Times" w:cs="Arial"/>
        </w:rPr>
        <w:t xml:space="preserve">of the </w:t>
      </w:r>
      <w:r w:rsidR="00C66F06">
        <w:rPr>
          <w:rFonts w:ascii="Times" w:hAnsi="Times" w:cs="Arial"/>
        </w:rPr>
        <w:t xml:space="preserve">Navy </w:t>
      </w:r>
      <w:r w:rsidR="0058630D" w:rsidRPr="005F5517">
        <w:rPr>
          <w:rFonts w:ascii="Times" w:hAnsi="Times" w:cs="Arial"/>
        </w:rPr>
        <w:t xml:space="preserve">BPAs </w:t>
      </w:r>
      <w:r w:rsidRPr="005F5517">
        <w:rPr>
          <w:rFonts w:ascii="Times" w:hAnsi="Times" w:cs="Arial"/>
        </w:rPr>
        <w:t>is to track product purchases Navy</w:t>
      </w:r>
      <w:r w:rsidR="000C104C" w:rsidRPr="005F5517">
        <w:rPr>
          <w:rFonts w:ascii="Times" w:hAnsi="Times" w:cs="Arial"/>
        </w:rPr>
        <w:t>-</w:t>
      </w:r>
      <w:r w:rsidRPr="005F5517">
        <w:rPr>
          <w:rFonts w:ascii="Times" w:hAnsi="Times" w:cs="Arial"/>
        </w:rPr>
        <w:t xml:space="preserve">wide.  It is mandatory for NAVFAC to use these </w:t>
      </w:r>
      <w:r w:rsidR="00C66F06">
        <w:rPr>
          <w:rFonts w:ascii="Times" w:hAnsi="Times" w:cs="Arial"/>
        </w:rPr>
        <w:t xml:space="preserve">Navy </w:t>
      </w:r>
      <w:r w:rsidRPr="005F5517">
        <w:rPr>
          <w:rFonts w:ascii="Times" w:hAnsi="Times" w:cs="Arial"/>
        </w:rPr>
        <w:t xml:space="preserve">BPA contracts as </w:t>
      </w:r>
      <w:r w:rsidR="0058630D" w:rsidRPr="005F5517">
        <w:rPr>
          <w:rFonts w:ascii="Times" w:hAnsi="Times" w:cs="Arial"/>
        </w:rPr>
        <w:t xml:space="preserve">one of the </w:t>
      </w:r>
      <w:r w:rsidRPr="005F5517">
        <w:rPr>
          <w:rFonts w:ascii="Times" w:hAnsi="Times" w:cs="Arial"/>
        </w:rPr>
        <w:t>first source</w:t>
      </w:r>
      <w:r w:rsidR="0058630D" w:rsidRPr="005F5517">
        <w:rPr>
          <w:rFonts w:ascii="Times" w:hAnsi="Times" w:cs="Arial"/>
        </w:rPr>
        <w:t>s</w:t>
      </w:r>
      <w:r w:rsidRPr="005F5517">
        <w:rPr>
          <w:rFonts w:ascii="Times" w:hAnsi="Times" w:cs="Arial"/>
        </w:rPr>
        <w:t xml:space="preserve"> of supply.</w:t>
      </w:r>
      <w:r w:rsidR="000C104C" w:rsidRPr="005F5517">
        <w:rPr>
          <w:rFonts w:ascii="Times" w:hAnsi="Times" w:cs="Arial"/>
        </w:rPr>
        <w:t xml:space="preserve">  Comply with Mandatory Sources guidance in the </w:t>
      </w:r>
      <w:r w:rsidR="0058630D" w:rsidRPr="005F5517">
        <w:rPr>
          <w:rFonts w:ascii="Times" w:hAnsi="Times" w:cs="Arial"/>
        </w:rPr>
        <w:t xml:space="preserve">“Ordering Guide for Using the Navy Furniture Blanket Purchasing Agreements </w:t>
      </w:r>
      <w:r w:rsidR="007E2ECE">
        <w:rPr>
          <w:rFonts w:ascii="Times" w:hAnsi="Times" w:cs="Arial"/>
        </w:rPr>
        <w:t>(BPAs)</w:t>
      </w:r>
      <w:r w:rsidR="000A3833" w:rsidRPr="005F5517">
        <w:rPr>
          <w:rFonts w:ascii="Times" w:hAnsi="Times" w:cs="Arial"/>
        </w:rPr>
        <w:t>.</w:t>
      </w:r>
      <w:r w:rsidR="0058630D" w:rsidRPr="005F5517">
        <w:rPr>
          <w:rFonts w:ascii="Times" w:hAnsi="Times" w:cs="Arial"/>
        </w:rPr>
        <w:t>”</w:t>
      </w:r>
      <w:r w:rsidR="00193735" w:rsidRPr="005F5517">
        <w:rPr>
          <w:rFonts w:ascii="Times" w:hAnsi="Times" w:cs="Arial"/>
        </w:rPr>
        <w:t xml:space="preserve">  </w:t>
      </w:r>
      <w:r w:rsidR="00193735" w:rsidRPr="005F5517">
        <w:t>Also reference Interior Design Poli</w:t>
      </w:r>
      <w:r w:rsidR="007E2ECE">
        <w:t>cy:  Best Value Determinations</w:t>
      </w:r>
      <w:r w:rsidR="00193735" w:rsidRPr="005F5517">
        <w:t>.</w:t>
      </w:r>
    </w:p>
    <w:p w:rsidR="009E007F" w:rsidRPr="005F5517" w:rsidRDefault="009E007F" w:rsidP="00C941D1">
      <w:pPr>
        <w:autoSpaceDE w:val="0"/>
        <w:autoSpaceDN w:val="0"/>
        <w:adjustRightInd w:val="0"/>
        <w:rPr>
          <w:rFonts w:ascii="Times" w:hAnsi="Times" w:cs="Arial"/>
        </w:rPr>
      </w:pPr>
    </w:p>
    <w:p w:rsidR="007E2ECE" w:rsidRDefault="00FF7954" w:rsidP="00FF7954">
      <w:pPr>
        <w:ind w:right="-180"/>
      </w:pPr>
      <w:r w:rsidRPr="005F5517">
        <w:t xml:space="preserve">Link to the </w:t>
      </w:r>
      <w:r w:rsidR="007E2ECE">
        <w:t>current documents:</w:t>
      </w:r>
    </w:p>
    <w:p w:rsidR="007E2ECE" w:rsidRDefault="007E2ECE" w:rsidP="007E2ECE">
      <w:pPr>
        <w:pStyle w:val="ListParagraph"/>
        <w:numPr>
          <w:ilvl w:val="0"/>
          <w:numId w:val="1"/>
        </w:numPr>
        <w:ind w:right="-180"/>
      </w:pPr>
      <w:r>
        <w:t>L</w:t>
      </w:r>
      <w:r w:rsidR="00FF7954" w:rsidRPr="005F5517">
        <w:t xml:space="preserve">ist of </w:t>
      </w:r>
      <w:r>
        <w:t xml:space="preserve">Navy </w:t>
      </w:r>
      <w:r w:rsidR="00FF7954" w:rsidRPr="005F5517">
        <w:t xml:space="preserve">Spiral III BPA </w:t>
      </w:r>
      <w:r>
        <w:t>vendors</w:t>
      </w:r>
      <w:r w:rsidR="00FF7954" w:rsidRPr="005F5517">
        <w:t xml:space="preserve"> </w:t>
      </w:r>
    </w:p>
    <w:p w:rsidR="007E2ECE" w:rsidRDefault="00FF7954" w:rsidP="007E2ECE">
      <w:pPr>
        <w:pStyle w:val="ListParagraph"/>
        <w:numPr>
          <w:ilvl w:val="0"/>
          <w:numId w:val="1"/>
        </w:numPr>
        <w:ind w:right="-180"/>
      </w:pPr>
      <w:r w:rsidRPr="005F5517">
        <w:t>“Ordering Guide for Using the Navy Furniture Blanket Purchasing Agreements (BPAs</w:t>
      </w:r>
      <w:r w:rsidR="007E2ECE">
        <w:t>)</w:t>
      </w:r>
      <w:r w:rsidRPr="005F5517">
        <w:t xml:space="preserve">” </w:t>
      </w:r>
    </w:p>
    <w:p w:rsidR="007E2ECE" w:rsidRDefault="007E2ECE" w:rsidP="007E2ECE">
      <w:pPr>
        <w:pStyle w:val="ListParagraph"/>
        <w:numPr>
          <w:ilvl w:val="0"/>
          <w:numId w:val="1"/>
        </w:numPr>
        <w:ind w:right="-180"/>
      </w:pPr>
      <w:r>
        <w:t>NAVFAC Interior Design Policy</w:t>
      </w:r>
      <w:r w:rsidR="00FF7954" w:rsidRPr="005F5517">
        <w:t xml:space="preserve"> </w:t>
      </w:r>
    </w:p>
    <w:p w:rsidR="00FF7954" w:rsidRPr="005F5517" w:rsidRDefault="007E2ECE" w:rsidP="007E2ECE">
      <w:pPr>
        <w:pStyle w:val="ListParagraph"/>
        <w:numPr>
          <w:ilvl w:val="0"/>
          <w:numId w:val="1"/>
        </w:numPr>
        <w:ind w:right="-180"/>
      </w:pPr>
      <w:r>
        <w:t xml:space="preserve">NAVFAC FF&amp;E </w:t>
      </w:r>
      <w:r w:rsidR="00FF7954" w:rsidRPr="005F5517">
        <w:t xml:space="preserve">Performance Criteria and templates:  </w:t>
      </w:r>
    </w:p>
    <w:p w:rsidR="00FF7954" w:rsidRPr="005F5517" w:rsidRDefault="001C2AD2" w:rsidP="007E2ECE">
      <w:pPr>
        <w:ind w:right="-180" w:firstLine="720"/>
      </w:pPr>
      <w:hyperlink r:id="rId9" w:history="1">
        <w:r w:rsidR="00FF7954" w:rsidRPr="005F5517">
          <w:rPr>
            <w:rStyle w:val="Hyperlink"/>
          </w:rPr>
          <w:t>http://www.wbdg.org/ffc/navy-navfac/collateral-equipment</w:t>
        </w:r>
      </w:hyperlink>
      <w:r w:rsidR="00FF7954" w:rsidRPr="005F5517">
        <w:t xml:space="preserve">.  </w:t>
      </w:r>
    </w:p>
    <w:p w:rsidR="00F83126" w:rsidRPr="001C2AD2" w:rsidRDefault="00F83126" w:rsidP="007E2EC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r w:rsidRPr="005F5517">
        <w:t>GSA</w:t>
      </w:r>
      <w:r w:rsidR="007E2ECE">
        <w:t xml:space="preserve"> </w:t>
      </w:r>
      <w:r w:rsidRPr="005F5517">
        <w:t>schedules</w:t>
      </w:r>
      <w:r w:rsidR="007E2ECE">
        <w:t xml:space="preserve"> </w:t>
      </w:r>
      <w:hyperlink r:id="rId10" w:history="1">
        <w:r w:rsidR="00C06F7C" w:rsidRPr="005F5517">
          <w:rPr>
            <w:rStyle w:val="Hyperlink"/>
          </w:rPr>
          <w:t>http://www.gsaelibrary.gsa.gov/ElibMain/ScheduleList?catid=2&amp;famid=2&amp;sched=yes</w:t>
        </w:r>
      </w:hyperlink>
    </w:p>
    <w:p w:rsidR="001C2AD2" w:rsidRPr="005F5517" w:rsidRDefault="001C2AD2" w:rsidP="007E2ECE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086F6D">
        <w:t>The Navy Strategic Sourcing Program Office website is</w:t>
      </w:r>
      <w:r>
        <w:t>:</w:t>
      </w:r>
      <w:r w:rsidRPr="001512D3">
        <w:rPr>
          <w:i/>
        </w:rPr>
        <w:t xml:space="preserve"> </w:t>
      </w:r>
      <w:hyperlink r:id="rId11" w:history="1">
        <w:r w:rsidRPr="00051BDD">
          <w:rPr>
            <w:rStyle w:val="Hyperlink"/>
            <w:rFonts w:cs="Courier New"/>
            <w:i/>
          </w:rPr>
          <w:t>https://my.navsup.navy.mil/webcenter/portal/nss</w:t>
        </w:r>
      </w:hyperlink>
      <w:r w:rsidRPr="001512D3">
        <w:rPr>
          <w:i/>
        </w:rPr>
        <w:t xml:space="preserve"> </w:t>
      </w:r>
      <w:r w:rsidRPr="00086F6D">
        <w:t>(once in the site use the left navigation tab to select "mandatory solution" then "DON Furniture”).</w:t>
      </w:r>
      <w:r w:rsidRPr="001512D3">
        <w:t xml:space="preserve">  </w:t>
      </w:r>
      <w:r w:rsidRPr="00051BDD">
        <w:t>Award of additional Spirals should be anticipated upon expiration of Spiral III and posted at the links above.</w:t>
      </w:r>
      <w:r>
        <w:t xml:space="preserve">  Note that access to this website is restricted and not accessible by contractors.</w:t>
      </w:r>
    </w:p>
    <w:p w:rsidR="00F83126" w:rsidRPr="005F5517" w:rsidRDefault="00F83126" w:rsidP="00C941D1">
      <w:pPr>
        <w:autoSpaceDE w:val="0"/>
        <w:autoSpaceDN w:val="0"/>
        <w:adjustRightInd w:val="0"/>
      </w:pPr>
    </w:p>
    <w:p w:rsidR="00C941D1" w:rsidRPr="005F5517" w:rsidRDefault="00C941D1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In November 2007, NAVSUP granted NAVFAC authority to purchase furniture through the </w:t>
      </w:r>
      <w:r w:rsidR="00773FEB" w:rsidRPr="005F5517">
        <w:rPr>
          <w:rFonts w:ascii="Times" w:hAnsi="Times" w:cs="Arial"/>
        </w:rPr>
        <w:t>construction contract</w:t>
      </w:r>
      <w:r w:rsidRPr="005F5517">
        <w:rPr>
          <w:rFonts w:ascii="Times" w:hAnsi="Times" w:cs="Arial"/>
        </w:rPr>
        <w:t xml:space="preserve">, without obtaining the previously required waiver, if the furniture purchased is from the </w:t>
      </w:r>
      <w:r w:rsidR="00A16187" w:rsidRPr="005F5517">
        <w:rPr>
          <w:rFonts w:ascii="Times" w:hAnsi="Times" w:cs="Arial"/>
        </w:rPr>
        <w:t>BPAs</w:t>
      </w:r>
      <w:r w:rsidR="00A15D75" w:rsidRPr="005F5517">
        <w:rPr>
          <w:rFonts w:ascii="Times" w:hAnsi="Times" w:cs="Arial"/>
        </w:rPr>
        <w:t xml:space="preserve">.  The requirements of </w:t>
      </w:r>
      <w:r w:rsidR="001F2E54" w:rsidRPr="005F5517">
        <w:rPr>
          <w:rFonts w:ascii="Times" w:hAnsi="Times" w:cs="Arial"/>
        </w:rPr>
        <w:t>the</w:t>
      </w:r>
      <w:r w:rsidR="00A15D75" w:rsidRPr="005F5517">
        <w:rPr>
          <w:rFonts w:ascii="Times" w:hAnsi="Times" w:cs="Arial"/>
        </w:rPr>
        <w:t xml:space="preserve"> </w:t>
      </w:r>
      <w:r w:rsidR="00B02120" w:rsidRPr="005F5517">
        <w:rPr>
          <w:rFonts w:ascii="Times" w:hAnsi="Times" w:cs="Arial"/>
        </w:rPr>
        <w:t xml:space="preserve">specific </w:t>
      </w:r>
      <w:r w:rsidR="00A15D75" w:rsidRPr="005F5517">
        <w:rPr>
          <w:rFonts w:ascii="Times" w:hAnsi="Times" w:cs="Arial"/>
        </w:rPr>
        <w:t>project Furniture, Fixtures and Equipment (FF&amp;E) Package will</w:t>
      </w:r>
      <w:r w:rsidR="00B02120" w:rsidRPr="005F5517">
        <w:rPr>
          <w:rFonts w:ascii="Times" w:hAnsi="Times" w:cs="Arial"/>
        </w:rPr>
        <w:t xml:space="preserve"> be the basis for determining the appropriate BPA category(s) / Special Item Number(s) (SINs).  </w:t>
      </w:r>
      <w:r w:rsidR="00A15D75" w:rsidRPr="005F5517">
        <w:rPr>
          <w:rFonts w:ascii="Times" w:hAnsi="Times" w:cs="Arial"/>
        </w:rPr>
        <w:t>Comply with the direction provided by the NAVFAC Int</w:t>
      </w:r>
      <w:r w:rsidR="00B02120" w:rsidRPr="005F5517">
        <w:rPr>
          <w:rFonts w:ascii="Times" w:hAnsi="Times" w:cs="Arial"/>
        </w:rPr>
        <w:t>erior Designer as to the best utilization</w:t>
      </w:r>
      <w:r w:rsidR="00A15D75" w:rsidRPr="005F5517">
        <w:rPr>
          <w:rFonts w:ascii="Times" w:hAnsi="Times" w:cs="Arial"/>
        </w:rPr>
        <w:t xml:space="preserve"> of the BPAs on </w:t>
      </w:r>
      <w:r w:rsidR="00B02120" w:rsidRPr="005F5517">
        <w:rPr>
          <w:rFonts w:ascii="Times" w:hAnsi="Times" w:cs="Arial"/>
        </w:rPr>
        <w:t>the specific</w:t>
      </w:r>
      <w:r w:rsidR="00A15D75" w:rsidRPr="005F5517">
        <w:rPr>
          <w:rFonts w:ascii="Times" w:hAnsi="Times" w:cs="Arial"/>
        </w:rPr>
        <w:t xml:space="preserve"> project.  </w:t>
      </w:r>
    </w:p>
    <w:p w:rsidR="00C941D1" w:rsidRDefault="00C941D1" w:rsidP="00C941D1">
      <w:pPr>
        <w:autoSpaceDE w:val="0"/>
        <w:autoSpaceDN w:val="0"/>
        <w:adjustRightInd w:val="0"/>
        <w:rPr>
          <w:rFonts w:ascii="Times" w:hAnsi="Times" w:cs="Arial"/>
        </w:rPr>
      </w:pPr>
    </w:p>
    <w:p w:rsidR="001C2AD2" w:rsidRPr="005F5517" w:rsidRDefault="001C2AD2" w:rsidP="00C941D1">
      <w:pPr>
        <w:autoSpaceDE w:val="0"/>
        <w:autoSpaceDN w:val="0"/>
        <w:adjustRightInd w:val="0"/>
        <w:rPr>
          <w:rFonts w:ascii="Times" w:hAnsi="Times" w:cs="Arial"/>
        </w:rPr>
      </w:pPr>
      <w:bookmarkStart w:id="0" w:name="_GoBack"/>
      <w:bookmarkEnd w:id="0"/>
    </w:p>
    <w:p w:rsidR="00A15D75" w:rsidRPr="005F5517" w:rsidRDefault="00DC513C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  <w:b/>
          <w:bCs/>
          <w:u w:val="single"/>
        </w:rPr>
        <w:lastRenderedPageBreak/>
        <w:t>1) Furniture</w:t>
      </w:r>
      <w:r w:rsidR="00C941D1" w:rsidRPr="005F5517">
        <w:rPr>
          <w:rFonts w:ascii="Times" w:hAnsi="Times" w:cs="Arial"/>
          <w:b/>
          <w:bCs/>
          <w:u w:val="single"/>
        </w:rPr>
        <w:t xml:space="preserve"> BPA</w:t>
      </w:r>
      <w:r w:rsidRPr="005F5517">
        <w:rPr>
          <w:rFonts w:ascii="Times" w:hAnsi="Times" w:cs="Arial"/>
          <w:b/>
          <w:bCs/>
          <w:u w:val="single"/>
        </w:rPr>
        <w:t>s:</w:t>
      </w:r>
      <w:r w:rsidRPr="005F5517">
        <w:rPr>
          <w:rFonts w:ascii="Times" w:hAnsi="Times" w:cs="Arial"/>
          <w:b/>
          <w:bCs/>
        </w:rPr>
        <w:t xml:space="preserve">  </w:t>
      </w:r>
      <w:r w:rsidRPr="005F5517">
        <w:rPr>
          <w:rFonts w:ascii="Times" w:hAnsi="Times" w:cs="Arial"/>
        </w:rPr>
        <w:t xml:space="preserve">   BPAs for the following </w:t>
      </w:r>
      <w:r w:rsidR="00280B72" w:rsidRPr="005F5517">
        <w:rPr>
          <w:rFonts w:ascii="Times" w:hAnsi="Times" w:cs="Arial"/>
        </w:rPr>
        <w:t xml:space="preserve">categories </w:t>
      </w:r>
      <w:r w:rsidRPr="005F5517">
        <w:rPr>
          <w:rFonts w:ascii="Times" w:hAnsi="Times" w:cs="Arial"/>
        </w:rPr>
        <w:t>of furniture in Spiral II</w:t>
      </w:r>
      <w:r w:rsidR="0058630D" w:rsidRPr="005F5517">
        <w:rPr>
          <w:rFonts w:ascii="Times" w:hAnsi="Times" w:cs="Arial"/>
        </w:rPr>
        <w:t>I</w:t>
      </w:r>
      <w:r w:rsidRPr="005F5517">
        <w:rPr>
          <w:rFonts w:ascii="Times" w:hAnsi="Times" w:cs="Arial"/>
        </w:rPr>
        <w:t xml:space="preserve">:  </w:t>
      </w:r>
    </w:p>
    <w:p w:rsidR="00422323" w:rsidRPr="005F5517" w:rsidRDefault="00422323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711-1 </w:t>
      </w:r>
      <w:r w:rsidR="002B553E" w:rsidRPr="005F5517">
        <w:rPr>
          <w:rFonts w:ascii="Times" w:hAnsi="Times" w:cs="Arial"/>
        </w:rPr>
        <w:t>Furniture Systems and Workstation Clusters</w:t>
      </w:r>
    </w:p>
    <w:p w:rsidR="00422323" w:rsidRPr="005F5517" w:rsidRDefault="00422323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711-2 </w:t>
      </w:r>
      <w:proofErr w:type="spellStart"/>
      <w:r w:rsidR="002B553E" w:rsidRPr="005F5517">
        <w:rPr>
          <w:rFonts w:ascii="Times" w:hAnsi="Times" w:cs="Arial"/>
        </w:rPr>
        <w:t>Worksurfaces</w:t>
      </w:r>
      <w:proofErr w:type="spellEnd"/>
      <w:r w:rsidR="002B553E" w:rsidRPr="005F5517">
        <w:rPr>
          <w:rFonts w:ascii="Times" w:hAnsi="Times" w:cs="Arial"/>
        </w:rPr>
        <w:t>, Workstations, Computer Furniture and Accessories</w:t>
      </w:r>
    </w:p>
    <w:p w:rsidR="00E32270" w:rsidRPr="005F5517" w:rsidRDefault="00422323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711-3 </w:t>
      </w:r>
      <w:r w:rsidR="002B553E" w:rsidRPr="005F5517">
        <w:rPr>
          <w:rFonts w:ascii="Times" w:hAnsi="Times" w:cs="Arial"/>
        </w:rPr>
        <w:t xml:space="preserve">Filing and Storage Cabinets, Shelves, Mobile Carts, </w:t>
      </w:r>
      <w:r w:rsidR="00E32270" w:rsidRPr="005F5517">
        <w:rPr>
          <w:rFonts w:ascii="Times" w:hAnsi="Times" w:cs="Arial"/>
        </w:rPr>
        <w:t>Dollies, Racks and Accessories</w:t>
      </w:r>
    </w:p>
    <w:p w:rsidR="00E32270" w:rsidRPr="005F5517" w:rsidRDefault="00E32270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711-8 </w:t>
      </w:r>
      <w:r w:rsidR="002B553E" w:rsidRPr="005F5517">
        <w:rPr>
          <w:rFonts w:ascii="Times" w:hAnsi="Times" w:cs="Arial"/>
        </w:rPr>
        <w:t>Executive Office Furniture</w:t>
      </w:r>
    </w:p>
    <w:p w:rsidR="00E32270" w:rsidRPr="005F5517" w:rsidRDefault="00E32270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711-18 </w:t>
      </w:r>
      <w:r w:rsidR="002B553E" w:rsidRPr="005F5517">
        <w:rPr>
          <w:rFonts w:ascii="Times" w:hAnsi="Times" w:cs="Arial"/>
        </w:rPr>
        <w:t>Multipurpose Seating</w:t>
      </w:r>
    </w:p>
    <w:p w:rsidR="00A15D75" w:rsidRPr="005F5517" w:rsidRDefault="00E32270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71-204 </w:t>
      </w:r>
      <w:r w:rsidR="00422323" w:rsidRPr="005F5517">
        <w:rPr>
          <w:rFonts w:ascii="Times" w:hAnsi="Times" w:cs="Arial"/>
        </w:rPr>
        <w:t xml:space="preserve">Dormitory; Quarters and </w:t>
      </w:r>
      <w:r w:rsidR="00A15D75" w:rsidRPr="005F5517">
        <w:rPr>
          <w:rFonts w:ascii="Times" w:hAnsi="Times" w:cs="Arial"/>
        </w:rPr>
        <w:t xml:space="preserve">Residential </w:t>
      </w:r>
      <w:proofErr w:type="spellStart"/>
      <w:r w:rsidR="00A15D75" w:rsidRPr="005F5517">
        <w:rPr>
          <w:rFonts w:ascii="Times" w:hAnsi="Times" w:cs="Arial"/>
        </w:rPr>
        <w:t>Casegoods</w:t>
      </w:r>
      <w:proofErr w:type="spellEnd"/>
      <w:r w:rsidR="00A15D75" w:rsidRPr="005F5517">
        <w:rPr>
          <w:rFonts w:ascii="Times" w:hAnsi="Times" w:cs="Arial"/>
        </w:rPr>
        <w:t xml:space="preserve"> and Beds</w:t>
      </w:r>
    </w:p>
    <w:p w:rsidR="00A15D75" w:rsidRPr="005F5517" w:rsidRDefault="00A15D75" w:rsidP="00C941D1">
      <w:pPr>
        <w:autoSpaceDE w:val="0"/>
        <w:autoSpaceDN w:val="0"/>
        <w:adjustRightInd w:val="0"/>
        <w:rPr>
          <w:rFonts w:ascii="Times" w:hAnsi="Times" w:cs="Arial"/>
        </w:rPr>
      </w:pPr>
    </w:p>
    <w:p w:rsidR="0028337B" w:rsidRPr="005F5517" w:rsidRDefault="00422323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A separate </w:t>
      </w:r>
      <w:r w:rsidR="00280B72" w:rsidRPr="005F5517">
        <w:rPr>
          <w:rFonts w:ascii="Times" w:hAnsi="Times" w:cs="Arial"/>
        </w:rPr>
        <w:t>Best Value Determination (</w:t>
      </w:r>
      <w:r w:rsidRPr="005F5517">
        <w:rPr>
          <w:rFonts w:ascii="Times" w:hAnsi="Times" w:cs="Arial"/>
        </w:rPr>
        <w:t>BVD</w:t>
      </w:r>
      <w:r w:rsidR="00280B72" w:rsidRPr="005F5517">
        <w:rPr>
          <w:rFonts w:ascii="Times" w:hAnsi="Times" w:cs="Arial"/>
        </w:rPr>
        <w:t>)</w:t>
      </w:r>
      <w:r w:rsidR="00A15D75" w:rsidRPr="005F5517">
        <w:rPr>
          <w:rFonts w:ascii="Times" w:hAnsi="Times" w:cs="Arial"/>
        </w:rPr>
        <w:t xml:space="preserve"> and a separate purchase order are</w:t>
      </w:r>
      <w:r w:rsidRPr="005F5517">
        <w:rPr>
          <w:rFonts w:ascii="Times" w:hAnsi="Times" w:cs="Arial"/>
        </w:rPr>
        <w:t xml:space="preserve"> required for each BPA utilized in a project. </w:t>
      </w:r>
      <w:r w:rsidR="00A15D75" w:rsidRPr="005F5517">
        <w:rPr>
          <w:rFonts w:ascii="Times" w:hAnsi="Times" w:cs="Arial"/>
        </w:rPr>
        <w:t xml:space="preserve"> </w:t>
      </w:r>
      <w:r w:rsidRPr="005F5517">
        <w:rPr>
          <w:rFonts w:ascii="Times" w:hAnsi="Times" w:cs="Arial"/>
        </w:rPr>
        <w:t xml:space="preserve"> </w:t>
      </w:r>
    </w:p>
    <w:p w:rsidR="00FF7954" w:rsidRPr="005F5517" w:rsidRDefault="00FF7954" w:rsidP="00C941D1">
      <w:pPr>
        <w:autoSpaceDE w:val="0"/>
        <w:autoSpaceDN w:val="0"/>
        <w:adjustRightInd w:val="0"/>
        <w:rPr>
          <w:rFonts w:ascii="Times" w:hAnsi="Times" w:cs="Arial"/>
        </w:rPr>
      </w:pPr>
    </w:p>
    <w:p w:rsidR="00422323" w:rsidRPr="005F5517" w:rsidRDefault="00DC513C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  <w:b/>
          <w:bCs/>
          <w:u w:val="single"/>
        </w:rPr>
        <w:t>2) Packaged</w:t>
      </w:r>
      <w:r w:rsidR="00C941D1" w:rsidRPr="005F5517">
        <w:rPr>
          <w:rFonts w:ascii="Times" w:hAnsi="Times" w:cs="Arial"/>
          <w:b/>
          <w:bCs/>
          <w:u w:val="single"/>
        </w:rPr>
        <w:t xml:space="preserve"> BPA</w:t>
      </w:r>
      <w:r w:rsidRPr="005F5517">
        <w:rPr>
          <w:rFonts w:ascii="Times" w:hAnsi="Times" w:cs="Arial"/>
          <w:b/>
          <w:bCs/>
          <w:u w:val="single"/>
        </w:rPr>
        <w:t>s</w:t>
      </w:r>
      <w:r w:rsidR="00C941D1" w:rsidRPr="005F5517">
        <w:rPr>
          <w:rFonts w:ascii="Times" w:hAnsi="Times" w:cs="Arial"/>
        </w:rPr>
        <w:t xml:space="preserve">:  </w:t>
      </w:r>
      <w:r w:rsidR="002B553E" w:rsidRPr="005F5517">
        <w:rPr>
          <w:rFonts w:ascii="Times" w:hAnsi="Times" w:cs="Arial"/>
        </w:rPr>
        <w:t xml:space="preserve">BPAs for the following </w:t>
      </w:r>
      <w:r w:rsidR="00C66F06" w:rsidRPr="005F5517">
        <w:rPr>
          <w:rFonts w:ascii="Times" w:hAnsi="Times" w:cs="Arial"/>
        </w:rPr>
        <w:t>categories</w:t>
      </w:r>
      <w:r w:rsidR="002B553E" w:rsidRPr="005F5517">
        <w:rPr>
          <w:rFonts w:ascii="Times" w:hAnsi="Times" w:cs="Arial"/>
        </w:rPr>
        <w:t xml:space="preserve"> of packages in Spiral III:  </w:t>
      </w:r>
      <w:r w:rsidR="00422323" w:rsidRPr="005F5517">
        <w:rPr>
          <w:rFonts w:ascii="Times" w:hAnsi="Times" w:cs="Arial"/>
        </w:rPr>
        <w:t xml:space="preserve"> </w:t>
      </w:r>
    </w:p>
    <w:p w:rsidR="00422323" w:rsidRPr="005F5517" w:rsidRDefault="00422323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 1 </w:t>
      </w:r>
      <w:r w:rsidR="002B553E" w:rsidRPr="005F5517">
        <w:rPr>
          <w:rFonts w:ascii="Times" w:hAnsi="Times" w:cs="Arial"/>
        </w:rPr>
        <w:t xml:space="preserve">Packaged Office </w:t>
      </w:r>
    </w:p>
    <w:p w:rsidR="00422323" w:rsidRPr="005F5517" w:rsidRDefault="00422323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5F5517">
        <w:rPr>
          <w:rFonts w:ascii="Times" w:hAnsi="Times" w:cs="Arial"/>
        </w:rPr>
        <w:t xml:space="preserve">SIN 71-200 </w:t>
      </w:r>
      <w:r w:rsidR="002B553E" w:rsidRPr="005F5517">
        <w:rPr>
          <w:rFonts w:ascii="Times" w:hAnsi="Times" w:cs="Arial"/>
        </w:rPr>
        <w:t xml:space="preserve">Dormitory and Quarters Packaged Rooms </w:t>
      </w:r>
    </w:p>
    <w:p w:rsidR="00422323" w:rsidRPr="005F5517" w:rsidRDefault="00422323" w:rsidP="00C941D1">
      <w:pPr>
        <w:autoSpaceDE w:val="0"/>
        <w:autoSpaceDN w:val="0"/>
        <w:adjustRightInd w:val="0"/>
        <w:rPr>
          <w:rFonts w:ascii="Times" w:hAnsi="Times" w:cs="Arial"/>
        </w:rPr>
      </w:pPr>
    </w:p>
    <w:p w:rsidR="00C941D1" w:rsidRDefault="000A69AC" w:rsidP="00C941D1">
      <w:pPr>
        <w:autoSpaceDE w:val="0"/>
        <w:autoSpaceDN w:val="0"/>
        <w:adjustRightInd w:val="0"/>
        <w:rPr>
          <w:rFonts w:ascii="Times" w:hAnsi="Times" w:cs="Arial"/>
        </w:rPr>
      </w:pPr>
      <w:r w:rsidRPr="0096765C">
        <w:rPr>
          <w:rFonts w:ascii="Times" w:hAnsi="Times" w:cs="Arial"/>
        </w:rPr>
        <w:t xml:space="preserve">The Packaged Furniture BPA SIN categories provide the ability to manage an entire project outfitting solution with one purchase order for products from a variety of manufactures. Packaged </w:t>
      </w:r>
      <w:r w:rsidRPr="0046512F">
        <w:rPr>
          <w:rFonts w:ascii="Times" w:hAnsi="Times" w:cs="Arial"/>
        </w:rPr>
        <w:t xml:space="preserve">Furniture vendors </w:t>
      </w:r>
      <w:r>
        <w:rPr>
          <w:rFonts w:ascii="Times" w:hAnsi="Times" w:cs="Arial"/>
        </w:rPr>
        <w:t xml:space="preserve">have the </w:t>
      </w:r>
      <w:r w:rsidRPr="0046512F">
        <w:rPr>
          <w:rFonts w:ascii="Times" w:hAnsi="Times" w:cs="Arial"/>
        </w:rPr>
        <w:t xml:space="preserve">ability to offer a "package of items" to furnish an entire facility(s), office, conference room, common area, dormitory, etc. from a variety of manufacturers.  Ancillary non-furniture items not associated with any of the Navy Furniture BPA SINs may also be included in the Packaged BPAs. </w:t>
      </w:r>
      <w:r>
        <w:rPr>
          <w:rFonts w:ascii="Times" w:hAnsi="Times" w:cs="Arial"/>
        </w:rPr>
        <w:t xml:space="preserve">Packaged Furniture vendors </w:t>
      </w:r>
      <w:r w:rsidRPr="0046512F">
        <w:rPr>
          <w:rFonts w:ascii="Times" w:hAnsi="Times" w:cs="Arial"/>
        </w:rPr>
        <w:t>can work with authorized GSA contract manufacturers, qualified to service Federal Government customers.</w:t>
      </w:r>
      <w:r>
        <w:rPr>
          <w:rFonts w:ascii="Times" w:hAnsi="Times" w:cs="Arial"/>
        </w:rPr>
        <w:t xml:space="preserve">  </w:t>
      </w:r>
      <w:r w:rsidRPr="0046512F">
        <w:rPr>
          <w:rFonts w:ascii="Times" w:hAnsi="Times" w:cs="Arial"/>
        </w:rPr>
        <w:t>Open Market products may be included</w:t>
      </w:r>
      <w:r>
        <w:rPr>
          <w:rFonts w:ascii="Times" w:hAnsi="Times" w:cs="Arial"/>
        </w:rPr>
        <w:t>,</w:t>
      </w:r>
      <w:r w:rsidRPr="0096765C">
        <w:rPr>
          <w:rFonts w:ascii="Times" w:hAnsi="Times" w:cs="Arial"/>
        </w:rPr>
        <w:t xml:space="preserve"> but utilize products</w:t>
      </w:r>
      <w:r w:rsidRPr="0046512F">
        <w:rPr>
          <w:rFonts w:ascii="Times" w:hAnsi="Times" w:cs="Arial"/>
        </w:rPr>
        <w:t xml:space="preserve"> on </w:t>
      </w:r>
      <w:r>
        <w:rPr>
          <w:rFonts w:ascii="Times" w:hAnsi="Times" w:cs="Arial"/>
        </w:rPr>
        <w:t>BPA/</w:t>
      </w:r>
      <w:r w:rsidRPr="0046512F">
        <w:rPr>
          <w:rFonts w:ascii="Times" w:hAnsi="Times" w:cs="Arial"/>
        </w:rPr>
        <w:t>GSA schedule to the greatest extent practicable.</w:t>
      </w:r>
      <w:r>
        <w:rPr>
          <w:rFonts w:ascii="Times" w:hAnsi="Times" w:cs="Arial"/>
        </w:rPr>
        <w:t xml:space="preserve">  </w:t>
      </w:r>
      <w:r w:rsidRPr="0046512F">
        <w:rPr>
          <w:rFonts w:ascii="Times" w:hAnsi="Times" w:cs="Arial"/>
        </w:rPr>
        <w:t>As long as the preponderance of the order is from a Navy Furniture BPA, these vendors can provide turnkey furniture solutions to Government agencies with requirements for products and services under one purchase order</w:t>
      </w:r>
      <w:r>
        <w:rPr>
          <w:rFonts w:ascii="Times" w:hAnsi="Times" w:cs="Arial"/>
        </w:rPr>
        <w:t xml:space="preserve"> and </w:t>
      </w:r>
      <w:r w:rsidRPr="0046512F">
        <w:rPr>
          <w:rFonts w:ascii="Times" w:hAnsi="Times" w:cs="Arial"/>
        </w:rPr>
        <w:t xml:space="preserve">only one BVD is required for the entire package.  </w:t>
      </w:r>
    </w:p>
    <w:p w:rsidR="00C66F06" w:rsidRPr="005F5517" w:rsidRDefault="00C66F06" w:rsidP="00C941D1">
      <w:pPr>
        <w:autoSpaceDE w:val="0"/>
        <w:autoSpaceDN w:val="0"/>
        <w:adjustRightInd w:val="0"/>
        <w:rPr>
          <w:rFonts w:ascii="Times" w:hAnsi="Times" w:cs="Arial"/>
        </w:rPr>
      </w:pPr>
    </w:p>
    <w:p w:rsidR="001C2AD2" w:rsidRDefault="000444D4" w:rsidP="000444D4">
      <w:pPr>
        <w:ind w:right="-180"/>
      </w:pPr>
      <w:r w:rsidRPr="005F5517">
        <w:t xml:space="preserve">This policy is in effect immediately.  Any questions can be directed to Margaret (Peggy) Noland CID, Lead Interior Designer/SME, NAVFAC Atlantic at 757-322-4392 or </w:t>
      </w:r>
      <w:hyperlink r:id="rId12" w:history="1">
        <w:r w:rsidR="001C2AD2" w:rsidRPr="008B06E5">
          <w:rPr>
            <w:rStyle w:val="Hyperlink"/>
          </w:rPr>
          <w:t>margaret.noland@navy.mil</w:t>
        </w:r>
      </w:hyperlink>
      <w:r w:rsidR="001C2AD2">
        <w:t>.</w:t>
      </w:r>
    </w:p>
    <w:p w:rsidR="000444D4" w:rsidRPr="005F5517" w:rsidRDefault="000444D4" w:rsidP="000444D4">
      <w:pPr>
        <w:ind w:right="-180"/>
      </w:pPr>
      <w:r w:rsidRPr="005F5517">
        <w:t xml:space="preserve">.   </w:t>
      </w:r>
    </w:p>
    <w:p w:rsidR="000F3D98" w:rsidRPr="005F5517" w:rsidRDefault="000F3D98" w:rsidP="000444D4"/>
    <w:sectPr w:rsidR="000F3D98" w:rsidRPr="005F5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2A" w:rsidRDefault="0030392A" w:rsidP="008205AE">
      <w:r>
        <w:separator/>
      </w:r>
    </w:p>
  </w:endnote>
  <w:endnote w:type="continuationSeparator" w:id="0">
    <w:p w:rsidR="0030392A" w:rsidRDefault="0030392A" w:rsidP="0082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75" w:rsidRDefault="00A15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75" w:rsidRDefault="00A15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75" w:rsidRDefault="00A1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2A" w:rsidRDefault="0030392A" w:rsidP="008205AE">
      <w:r>
        <w:separator/>
      </w:r>
    </w:p>
  </w:footnote>
  <w:footnote w:type="continuationSeparator" w:id="0">
    <w:p w:rsidR="0030392A" w:rsidRDefault="0030392A" w:rsidP="0082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75" w:rsidRDefault="00A15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75" w:rsidRDefault="00A15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75" w:rsidRDefault="00A15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09AE"/>
    <w:multiLevelType w:val="hybridMultilevel"/>
    <w:tmpl w:val="15C2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22B29"/>
    <w:multiLevelType w:val="hybridMultilevel"/>
    <w:tmpl w:val="167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CA"/>
    <w:rsid w:val="000109A9"/>
    <w:rsid w:val="00023A9E"/>
    <w:rsid w:val="000444D4"/>
    <w:rsid w:val="000A3833"/>
    <w:rsid w:val="000A69AC"/>
    <w:rsid w:val="000C104C"/>
    <w:rsid w:val="000F3D98"/>
    <w:rsid w:val="000F4DE8"/>
    <w:rsid w:val="00143A3D"/>
    <w:rsid w:val="00162D83"/>
    <w:rsid w:val="00190A93"/>
    <w:rsid w:val="00193735"/>
    <w:rsid w:val="001C2AD2"/>
    <w:rsid w:val="001F2E54"/>
    <w:rsid w:val="002038F1"/>
    <w:rsid w:val="00243EDB"/>
    <w:rsid w:val="00280B72"/>
    <w:rsid w:val="0028337B"/>
    <w:rsid w:val="0029236D"/>
    <w:rsid w:val="002A480A"/>
    <w:rsid w:val="002B553E"/>
    <w:rsid w:val="003000F5"/>
    <w:rsid w:val="0030392A"/>
    <w:rsid w:val="0038362C"/>
    <w:rsid w:val="003C5816"/>
    <w:rsid w:val="003D273E"/>
    <w:rsid w:val="003E0DC0"/>
    <w:rsid w:val="004049CA"/>
    <w:rsid w:val="00422323"/>
    <w:rsid w:val="0043780A"/>
    <w:rsid w:val="004651A2"/>
    <w:rsid w:val="00476242"/>
    <w:rsid w:val="00511E45"/>
    <w:rsid w:val="00522D48"/>
    <w:rsid w:val="0058630D"/>
    <w:rsid w:val="005D404A"/>
    <w:rsid w:val="005F447F"/>
    <w:rsid w:val="005F5517"/>
    <w:rsid w:val="00620217"/>
    <w:rsid w:val="00621860"/>
    <w:rsid w:val="0067391A"/>
    <w:rsid w:val="006A5561"/>
    <w:rsid w:val="006C4785"/>
    <w:rsid w:val="00762131"/>
    <w:rsid w:val="007714BE"/>
    <w:rsid w:val="00773FEB"/>
    <w:rsid w:val="007E2ECE"/>
    <w:rsid w:val="008205AE"/>
    <w:rsid w:val="00840AC7"/>
    <w:rsid w:val="00906B9A"/>
    <w:rsid w:val="009B40CB"/>
    <w:rsid w:val="009C132E"/>
    <w:rsid w:val="009E007F"/>
    <w:rsid w:val="009E22CA"/>
    <w:rsid w:val="00A15D75"/>
    <w:rsid w:val="00A16187"/>
    <w:rsid w:val="00A3301B"/>
    <w:rsid w:val="00A85896"/>
    <w:rsid w:val="00A922A1"/>
    <w:rsid w:val="00AD5C48"/>
    <w:rsid w:val="00AE16D8"/>
    <w:rsid w:val="00AE6E04"/>
    <w:rsid w:val="00B02120"/>
    <w:rsid w:val="00B210AF"/>
    <w:rsid w:val="00B70587"/>
    <w:rsid w:val="00B77DEC"/>
    <w:rsid w:val="00BA7798"/>
    <w:rsid w:val="00BE17BB"/>
    <w:rsid w:val="00C06F7C"/>
    <w:rsid w:val="00C443D4"/>
    <w:rsid w:val="00C44BA8"/>
    <w:rsid w:val="00C5580F"/>
    <w:rsid w:val="00C6517E"/>
    <w:rsid w:val="00C66F06"/>
    <w:rsid w:val="00C82B77"/>
    <w:rsid w:val="00C83E4A"/>
    <w:rsid w:val="00C941D1"/>
    <w:rsid w:val="00D30EF0"/>
    <w:rsid w:val="00D536BA"/>
    <w:rsid w:val="00D572F4"/>
    <w:rsid w:val="00DC513C"/>
    <w:rsid w:val="00DC5203"/>
    <w:rsid w:val="00DD1F20"/>
    <w:rsid w:val="00DE3A92"/>
    <w:rsid w:val="00E153FB"/>
    <w:rsid w:val="00E32270"/>
    <w:rsid w:val="00E56889"/>
    <w:rsid w:val="00E93246"/>
    <w:rsid w:val="00F83126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34AE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character" w:styleId="Hyperlink">
    <w:name w:val="Hyperlink"/>
    <w:rsid w:val="00023A9E"/>
    <w:rPr>
      <w:color w:val="0000FF"/>
      <w:u w:val="single"/>
    </w:rPr>
  </w:style>
  <w:style w:type="paragraph" w:styleId="Header">
    <w:name w:val="header"/>
    <w:basedOn w:val="Normal"/>
    <w:link w:val="HeaderChar"/>
    <w:rsid w:val="008205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05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05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05AE"/>
    <w:rPr>
      <w:sz w:val="24"/>
      <w:szCs w:val="24"/>
    </w:rPr>
  </w:style>
  <w:style w:type="paragraph" w:styleId="BalloonText">
    <w:name w:val="Balloon Text"/>
    <w:basedOn w:val="Normal"/>
    <w:link w:val="BalloonTextChar"/>
    <w:rsid w:val="0082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0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garet.noland@navy.mi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navsup.navy.mil/webcenter/portal/n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saelibrary.gsa.gov/ElibMain/ScheduleList?catid=2&amp;famid=2&amp;sched=y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bdg.org/ffc/navy-navfac/collateral-equipmen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7C0D-F622-4B29-9E02-3C95F87F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Links>
    <vt:vector size="12" baseType="variant">
      <vt:variant>
        <vt:i4>96</vt:i4>
      </vt:variant>
      <vt:variant>
        <vt:i4>6</vt:i4>
      </vt:variant>
      <vt:variant>
        <vt:i4>0</vt:i4>
      </vt:variant>
      <vt:variant>
        <vt:i4>5</vt:i4>
      </vt:variant>
      <vt:variant>
        <vt:lpwstr>mailto:lisa.hexom@navy.mil</vt:lpwstr>
      </vt:variant>
      <vt:variant>
        <vt:lpwstr/>
      </vt:variant>
      <vt:variant>
        <vt:i4>6881392</vt:i4>
      </vt:variant>
      <vt:variant>
        <vt:i4>3</vt:i4>
      </vt:variant>
      <vt:variant>
        <vt:i4>0</vt:i4>
      </vt:variant>
      <vt:variant>
        <vt:i4>5</vt:i4>
      </vt:variant>
      <vt:variant>
        <vt:lpwstr>http://www.gsaelibrary.gsa.gov/ElibMain/ScheduleList?catid=2&amp;famid=2&amp;sched=yes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2019-02-19T20:42:00Z</dcterms:created>
  <dcterms:modified xsi:type="dcterms:W3CDTF">2019-02-19T20:50:00Z</dcterms:modified>
</cp:coreProperties>
</file>