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9166E" w14:textId="140CEEBA" w:rsidR="0056784A" w:rsidRPr="00E77D12" w:rsidRDefault="0056784A" w:rsidP="0056784A">
      <w:pPr>
        <w:spacing w:after="0" w:line="240" w:lineRule="auto"/>
        <w:jc w:val="right"/>
        <w:rPr>
          <w:rFonts w:ascii="Arial Narrow" w:hAnsi="Arial Narrow" w:cs="Courier New"/>
          <w:sz w:val="20"/>
          <w:szCs w:val="20"/>
        </w:rPr>
      </w:pPr>
      <w:r w:rsidRPr="00E77D12">
        <w:rPr>
          <w:rFonts w:ascii="Arial Narrow" w:hAnsi="Arial Narrow" w:cs="Courier New"/>
          <w:sz w:val="20"/>
          <w:szCs w:val="20"/>
        </w:rPr>
        <w:t>(</w:t>
      </w:r>
      <w:r w:rsidR="00414B48">
        <w:rPr>
          <w:rFonts w:ascii="Arial Narrow" w:hAnsi="Arial Narrow" w:cs="Courier New"/>
          <w:sz w:val="20"/>
          <w:szCs w:val="20"/>
        </w:rPr>
        <w:t>September</w:t>
      </w:r>
      <w:r w:rsidR="00414B48" w:rsidRPr="00E77D12">
        <w:rPr>
          <w:rFonts w:ascii="Arial Narrow" w:hAnsi="Arial Narrow" w:cs="Courier New"/>
          <w:sz w:val="20"/>
          <w:szCs w:val="20"/>
        </w:rPr>
        <w:t xml:space="preserve"> </w:t>
      </w:r>
      <w:r w:rsidR="00D9538F" w:rsidRPr="00E77D12">
        <w:rPr>
          <w:rFonts w:ascii="Arial Narrow" w:hAnsi="Arial Narrow" w:cs="Courier New"/>
          <w:sz w:val="20"/>
          <w:szCs w:val="20"/>
        </w:rPr>
        <w:t>20</w:t>
      </w:r>
      <w:r w:rsidR="0020039A">
        <w:rPr>
          <w:rFonts w:ascii="Arial Narrow" w:hAnsi="Arial Narrow" w:cs="Courier New"/>
          <w:sz w:val="20"/>
          <w:szCs w:val="20"/>
        </w:rPr>
        <w:t>21</w:t>
      </w:r>
      <w:r w:rsidRPr="00E77D12">
        <w:rPr>
          <w:rFonts w:ascii="Arial Narrow" w:hAnsi="Arial Narrow" w:cs="Courier New"/>
          <w:sz w:val="20"/>
          <w:szCs w:val="20"/>
        </w:rPr>
        <w:t>)</w:t>
      </w:r>
    </w:p>
    <w:p w14:paraId="739E64E1" w14:textId="77777777" w:rsidR="0056784A" w:rsidRPr="00E77D12" w:rsidRDefault="0056784A" w:rsidP="0056784A">
      <w:pPr>
        <w:spacing w:after="0" w:line="240" w:lineRule="auto"/>
        <w:jc w:val="right"/>
        <w:rPr>
          <w:rFonts w:ascii="Arial Narrow" w:hAnsi="Arial Narrow" w:cs="Courier New"/>
          <w:sz w:val="20"/>
          <w:szCs w:val="20"/>
        </w:rPr>
      </w:pPr>
    </w:p>
    <w:p w14:paraId="1E9113A9" w14:textId="327EA807" w:rsidR="0056784A" w:rsidRPr="00E77D12" w:rsidRDefault="0056784A" w:rsidP="0056784A">
      <w:pPr>
        <w:spacing w:after="0" w:line="240" w:lineRule="auto"/>
        <w:jc w:val="center"/>
        <w:rPr>
          <w:rFonts w:ascii="Arial Narrow" w:hAnsi="Arial Narrow" w:cs="Courier New"/>
          <w:sz w:val="20"/>
          <w:szCs w:val="20"/>
        </w:rPr>
      </w:pPr>
      <w:r w:rsidRPr="00E77D12">
        <w:rPr>
          <w:rFonts w:ascii="Arial Narrow" w:hAnsi="Arial Narrow" w:cs="Courier New"/>
          <w:sz w:val="20"/>
          <w:szCs w:val="20"/>
        </w:rPr>
        <w:t xml:space="preserve">PERFORMANCE </w:t>
      </w:r>
      <w:r w:rsidR="0020039A">
        <w:rPr>
          <w:rFonts w:ascii="Arial Narrow" w:hAnsi="Arial Narrow" w:cs="Courier New"/>
          <w:sz w:val="20"/>
          <w:szCs w:val="20"/>
        </w:rPr>
        <w:t>CRITERIA</w:t>
      </w:r>
    </w:p>
    <w:p w14:paraId="3EAC010D" w14:textId="77777777" w:rsidR="0056784A" w:rsidRPr="00E77D12" w:rsidRDefault="0056784A" w:rsidP="0056784A">
      <w:pPr>
        <w:spacing w:after="0" w:line="240" w:lineRule="auto"/>
        <w:jc w:val="center"/>
        <w:rPr>
          <w:rFonts w:ascii="Arial Narrow" w:hAnsi="Arial Narrow" w:cs="Courier New"/>
          <w:sz w:val="20"/>
          <w:szCs w:val="20"/>
        </w:rPr>
      </w:pPr>
      <w:r w:rsidRPr="00E77D12">
        <w:rPr>
          <w:rFonts w:ascii="Arial Narrow" w:hAnsi="Arial Narrow" w:cs="Courier New"/>
          <w:sz w:val="20"/>
          <w:szCs w:val="20"/>
        </w:rPr>
        <w:t xml:space="preserve">FOR </w:t>
      </w:r>
    </w:p>
    <w:p w14:paraId="67B13493" w14:textId="77777777" w:rsidR="0056784A" w:rsidRPr="00E77D12" w:rsidRDefault="0056784A" w:rsidP="0056784A">
      <w:pPr>
        <w:spacing w:after="0" w:line="240" w:lineRule="auto"/>
        <w:rPr>
          <w:rFonts w:ascii="Arial Narrow" w:hAnsi="Arial Narrow" w:cs="Courier New"/>
          <w:sz w:val="20"/>
          <w:szCs w:val="20"/>
        </w:rPr>
      </w:pPr>
    </w:p>
    <w:p w14:paraId="143AD7FA" w14:textId="77777777" w:rsidR="0056784A" w:rsidRPr="00E77D12" w:rsidRDefault="0056784A" w:rsidP="0056784A">
      <w:pPr>
        <w:spacing w:after="0" w:line="240" w:lineRule="auto"/>
        <w:jc w:val="center"/>
        <w:rPr>
          <w:rFonts w:ascii="Arial Narrow" w:hAnsi="Arial Narrow" w:cs="Courier New"/>
          <w:b/>
          <w:sz w:val="20"/>
          <w:szCs w:val="20"/>
        </w:rPr>
      </w:pPr>
      <w:r w:rsidRPr="00E77D12">
        <w:rPr>
          <w:rFonts w:ascii="Arial Narrow" w:hAnsi="Arial Narrow" w:cs="Courier New"/>
          <w:b/>
          <w:sz w:val="20"/>
          <w:szCs w:val="20"/>
        </w:rPr>
        <w:t xml:space="preserve">SECTION </w:t>
      </w:r>
      <w:r w:rsidR="00CB0187" w:rsidRPr="00E77D12">
        <w:rPr>
          <w:rFonts w:ascii="Arial Narrow" w:hAnsi="Arial Narrow" w:cs="Courier New"/>
          <w:b/>
          <w:sz w:val="20"/>
          <w:szCs w:val="20"/>
        </w:rPr>
        <w:t>12 56 70</w:t>
      </w:r>
    </w:p>
    <w:p w14:paraId="307C4CDD" w14:textId="77777777" w:rsidR="0056784A" w:rsidRPr="00E77D12" w:rsidRDefault="0056784A" w:rsidP="0056784A">
      <w:pPr>
        <w:spacing w:after="0" w:line="240" w:lineRule="auto"/>
        <w:jc w:val="center"/>
        <w:rPr>
          <w:rFonts w:ascii="Arial Narrow" w:hAnsi="Arial Narrow" w:cs="Courier New"/>
          <w:b/>
          <w:sz w:val="20"/>
          <w:szCs w:val="20"/>
        </w:rPr>
      </w:pPr>
    </w:p>
    <w:p w14:paraId="2B9D9939" w14:textId="77777777" w:rsidR="0056784A" w:rsidRPr="00E77D12" w:rsidRDefault="00CB0187" w:rsidP="0056784A">
      <w:pPr>
        <w:spacing w:after="0" w:line="240" w:lineRule="auto"/>
        <w:jc w:val="center"/>
        <w:rPr>
          <w:rFonts w:ascii="Arial Narrow" w:hAnsi="Arial Narrow" w:cs="Courier New"/>
          <w:b/>
          <w:sz w:val="20"/>
          <w:szCs w:val="20"/>
        </w:rPr>
      </w:pPr>
      <w:r w:rsidRPr="00E77D12">
        <w:rPr>
          <w:rFonts w:ascii="Arial Narrow" w:hAnsi="Arial Narrow" w:cs="Courier New"/>
          <w:b/>
          <w:sz w:val="20"/>
          <w:szCs w:val="20"/>
        </w:rPr>
        <w:t>HEALTHCARE FURNITURE</w:t>
      </w:r>
    </w:p>
    <w:p w14:paraId="580BD880" w14:textId="43BC9AA9" w:rsidR="0056784A" w:rsidRPr="00E77D12" w:rsidRDefault="00285CAF" w:rsidP="0056784A">
      <w:pPr>
        <w:spacing w:after="0" w:line="240" w:lineRule="auto"/>
        <w:jc w:val="center"/>
        <w:rPr>
          <w:rFonts w:ascii="Arial Narrow" w:hAnsi="Arial Narrow" w:cs="Courier New"/>
          <w:sz w:val="20"/>
          <w:szCs w:val="20"/>
        </w:rPr>
      </w:pPr>
      <w:r w:rsidRPr="00E77D12">
        <w:rPr>
          <w:rFonts w:ascii="Arial Narrow" w:hAnsi="Arial Narrow" w:cs="Courier New"/>
          <w:sz w:val="20"/>
          <w:szCs w:val="20"/>
        </w:rPr>
        <w:t>0</w:t>
      </w:r>
      <w:r w:rsidR="00414B48">
        <w:rPr>
          <w:rFonts w:ascii="Arial Narrow" w:hAnsi="Arial Narrow" w:cs="Courier New"/>
          <w:sz w:val="20"/>
          <w:szCs w:val="20"/>
        </w:rPr>
        <w:t>9</w:t>
      </w:r>
      <w:r w:rsidR="00D9538F" w:rsidRPr="00E77D12">
        <w:rPr>
          <w:rFonts w:ascii="Arial Narrow" w:hAnsi="Arial Narrow" w:cs="Courier New"/>
          <w:sz w:val="20"/>
          <w:szCs w:val="20"/>
        </w:rPr>
        <w:t>/</w:t>
      </w:r>
      <w:r w:rsidR="0020039A">
        <w:rPr>
          <w:rFonts w:ascii="Arial Narrow" w:hAnsi="Arial Narrow" w:cs="Courier New"/>
          <w:sz w:val="20"/>
          <w:szCs w:val="20"/>
        </w:rPr>
        <w:t>21</w:t>
      </w:r>
    </w:p>
    <w:p w14:paraId="597D9A90" w14:textId="77777777" w:rsidR="00F53D00" w:rsidRPr="00E77D12" w:rsidRDefault="00F53D00" w:rsidP="00F53D00">
      <w:pPr>
        <w:spacing w:after="0" w:line="240" w:lineRule="auto"/>
        <w:rPr>
          <w:rFonts w:ascii="Arial Narrow" w:hAnsi="Arial Narrow" w:cs="Courier New"/>
          <w:sz w:val="20"/>
          <w:szCs w:val="20"/>
        </w:rPr>
      </w:pPr>
    </w:p>
    <w:p w14:paraId="6169CF28" w14:textId="77777777" w:rsidR="00051E8E" w:rsidRPr="00125686" w:rsidRDefault="00051E8E" w:rsidP="00051E8E">
      <w:pPr>
        <w:spacing w:after="0" w:line="240" w:lineRule="auto"/>
        <w:rPr>
          <w:rFonts w:ascii="Arial Narrow" w:hAnsi="Arial Narrow" w:cs="Times New Roman"/>
          <w:b/>
          <w:sz w:val="20"/>
          <w:szCs w:val="20"/>
        </w:rPr>
      </w:pPr>
      <w:r w:rsidRPr="00125686">
        <w:rPr>
          <w:rFonts w:ascii="Arial Narrow" w:hAnsi="Arial Narrow" w:cs="Times New Roman"/>
          <w:b/>
          <w:sz w:val="20"/>
          <w:szCs w:val="20"/>
        </w:rPr>
        <w:t>TABLE OF CONTENTS</w:t>
      </w:r>
    </w:p>
    <w:p w14:paraId="333D23CC" w14:textId="77777777" w:rsidR="00051E8E" w:rsidRPr="00E77D12" w:rsidRDefault="00051E8E" w:rsidP="00051E8E">
      <w:pPr>
        <w:spacing w:after="0" w:line="240" w:lineRule="auto"/>
        <w:rPr>
          <w:rFonts w:ascii="Arial Narrow" w:hAnsi="Arial Narrow" w:cs="Times New Roman"/>
          <w:b/>
          <w:sz w:val="20"/>
          <w:szCs w:val="20"/>
        </w:rPr>
      </w:pPr>
    </w:p>
    <w:p w14:paraId="4B932306" w14:textId="77777777" w:rsidR="00051E8E" w:rsidRPr="00E77D12" w:rsidRDefault="00051E8E" w:rsidP="00051E8E">
      <w:pPr>
        <w:spacing w:after="0" w:line="240" w:lineRule="auto"/>
        <w:rPr>
          <w:rFonts w:ascii="Arial Narrow" w:hAnsi="Arial Narrow" w:cs="Times New Roman"/>
          <w:b/>
          <w:sz w:val="20"/>
          <w:szCs w:val="20"/>
        </w:rPr>
      </w:pPr>
      <w:r w:rsidRPr="00E77D12">
        <w:rPr>
          <w:rFonts w:ascii="Arial Narrow" w:hAnsi="Arial Narrow" w:cs="Times New Roman"/>
          <w:b/>
          <w:sz w:val="20"/>
          <w:szCs w:val="20"/>
        </w:rPr>
        <w:t>GENERAL</w:t>
      </w:r>
    </w:p>
    <w:p w14:paraId="66B375D1" w14:textId="77777777" w:rsidR="00051E8E" w:rsidRPr="00E77D12" w:rsidRDefault="00051E8E" w:rsidP="00051E8E">
      <w:pPr>
        <w:spacing w:after="0" w:line="240" w:lineRule="auto"/>
        <w:rPr>
          <w:rFonts w:ascii="Arial Narrow" w:hAnsi="Arial Narrow" w:cs="Times New Roman"/>
          <w:b/>
          <w:sz w:val="20"/>
          <w:szCs w:val="20"/>
        </w:rPr>
      </w:pPr>
      <w:r w:rsidRPr="00E77D12">
        <w:rPr>
          <w:rFonts w:ascii="Arial Narrow" w:hAnsi="Arial Narrow" w:cs="Times New Roman"/>
          <w:b/>
          <w:sz w:val="20"/>
          <w:szCs w:val="20"/>
        </w:rPr>
        <w:t>1.1 REFERENCE</w:t>
      </w:r>
    </w:p>
    <w:p w14:paraId="0DBBCE90" w14:textId="77777777" w:rsidR="00051E8E" w:rsidRPr="00E77D12" w:rsidRDefault="00051E8E" w:rsidP="00051E8E">
      <w:pPr>
        <w:spacing w:after="0" w:line="240" w:lineRule="auto"/>
        <w:rPr>
          <w:rFonts w:ascii="Arial Narrow" w:hAnsi="Arial Narrow" w:cs="Times New Roman"/>
          <w:b/>
          <w:sz w:val="20"/>
          <w:szCs w:val="20"/>
        </w:rPr>
      </w:pPr>
    </w:p>
    <w:p w14:paraId="78F0128C" w14:textId="77777777" w:rsidR="00051E8E" w:rsidRPr="00E77D12" w:rsidRDefault="00051E8E" w:rsidP="00051E8E">
      <w:pPr>
        <w:spacing w:after="0" w:line="240" w:lineRule="auto"/>
        <w:rPr>
          <w:rFonts w:ascii="Arial Narrow" w:hAnsi="Arial Narrow" w:cs="Times New Roman"/>
          <w:b/>
          <w:sz w:val="20"/>
          <w:szCs w:val="20"/>
        </w:rPr>
      </w:pPr>
      <w:r w:rsidRPr="00E77D12">
        <w:rPr>
          <w:rFonts w:ascii="Arial Narrow" w:hAnsi="Arial Narrow" w:cs="Times New Roman"/>
          <w:b/>
          <w:sz w:val="20"/>
          <w:szCs w:val="20"/>
        </w:rPr>
        <w:t>2.1 DESCRIPTION &amp; MATERIALS</w:t>
      </w:r>
    </w:p>
    <w:p w14:paraId="2D047374" w14:textId="77777777" w:rsidR="00051E8E" w:rsidRPr="00E77D12" w:rsidRDefault="00051E8E" w:rsidP="00051E8E">
      <w:pPr>
        <w:spacing w:after="0" w:line="240" w:lineRule="auto"/>
        <w:rPr>
          <w:rFonts w:ascii="Arial Narrow" w:hAnsi="Arial Narrow" w:cs="Times New Roman"/>
          <w:b/>
          <w:sz w:val="20"/>
          <w:szCs w:val="20"/>
        </w:rPr>
      </w:pPr>
    </w:p>
    <w:p w14:paraId="1ECE06E1" w14:textId="77777777" w:rsidR="00051E8E" w:rsidRPr="00E77D12" w:rsidRDefault="00051E8E" w:rsidP="00051E8E">
      <w:pPr>
        <w:spacing w:after="0" w:line="240" w:lineRule="auto"/>
        <w:rPr>
          <w:rFonts w:ascii="Arial Narrow" w:hAnsi="Arial Narrow" w:cs="Times New Roman"/>
          <w:b/>
          <w:sz w:val="20"/>
          <w:szCs w:val="20"/>
        </w:rPr>
      </w:pPr>
      <w:r w:rsidRPr="00E77D12">
        <w:rPr>
          <w:rFonts w:ascii="Arial Narrow" w:hAnsi="Arial Narrow" w:cs="Times New Roman"/>
          <w:b/>
          <w:sz w:val="20"/>
          <w:szCs w:val="20"/>
        </w:rPr>
        <w:t xml:space="preserve">3.1 SUBMITTALS </w:t>
      </w:r>
    </w:p>
    <w:p w14:paraId="60EAA221" w14:textId="77777777" w:rsidR="00051E8E" w:rsidRPr="00E77D12" w:rsidRDefault="00051E8E" w:rsidP="00051E8E">
      <w:pPr>
        <w:spacing w:after="0" w:line="240" w:lineRule="auto"/>
        <w:rPr>
          <w:rFonts w:ascii="Arial Narrow" w:hAnsi="Arial Narrow" w:cs="Times New Roman"/>
          <w:b/>
          <w:sz w:val="20"/>
          <w:szCs w:val="20"/>
        </w:rPr>
      </w:pPr>
      <w:r w:rsidRPr="00E77D12">
        <w:rPr>
          <w:rFonts w:ascii="Arial Narrow" w:hAnsi="Arial Narrow" w:cs="Times New Roman"/>
          <w:b/>
          <w:sz w:val="20"/>
          <w:szCs w:val="20"/>
        </w:rPr>
        <w:t>3.2 QUALITY ASSURANCE</w:t>
      </w:r>
    </w:p>
    <w:p w14:paraId="245AB544" w14:textId="77777777" w:rsidR="00051E8E" w:rsidRPr="00E77D12" w:rsidRDefault="00051E8E" w:rsidP="00051E8E">
      <w:pPr>
        <w:pStyle w:val="BodyText"/>
        <w:ind w:left="0"/>
        <w:rPr>
          <w:rFonts w:ascii="Arial Narrow" w:hAnsi="Arial Narrow" w:cs="Times New Roman"/>
          <w:b/>
        </w:rPr>
      </w:pPr>
      <w:r w:rsidRPr="00E77D12">
        <w:rPr>
          <w:rFonts w:ascii="Arial Narrow" w:hAnsi="Arial Narrow" w:cs="Times New Roman"/>
          <w:b/>
        </w:rPr>
        <w:t>3.3 STANDARDS DEVIATIONS</w:t>
      </w:r>
    </w:p>
    <w:p w14:paraId="46E8AD0C" w14:textId="77777777" w:rsidR="00051E8E" w:rsidRPr="00E77D12" w:rsidRDefault="00051E8E" w:rsidP="00051E8E">
      <w:pPr>
        <w:pStyle w:val="BodyText"/>
        <w:ind w:left="0"/>
        <w:rPr>
          <w:rFonts w:ascii="Arial Narrow" w:hAnsi="Arial Narrow" w:cs="Times New Roman"/>
          <w:b/>
        </w:rPr>
      </w:pPr>
      <w:r w:rsidRPr="00E77D12">
        <w:rPr>
          <w:rFonts w:ascii="Arial Narrow" w:hAnsi="Arial Narrow" w:cs="Times New Roman"/>
          <w:b/>
        </w:rPr>
        <w:t>3.4 DELIVERY, STORAGE AND PROTECTION</w:t>
      </w:r>
    </w:p>
    <w:p w14:paraId="674379CD" w14:textId="74123DB2" w:rsidR="00051E8E" w:rsidRPr="00E77D12" w:rsidRDefault="00051E8E" w:rsidP="00051E8E">
      <w:pPr>
        <w:pStyle w:val="BodyText"/>
        <w:ind w:left="0"/>
        <w:rPr>
          <w:rFonts w:ascii="Arial Narrow" w:hAnsi="Arial Narrow" w:cs="Times New Roman"/>
          <w:b/>
        </w:rPr>
      </w:pPr>
      <w:r w:rsidRPr="00E77D12">
        <w:rPr>
          <w:rFonts w:ascii="Arial Narrow" w:hAnsi="Arial Narrow" w:cs="Times New Roman"/>
          <w:b/>
        </w:rPr>
        <w:t xml:space="preserve">3.5 </w:t>
      </w:r>
      <w:r w:rsidR="0020039A">
        <w:rPr>
          <w:rFonts w:ascii="Arial Narrow" w:hAnsi="Arial Narrow" w:cs="Times New Roman"/>
          <w:b/>
        </w:rPr>
        <w:t>INSTALLATION,</w:t>
      </w:r>
      <w:r w:rsidRPr="00E77D12">
        <w:rPr>
          <w:rFonts w:ascii="Arial Narrow" w:hAnsi="Arial Narrow" w:cs="Times New Roman"/>
          <w:b/>
        </w:rPr>
        <w:t xml:space="preserve"> VERIFCATION AND ACCEPTANCE TESTING</w:t>
      </w:r>
    </w:p>
    <w:p w14:paraId="22A4A283" w14:textId="77777777" w:rsidR="00051E8E" w:rsidRPr="00E77D12" w:rsidRDefault="00051E8E" w:rsidP="00051E8E">
      <w:pPr>
        <w:pStyle w:val="BodyText"/>
        <w:ind w:left="0"/>
        <w:rPr>
          <w:rFonts w:ascii="Arial Narrow" w:hAnsi="Arial Narrow" w:cs="Times New Roman"/>
          <w:b/>
        </w:rPr>
      </w:pPr>
      <w:r w:rsidRPr="00E77D12">
        <w:rPr>
          <w:rFonts w:ascii="Arial Narrow" w:hAnsi="Arial Narrow" w:cs="Times New Roman"/>
          <w:b/>
        </w:rPr>
        <w:t>3.6 WARRANTY</w:t>
      </w:r>
    </w:p>
    <w:p w14:paraId="36F62FD3" w14:textId="56449B9A" w:rsidR="00F53D00" w:rsidRPr="00E77D12" w:rsidRDefault="00051E8E" w:rsidP="00F53D00">
      <w:pPr>
        <w:pStyle w:val="BodyText"/>
        <w:ind w:left="0"/>
        <w:rPr>
          <w:rFonts w:ascii="Arial Narrow" w:hAnsi="Arial Narrow" w:cs="Times New Roman"/>
          <w:b/>
        </w:rPr>
      </w:pPr>
      <w:r w:rsidRPr="00E77D12">
        <w:rPr>
          <w:rFonts w:ascii="Arial Narrow" w:hAnsi="Arial Narrow" w:cs="Times New Roman"/>
          <w:b/>
        </w:rPr>
        <w:t>3.7 OPERATIONS AND MAINTENANCE (O &amp; M)</w:t>
      </w:r>
    </w:p>
    <w:p w14:paraId="1D9576D0" w14:textId="77777777" w:rsidR="00E62491" w:rsidRPr="00E77D12" w:rsidRDefault="00E62491" w:rsidP="00594742">
      <w:pPr>
        <w:spacing w:after="0" w:line="240" w:lineRule="auto"/>
        <w:rPr>
          <w:rFonts w:ascii="Arial Narrow" w:hAnsi="Arial Narrow" w:cs="Times New Roman"/>
          <w:b/>
          <w:sz w:val="20"/>
          <w:szCs w:val="20"/>
        </w:rPr>
      </w:pPr>
    </w:p>
    <w:p w14:paraId="09FBD625" w14:textId="77777777" w:rsidR="00594742" w:rsidRPr="00E77D12" w:rsidRDefault="00594742" w:rsidP="00594742">
      <w:pPr>
        <w:spacing w:after="0" w:line="240" w:lineRule="auto"/>
        <w:rPr>
          <w:rFonts w:ascii="Arial Narrow" w:hAnsi="Arial Narrow" w:cs="Times New Roman"/>
          <w:b/>
          <w:sz w:val="20"/>
          <w:szCs w:val="20"/>
        </w:rPr>
      </w:pPr>
      <w:r w:rsidRPr="00E77D12">
        <w:rPr>
          <w:rFonts w:ascii="Arial Narrow" w:hAnsi="Arial Narrow" w:cs="Times New Roman"/>
          <w:b/>
          <w:sz w:val="20"/>
          <w:szCs w:val="20"/>
        </w:rPr>
        <w:t>GENERAL</w:t>
      </w:r>
    </w:p>
    <w:p w14:paraId="1D52EEFC" w14:textId="3BC99299" w:rsidR="00594742" w:rsidRPr="00E77D12" w:rsidRDefault="00594742" w:rsidP="00594742">
      <w:pPr>
        <w:tabs>
          <w:tab w:val="left" w:pos="2839"/>
          <w:tab w:val="left" w:pos="5119"/>
          <w:tab w:val="left" w:pos="5719"/>
        </w:tabs>
        <w:spacing w:line="232" w:lineRule="auto"/>
        <w:ind w:right="478"/>
        <w:rPr>
          <w:rFonts w:ascii="Arial Narrow" w:hAnsi="Arial Narrow" w:cs="Times New Roman"/>
          <w:sz w:val="20"/>
          <w:szCs w:val="20"/>
        </w:rPr>
      </w:pPr>
      <w:r w:rsidRPr="00E77D12">
        <w:rPr>
          <w:rFonts w:ascii="Arial Narrow" w:hAnsi="Arial Narrow" w:cs="Times New Roman"/>
          <w:sz w:val="20"/>
          <w:szCs w:val="20"/>
        </w:rPr>
        <w:t xml:space="preserve">This Performance </w:t>
      </w:r>
      <w:r w:rsidR="0020039A">
        <w:rPr>
          <w:rFonts w:ascii="Arial Narrow" w:hAnsi="Arial Narrow" w:cs="Times New Roman"/>
          <w:sz w:val="20"/>
          <w:szCs w:val="20"/>
        </w:rPr>
        <w:t>Criteria</w:t>
      </w:r>
      <w:r w:rsidRPr="00E77D12">
        <w:rPr>
          <w:rFonts w:ascii="Arial Narrow" w:hAnsi="Arial Narrow" w:cs="Times New Roman"/>
          <w:b/>
          <w:sz w:val="20"/>
          <w:szCs w:val="20"/>
        </w:rPr>
        <w:t xml:space="preserve"> </w:t>
      </w:r>
      <w:r w:rsidRPr="00E77D12">
        <w:rPr>
          <w:rFonts w:ascii="Arial Narrow" w:hAnsi="Arial Narrow" w:cs="Times New Roman"/>
          <w:sz w:val="20"/>
          <w:szCs w:val="20"/>
        </w:rPr>
        <w:t xml:space="preserve">specifies the </w:t>
      </w:r>
      <w:r w:rsidR="00885385" w:rsidRPr="00E77D12">
        <w:rPr>
          <w:rFonts w:ascii="Arial Narrow" w:hAnsi="Arial Narrow" w:cs="Times New Roman"/>
          <w:sz w:val="20"/>
          <w:szCs w:val="20"/>
        </w:rPr>
        <w:t xml:space="preserve">requirements for </w:t>
      </w:r>
      <w:r w:rsidR="00CB0187" w:rsidRPr="00E77D12">
        <w:rPr>
          <w:rFonts w:ascii="Arial Narrow" w:hAnsi="Arial Narrow" w:cs="Times New Roman"/>
          <w:sz w:val="20"/>
          <w:szCs w:val="20"/>
        </w:rPr>
        <w:t>healthcare furniture</w:t>
      </w:r>
      <w:r w:rsidR="00885385" w:rsidRPr="00E77D12">
        <w:rPr>
          <w:rFonts w:ascii="Arial Narrow" w:hAnsi="Arial Narrow" w:cs="Times New Roman"/>
          <w:sz w:val="20"/>
          <w:szCs w:val="20"/>
        </w:rPr>
        <w:t>.</w:t>
      </w:r>
    </w:p>
    <w:p w14:paraId="11A6ED1A" w14:textId="77777777" w:rsidR="00594742" w:rsidRPr="00E77D12" w:rsidRDefault="00E00C78" w:rsidP="00594742">
      <w:pPr>
        <w:tabs>
          <w:tab w:val="left" w:pos="2839"/>
          <w:tab w:val="left" w:pos="5119"/>
          <w:tab w:val="left" w:pos="5719"/>
        </w:tabs>
        <w:spacing w:line="232" w:lineRule="auto"/>
        <w:ind w:right="478"/>
        <w:rPr>
          <w:rFonts w:ascii="Arial Narrow" w:hAnsi="Arial Narrow" w:cs="Times New Roman"/>
          <w:b/>
          <w:sz w:val="20"/>
          <w:szCs w:val="20"/>
        </w:rPr>
      </w:pPr>
      <w:r w:rsidRPr="00E77D12">
        <w:rPr>
          <w:rFonts w:ascii="Arial Narrow" w:hAnsi="Arial Narrow" w:cs="Times New Roman"/>
          <w:b/>
          <w:sz w:val="20"/>
          <w:szCs w:val="20"/>
        </w:rPr>
        <w:t xml:space="preserve">1.1 </w:t>
      </w:r>
      <w:r w:rsidR="00772535" w:rsidRPr="00E77D12">
        <w:rPr>
          <w:rFonts w:ascii="Arial Narrow" w:hAnsi="Arial Narrow" w:cs="Times New Roman"/>
          <w:b/>
          <w:sz w:val="20"/>
          <w:szCs w:val="20"/>
        </w:rPr>
        <w:t>REFERENCE</w:t>
      </w:r>
    </w:p>
    <w:p w14:paraId="4BE2B0B9" w14:textId="6B00C766" w:rsidR="00594742" w:rsidRPr="00E77D12" w:rsidRDefault="00617A04" w:rsidP="00594742">
      <w:pPr>
        <w:tabs>
          <w:tab w:val="left" w:pos="2839"/>
          <w:tab w:val="left" w:pos="5119"/>
          <w:tab w:val="left" w:pos="5719"/>
        </w:tabs>
        <w:spacing w:after="0" w:line="232" w:lineRule="auto"/>
        <w:ind w:right="478"/>
        <w:rPr>
          <w:rFonts w:ascii="Arial Narrow" w:hAnsi="Arial Narrow" w:cs="Times New Roman"/>
          <w:b/>
          <w:sz w:val="20"/>
          <w:szCs w:val="20"/>
        </w:rPr>
      </w:pPr>
      <w:r w:rsidRPr="00E77D12">
        <w:rPr>
          <w:rFonts w:ascii="Arial Narrow" w:hAnsi="Arial Narrow" w:cs="Times New Roman"/>
          <w:b/>
          <w:sz w:val="20"/>
          <w:szCs w:val="20"/>
        </w:rPr>
        <w:t xml:space="preserve">1.1.1 </w:t>
      </w:r>
      <w:r w:rsidR="00D9538F" w:rsidRPr="00125686">
        <w:rPr>
          <w:rFonts w:ascii="Arial Narrow" w:hAnsi="Arial Narrow" w:cs="Times New Roman"/>
          <w:b/>
          <w:sz w:val="20"/>
          <w:szCs w:val="20"/>
        </w:rPr>
        <w:t>Unified</w:t>
      </w:r>
      <w:r w:rsidR="00D9538F" w:rsidRPr="00E77D12">
        <w:rPr>
          <w:rFonts w:ascii="Arial Narrow" w:hAnsi="Arial Narrow" w:cs="Times New Roman"/>
          <w:b/>
          <w:sz w:val="20"/>
          <w:szCs w:val="20"/>
        </w:rPr>
        <w:t xml:space="preserve"> </w:t>
      </w:r>
      <w:r w:rsidR="00594742" w:rsidRPr="00E77D12">
        <w:rPr>
          <w:rFonts w:ascii="Arial Narrow" w:hAnsi="Arial Narrow" w:cs="Times New Roman"/>
          <w:b/>
          <w:sz w:val="20"/>
          <w:szCs w:val="20"/>
        </w:rPr>
        <w:t>Facilities Criteria (UFC)</w:t>
      </w:r>
    </w:p>
    <w:p w14:paraId="52A27E7A" w14:textId="184DE824" w:rsidR="00594742" w:rsidRPr="00E77D12" w:rsidRDefault="00594742" w:rsidP="004D3A8E">
      <w:pPr>
        <w:spacing w:after="0" w:line="240" w:lineRule="auto"/>
        <w:ind w:left="360"/>
        <w:rPr>
          <w:rFonts w:ascii="Arial Narrow" w:hAnsi="Arial Narrow" w:cs="Times New Roman"/>
          <w:sz w:val="20"/>
          <w:szCs w:val="20"/>
        </w:rPr>
      </w:pPr>
      <w:r w:rsidRPr="00E77D12">
        <w:rPr>
          <w:rFonts w:ascii="Arial Narrow" w:hAnsi="Arial Narrow" w:cs="Times New Roman"/>
          <w:sz w:val="20"/>
          <w:szCs w:val="20"/>
        </w:rPr>
        <w:t xml:space="preserve">Contractor </w:t>
      </w:r>
      <w:r w:rsidR="00BC6C0A" w:rsidRPr="00E77D12">
        <w:rPr>
          <w:rFonts w:ascii="Arial Narrow" w:hAnsi="Arial Narrow" w:cs="Times New Roman"/>
          <w:sz w:val="20"/>
          <w:szCs w:val="20"/>
        </w:rPr>
        <w:t>must</w:t>
      </w:r>
      <w:r w:rsidRPr="00E77D12">
        <w:rPr>
          <w:rFonts w:ascii="Arial Narrow" w:hAnsi="Arial Narrow" w:cs="Times New Roman"/>
          <w:sz w:val="20"/>
          <w:szCs w:val="20"/>
        </w:rPr>
        <w:t xml:space="preserve"> comply with the following:</w:t>
      </w:r>
    </w:p>
    <w:p w14:paraId="3EDADCEC" w14:textId="7E1AA2C0" w:rsidR="00A3193A" w:rsidRPr="00E77D12" w:rsidRDefault="00933F35" w:rsidP="00933F35">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A.</w:t>
      </w:r>
      <w:r w:rsidRPr="00E77D12">
        <w:rPr>
          <w:rFonts w:ascii="Arial Narrow" w:hAnsi="Arial Narrow" w:cs="Times New Roman"/>
          <w:sz w:val="20"/>
          <w:szCs w:val="20"/>
        </w:rPr>
        <w:t xml:space="preserve"> </w:t>
      </w:r>
      <w:r w:rsidR="00A3193A" w:rsidRPr="00E77D12">
        <w:rPr>
          <w:rFonts w:ascii="Arial Narrow" w:hAnsi="Arial Narrow" w:cs="Times New Roman"/>
          <w:sz w:val="20"/>
          <w:szCs w:val="20"/>
        </w:rPr>
        <w:t>UFC 1-200-01 General Building Requirements</w:t>
      </w:r>
    </w:p>
    <w:p w14:paraId="6D5A11F6" w14:textId="62980C3E" w:rsidR="00B45569" w:rsidRPr="00E77D12" w:rsidRDefault="00933F35" w:rsidP="00933F35">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B.</w:t>
      </w:r>
      <w:r w:rsidRPr="00E77D12">
        <w:rPr>
          <w:rFonts w:ascii="Arial Narrow" w:hAnsi="Arial Narrow" w:cs="Times New Roman"/>
          <w:sz w:val="20"/>
          <w:szCs w:val="20"/>
        </w:rPr>
        <w:t xml:space="preserve"> </w:t>
      </w:r>
      <w:r w:rsidR="00B45569" w:rsidRPr="00E77D12">
        <w:rPr>
          <w:rFonts w:ascii="Arial Narrow" w:hAnsi="Arial Narrow" w:cs="Times New Roman"/>
          <w:sz w:val="20"/>
          <w:szCs w:val="20"/>
        </w:rPr>
        <w:t>UFC 1-200-02 High Performance and Sustainable Building Requirements</w:t>
      </w:r>
    </w:p>
    <w:p w14:paraId="33700E78" w14:textId="1378125C" w:rsidR="00616965" w:rsidRPr="00E77D12" w:rsidRDefault="00933F35" w:rsidP="00933F35">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C.</w:t>
      </w:r>
      <w:r w:rsidRPr="00E77D12">
        <w:rPr>
          <w:rFonts w:ascii="Arial Narrow" w:hAnsi="Arial Narrow" w:cs="Times New Roman"/>
          <w:sz w:val="20"/>
          <w:szCs w:val="20"/>
        </w:rPr>
        <w:t xml:space="preserve"> </w:t>
      </w:r>
      <w:r w:rsidR="00616965" w:rsidRPr="00E77D12">
        <w:rPr>
          <w:rFonts w:ascii="Arial Narrow" w:hAnsi="Arial Narrow" w:cs="Times New Roman"/>
          <w:sz w:val="20"/>
          <w:szCs w:val="20"/>
        </w:rPr>
        <w:t xml:space="preserve">UFC </w:t>
      </w:r>
      <w:r w:rsidR="0005540E" w:rsidRPr="00E77D12">
        <w:rPr>
          <w:rFonts w:ascii="Arial Narrow" w:hAnsi="Arial Narrow" w:cs="Times New Roman"/>
          <w:sz w:val="20"/>
          <w:szCs w:val="20"/>
        </w:rPr>
        <w:t>3</w:t>
      </w:r>
      <w:r w:rsidR="00616965" w:rsidRPr="00E77D12">
        <w:rPr>
          <w:rFonts w:ascii="Arial Narrow" w:hAnsi="Arial Narrow" w:cs="Times New Roman"/>
          <w:sz w:val="20"/>
          <w:szCs w:val="20"/>
        </w:rPr>
        <w:t>-</w:t>
      </w:r>
      <w:r w:rsidR="0005540E" w:rsidRPr="00E77D12">
        <w:rPr>
          <w:rFonts w:ascii="Arial Narrow" w:hAnsi="Arial Narrow" w:cs="Times New Roman"/>
          <w:sz w:val="20"/>
          <w:szCs w:val="20"/>
        </w:rPr>
        <w:t>120</w:t>
      </w:r>
      <w:r w:rsidR="00616965" w:rsidRPr="00E77D12">
        <w:rPr>
          <w:rFonts w:ascii="Arial Narrow" w:hAnsi="Arial Narrow" w:cs="Times New Roman"/>
          <w:sz w:val="20"/>
          <w:szCs w:val="20"/>
        </w:rPr>
        <w:t>-</w:t>
      </w:r>
      <w:r w:rsidR="0005540E" w:rsidRPr="00E77D12">
        <w:rPr>
          <w:rFonts w:ascii="Arial Narrow" w:hAnsi="Arial Narrow" w:cs="Times New Roman"/>
          <w:sz w:val="20"/>
          <w:szCs w:val="20"/>
        </w:rPr>
        <w:t>10</w:t>
      </w:r>
      <w:r w:rsidR="00616965" w:rsidRPr="00E77D12">
        <w:rPr>
          <w:rFonts w:ascii="Arial Narrow" w:hAnsi="Arial Narrow" w:cs="Times New Roman"/>
          <w:sz w:val="20"/>
          <w:szCs w:val="20"/>
        </w:rPr>
        <w:t xml:space="preserve"> </w:t>
      </w:r>
      <w:r w:rsidR="0005540E" w:rsidRPr="00E77D12">
        <w:rPr>
          <w:rFonts w:ascii="Arial Narrow" w:hAnsi="Arial Narrow" w:cs="Times New Roman"/>
          <w:sz w:val="20"/>
          <w:szCs w:val="20"/>
        </w:rPr>
        <w:t>Interior Design</w:t>
      </w:r>
    </w:p>
    <w:p w14:paraId="6CE7CE0F" w14:textId="5EE2A618" w:rsidR="00C61D6D" w:rsidRPr="00E77D12" w:rsidRDefault="00933F35" w:rsidP="00933F35">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D.</w:t>
      </w:r>
      <w:r w:rsidRPr="00E77D12">
        <w:rPr>
          <w:rFonts w:ascii="Arial Narrow" w:hAnsi="Arial Narrow" w:cs="Times New Roman"/>
          <w:sz w:val="20"/>
          <w:szCs w:val="20"/>
        </w:rPr>
        <w:t xml:space="preserve"> </w:t>
      </w:r>
      <w:r w:rsidR="00C61D6D" w:rsidRPr="00E77D12">
        <w:rPr>
          <w:rFonts w:ascii="Arial Narrow" w:hAnsi="Arial Narrow" w:cs="Times New Roman"/>
          <w:sz w:val="20"/>
          <w:szCs w:val="20"/>
        </w:rPr>
        <w:t>UFC 4-510-01 Military Medical Facilities</w:t>
      </w:r>
    </w:p>
    <w:p w14:paraId="13D905B2" w14:textId="77777777" w:rsidR="00FD1011" w:rsidRPr="00E77D12" w:rsidRDefault="00FD1011" w:rsidP="00FD1011">
      <w:pPr>
        <w:spacing w:after="0" w:line="240" w:lineRule="auto"/>
        <w:ind w:left="360"/>
        <w:rPr>
          <w:rFonts w:ascii="Arial Narrow" w:hAnsi="Arial Narrow" w:cs="Times New Roman"/>
          <w:sz w:val="20"/>
          <w:szCs w:val="20"/>
        </w:rPr>
      </w:pPr>
      <w:r w:rsidRPr="00E77D12">
        <w:rPr>
          <w:rFonts w:ascii="Arial Narrow" w:hAnsi="Arial Narrow" w:cs="Times New Roman"/>
          <w:sz w:val="20"/>
          <w:szCs w:val="20"/>
        </w:rPr>
        <w:tab/>
        <w:t xml:space="preserve">  </w:t>
      </w:r>
    </w:p>
    <w:p w14:paraId="07BC350A" w14:textId="77777777" w:rsidR="00594742" w:rsidRPr="00E77D12" w:rsidRDefault="00617A04" w:rsidP="00594742">
      <w:pPr>
        <w:spacing w:after="0" w:line="240" w:lineRule="auto"/>
        <w:rPr>
          <w:rFonts w:ascii="Arial Narrow" w:hAnsi="Arial Narrow" w:cs="Times New Roman"/>
          <w:b/>
          <w:sz w:val="20"/>
          <w:szCs w:val="20"/>
        </w:rPr>
      </w:pPr>
      <w:r w:rsidRPr="00E77D12">
        <w:rPr>
          <w:rFonts w:ascii="Arial Narrow" w:hAnsi="Arial Narrow" w:cs="Times New Roman"/>
          <w:b/>
          <w:sz w:val="20"/>
          <w:szCs w:val="20"/>
        </w:rPr>
        <w:t xml:space="preserve">1.1.2 </w:t>
      </w:r>
      <w:r w:rsidR="002A3799" w:rsidRPr="00E77D12">
        <w:rPr>
          <w:rFonts w:ascii="Arial Narrow" w:hAnsi="Arial Narrow" w:cs="Times New Roman"/>
          <w:b/>
          <w:sz w:val="20"/>
          <w:szCs w:val="20"/>
        </w:rPr>
        <w:t>Military Standard</w:t>
      </w:r>
    </w:p>
    <w:p w14:paraId="5A4B7D06" w14:textId="4C0B4DC6" w:rsidR="00EB23B6" w:rsidRPr="00E77D12" w:rsidRDefault="00933F35" w:rsidP="00933F35">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A.</w:t>
      </w:r>
      <w:r w:rsidRPr="00E77D12">
        <w:rPr>
          <w:rFonts w:ascii="Arial Narrow" w:hAnsi="Arial Narrow" w:cs="Times New Roman"/>
          <w:sz w:val="20"/>
          <w:szCs w:val="20"/>
        </w:rPr>
        <w:t xml:space="preserve"> </w:t>
      </w:r>
      <w:bookmarkStart w:id="0" w:name="_Hlk17709100"/>
      <w:r w:rsidR="00BC6C0A" w:rsidRPr="00E77D12">
        <w:rPr>
          <w:rFonts w:ascii="Arial Narrow" w:hAnsi="Arial Narrow" w:cs="Times New Roman"/>
          <w:sz w:val="20"/>
          <w:szCs w:val="20"/>
        </w:rPr>
        <w:t>MIL-STD 1691 Construction and Material Schedule for Medical, Dental, Veterinary and Medical Research Laboratories</w:t>
      </w:r>
      <w:bookmarkEnd w:id="0"/>
      <w:r w:rsidR="00BC6C0A" w:rsidRPr="00125686">
        <w:rPr>
          <w:rFonts w:ascii="Arial Narrow" w:hAnsi="Arial Narrow" w:cs="Times New Roman"/>
          <w:b/>
          <w:sz w:val="20"/>
          <w:szCs w:val="20"/>
        </w:rPr>
        <w:t xml:space="preserve"> </w:t>
      </w:r>
      <w:r w:rsidR="00011E6B" w:rsidRPr="00E77D12">
        <w:rPr>
          <w:rFonts w:ascii="Arial Narrow" w:hAnsi="Arial Narrow" w:cs="Times New Roman"/>
          <w:sz w:val="20"/>
          <w:szCs w:val="20"/>
        </w:rPr>
        <w:t xml:space="preserve"> </w:t>
      </w:r>
    </w:p>
    <w:p w14:paraId="1D083875" w14:textId="77777777" w:rsidR="003579FF" w:rsidRPr="00E77D12" w:rsidRDefault="003579FF" w:rsidP="004D3A8E">
      <w:pPr>
        <w:spacing w:after="0" w:line="240" w:lineRule="auto"/>
        <w:ind w:left="360"/>
        <w:rPr>
          <w:rFonts w:ascii="Arial Narrow" w:hAnsi="Arial Narrow" w:cs="Times New Roman"/>
          <w:sz w:val="20"/>
          <w:szCs w:val="20"/>
        </w:rPr>
      </w:pPr>
    </w:p>
    <w:p w14:paraId="6B43AE76" w14:textId="08A8844B" w:rsidR="0020039A" w:rsidRPr="00E77D12" w:rsidRDefault="0020039A" w:rsidP="0020039A">
      <w:pPr>
        <w:spacing w:after="0" w:line="240" w:lineRule="auto"/>
        <w:rPr>
          <w:rFonts w:ascii="Arial Narrow" w:hAnsi="Arial Narrow" w:cs="Times New Roman"/>
          <w:b/>
          <w:sz w:val="20"/>
          <w:szCs w:val="20"/>
        </w:rPr>
      </w:pPr>
      <w:r w:rsidRPr="00E77D12">
        <w:rPr>
          <w:rFonts w:ascii="Arial Narrow" w:hAnsi="Arial Narrow" w:cs="Times New Roman"/>
          <w:b/>
          <w:sz w:val="20"/>
          <w:szCs w:val="20"/>
        </w:rPr>
        <w:t>1.1.</w:t>
      </w:r>
      <w:r>
        <w:rPr>
          <w:rFonts w:ascii="Arial Narrow" w:hAnsi="Arial Narrow" w:cs="Times New Roman"/>
          <w:b/>
          <w:sz w:val="20"/>
          <w:szCs w:val="20"/>
        </w:rPr>
        <w:t>3</w:t>
      </w:r>
      <w:r w:rsidRPr="00E77D12">
        <w:rPr>
          <w:rFonts w:ascii="Arial Narrow" w:hAnsi="Arial Narrow" w:cs="Times New Roman"/>
          <w:b/>
          <w:sz w:val="20"/>
          <w:szCs w:val="20"/>
        </w:rPr>
        <w:t xml:space="preserve"> National Fire Protection Association (NFPA)</w:t>
      </w:r>
    </w:p>
    <w:p w14:paraId="1E88CD2C" w14:textId="77777777" w:rsidR="0020039A" w:rsidRPr="00E77D12" w:rsidRDefault="0020039A" w:rsidP="0020039A">
      <w:pPr>
        <w:spacing w:after="0" w:line="240" w:lineRule="auto"/>
        <w:ind w:left="900" w:hanging="180"/>
        <w:rPr>
          <w:rFonts w:ascii="Arial Narrow" w:hAnsi="Arial Narrow" w:cs="Times New Roman"/>
          <w:sz w:val="20"/>
          <w:szCs w:val="20"/>
        </w:rPr>
      </w:pPr>
      <w:r w:rsidRPr="00E77D12">
        <w:rPr>
          <w:rFonts w:ascii="Arial Narrow" w:hAnsi="Arial Narrow" w:cs="Times New Roman"/>
          <w:b/>
          <w:sz w:val="20"/>
          <w:szCs w:val="20"/>
        </w:rPr>
        <w:t>A.</w:t>
      </w:r>
      <w:r w:rsidRPr="00E77D12">
        <w:rPr>
          <w:rFonts w:ascii="Arial Narrow" w:hAnsi="Arial Narrow" w:cs="Times New Roman"/>
          <w:sz w:val="20"/>
          <w:szCs w:val="20"/>
        </w:rPr>
        <w:t xml:space="preserve"> NFPA 101 Life Safety Code</w:t>
      </w:r>
    </w:p>
    <w:p w14:paraId="0133D58C" w14:textId="77777777" w:rsidR="0020039A" w:rsidRPr="00125686" w:rsidRDefault="0020039A" w:rsidP="0020039A">
      <w:pPr>
        <w:spacing w:after="0" w:line="240" w:lineRule="auto"/>
        <w:ind w:left="900" w:hanging="180"/>
        <w:rPr>
          <w:rFonts w:ascii="Arial Narrow" w:hAnsi="Arial Narrow" w:cs="Times New Roman"/>
          <w:b/>
          <w:sz w:val="20"/>
          <w:szCs w:val="20"/>
        </w:rPr>
      </w:pPr>
      <w:r w:rsidRPr="00125686">
        <w:rPr>
          <w:rFonts w:ascii="Arial Narrow" w:hAnsi="Arial Narrow" w:cs="Times New Roman"/>
          <w:b/>
          <w:sz w:val="20"/>
          <w:szCs w:val="20"/>
        </w:rPr>
        <w:t>B.</w:t>
      </w:r>
      <w:r w:rsidRPr="00125686">
        <w:rPr>
          <w:rFonts w:ascii="Arial Narrow" w:hAnsi="Arial Narrow" w:cs="Times New Roman"/>
          <w:sz w:val="20"/>
          <w:szCs w:val="20"/>
        </w:rPr>
        <w:t xml:space="preserve"> NFPA 101 Life Safety Code</w:t>
      </w:r>
    </w:p>
    <w:p w14:paraId="3C94170E" w14:textId="77777777" w:rsidR="0020039A" w:rsidRPr="00125686" w:rsidRDefault="0020039A" w:rsidP="0020039A">
      <w:pPr>
        <w:spacing w:after="0" w:line="240" w:lineRule="auto"/>
        <w:ind w:left="900" w:hanging="180"/>
        <w:rPr>
          <w:rFonts w:ascii="Arial Narrow" w:hAnsi="Arial Narrow" w:cs="Times New Roman"/>
          <w:sz w:val="20"/>
          <w:szCs w:val="20"/>
        </w:rPr>
      </w:pPr>
      <w:bookmarkStart w:id="1" w:name="_Hlk17787061"/>
      <w:r w:rsidRPr="00125686">
        <w:rPr>
          <w:rFonts w:ascii="Arial Narrow" w:hAnsi="Arial Narrow" w:cs="Times New Roman"/>
          <w:b/>
          <w:bCs/>
          <w:sz w:val="20"/>
          <w:szCs w:val="20"/>
        </w:rPr>
        <w:t>C.</w:t>
      </w:r>
      <w:r w:rsidRPr="00125686">
        <w:rPr>
          <w:rFonts w:ascii="Arial Narrow" w:hAnsi="Arial Narrow" w:cs="Times New Roman"/>
          <w:sz w:val="20"/>
          <w:szCs w:val="20"/>
        </w:rPr>
        <w:t xml:space="preserve"> NFPA 260 Standard Methods of Tests and Classification System for Cigarette Ignition Resistance of Components of   Upholstered Furniture</w:t>
      </w:r>
    </w:p>
    <w:p w14:paraId="18453A99" w14:textId="74F4B81C" w:rsidR="0020039A" w:rsidRPr="006003DA" w:rsidRDefault="0020039A" w:rsidP="0020039A">
      <w:pPr>
        <w:spacing w:after="0" w:line="240" w:lineRule="auto"/>
        <w:ind w:left="900" w:hanging="180"/>
        <w:rPr>
          <w:rFonts w:ascii="Arial Narrow" w:hAnsi="Arial Narrow" w:cs="Times New Roman"/>
          <w:sz w:val="20"/>
          <w:szCs w:val="20"/>
        </w:rPr>
      </w:pPr>
      <w:r w:rsidRPr="006003DA">
        <w:rPr>
          <w:rFonts w:ascii="Arial Narrow" w:hAnsi="Arial Narrow" w:cs="Times New Roman"/>
          <w:b/>
          <w:bCs/>
          <w:sz w:val="20"/>
          <w:szCs w:val="20"/>
        </w:rPr>
        <w:t>D.</w:t>
      </w:r>
      <w:r w:rsidRPr="006003DA">
        <w:rPr>
          <w:rFonts w:ascii="Arial Narrow" w:hAnsi="Arial Narrow" w:cs="Times New Roman"/>
          <w:sz w:val="20"/>
          <w:szCs w:val="20"/>
        </w:rPr>
        <w:t xml:space="preserve"> NFPA 701 Standard Methods of Fire Tests for Flame Propagation of Textiles and Films</w:t>
      </w:r>
      <w:bookmarkEnd w:id="1"/>
    </w:p>
    <w:p w14:paraId="6B47FB92" w14:textId="438AF21F" w:rsidR="00840D9B" w:rsidRPr="006003DA" w:rsidRDefault="00840D9B" w:rsidP="00840D9B">
      <w:pPr>
        <w:spacing w:after="0" w:line="240" w:lineRule="auto"/>
        <w:rPr>
          <w:rFonts w:ascii="Arial Narrow" w:hAnsi="Arial Narrow" w:cs="Times New Roman"/>
          <w:b/>
          <w:bCs/>
          <w:sz w:val="20"/>
          <w:szCs w:val="20"/>
        </w:rPr>
      </w:pPr>
    </w:p>
    <w:p w14:paraId="1BA0831E" w14:textId="12B5C16E" w:rsidR="00840D9B" w:rsidRPr="006003DA" w:rsidRDefault="00840D9B" w:rsidP="00840D9B">
      <w:pPr>
        <w:spacing w:after="0" w:line="240" w:lineRule="auto"/>
        <w:rPr>
          <w:rFonts w:ascii="Arial Narrow" w:hAnsi="Arial Narrow" w:cs="Times New Roman"/>
          <w:b/>
          <w:sz w:val="20"/>
          <w:szCs w:val="20"/>
        </w:rPr>
      </w:pPr>
      <w:r w:rsidRPr="006003DA">
        <w:rPr>
          <w:rFonts w:ascii="Arial Narrow" w:hAnsi="Arial Narrow" w:cs="Times New Roman"/>
          <w:b/>
          <w:sz w:val="20"/>
          <w:szCs w:val="20"/>
        </w:rPr>
        <w:t>1.1.4 Military Health System Standards</w:t>
      </w:r>
    </w:p>
    <w:p w14:paraId="44776042" w14:textId="3309E1C8" w:rsidR="00840D9B" w:rsidRPr="006003DA" w:rsidRDefault="00840D9B" w:rsidP="00840D9B">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A.</w:t>
      </w:r>
      <w:r w:rsidRPr="006003DA">
        <w:rPr>
          <w:rFonts w:ascii="Arial Narrow" w:hAnsi="Arial Narrow" w:cs="Times New Roman"/>
          <w:sz w:val="20"/>
          <w:szCs w:val="20"/>
        </w:rPr>
        <w:t xml:space="preserve"> Reserved for future</w:t>
      </w:r>
    </w:p>
    <w:p w14:paraId="32E5BB9A" w14:textId="77777777" w:rsidR="0020039A" w:rsidRPr="006003DA" w:rsidRDefault="0020039A" w:rsidP="0020039A">
      <w:pPr>
        <w:spacing w:after="0" w:line="240" w:lineRule="auto"/>
        <w:ind w:left="900" w:hanging="180"/>
        <w:rPr>
          <w:rFonts w:ascii="Arial Narrow" w:hAnsi="Arial Narrow" w:cs="Times New Roman"/>
          <w:sz w:val="20"/>
          <w:szCs w:val="20"/>
        </w:rPr>
      </w:pPr>
    </w:p>
    <w:p w14:paraId="0A9F5A65" w14:textId="21C4274F" w:rsidR="0020039A" w:rsidRPr="006003DA" w:rsidRDefault="0020039A" w:rsidP="0020039A">
      <w:pPr>
        <w:spacing w:after="0" w:line="240" w:lineRule="auto"/>
        <w:rPr>
          <w:rFonts w:ascii="Arial Narrow" w:hAnsi="Arial Narrow" w:cs="Times New Roman"/>
          <w:b/>
          <w:sz w:val="20"/>
          <w:szCs w:val="20"/>
        </w:rPr>
      </w:pPr>
      <w:r w:rsidRPr="006003DA">
        <w:rPr>
          <w:rFonts w:ascii="Arial Narrow" w:hAnsi="Arial Narrow" w:cs="Times New Roman"/>
          <w:b/>
          <w:sz w:val="20"/>
          <w:szCs w:val="20"/>
        </w:rPr>
        <w:t>1.1.</w:t>
      </w:r>
      <w:r w:rsidR="00840D9B" w:rsidRPr="006003DA">
        <w:rPr>
          <w:rFonts w:ascii="Arial Narrow" w:hAnsi="Arial Narrow" w:cs="Times New Roman"/>
          <w:b/>
          <w:sz w:val="20"/>
          <w:szCs w:val="20"/>
        </w:rPr>
        <w:t>5</w:t>
      </w:r>
      <w:r w:rsidRPr="006003DA">
        <w:rPr>
          <w:rFonts w:ascii="Arial Narrow" w:hAnsi="Arial Narrow" w:cs="Times New Roman"/>
          <w:b/>
          <w:sz w:val="20"/>
          <w:szCs w:val="20"/>
        </w:rPr>
        <w:t xml:space="preserve"> American Society for Testing and Materials (ASTM)</w:t>
      </w:r>
    </w:p>
    <w:p w14:paraId="1E5B8818" w14:textId="77777777" w:rsidR="0020039A" w:rsidRPr="006003DA" w:rsidRDefault="0020039A" w:rsidP="0020039A">
      <w:pPr>
        <w:spacing w:after="0" w:line="240" w:lineRule="auto"/>
        <w:ind w:left="900" w:hanging="180"/>
        <w:rPr>
          <w:rFonts w:ascii="Arial Narrow" w:hAnsi="Arial Narrow" w:cs="Times New Roman"/>
          <w:sz w:val="20"/>
          <w:szCs w:val="20"/>
        </w:rPr>
      </w:pPr>
      <w:r w:rsidRPr="006003DA">
        <w:rPr>
          <w:rFonts w:ascii="Arial Narrow" w:hAnsi="Arial Narrow" w:cs="Times New Roman"/>
          <w:b/>
          <w:caps/>
          <w:sz w:val="20"/>
          <w:szCs w:val="20"/>
        </w:rPr>
        <w:t>A.</w:t>
      </w:r>
      <w:r w:rsidRPr="006003DA">
        <w:rPr>
          <w:rFonts w:ascii="Arial Narrow" w:hAnsi="Arial Narrow" w:cs="Times New Roman"/>
          <w:caps/>
          <w:sz w:val="20"/>
          <w:szCs w:val="20"/>
        </w:rPr>
        <w:t xml:space="preserve"> </w:t>
      </w:r>
      <w:r w:rsidRPr="006003DA">
        <w:rPr>
          <w:rFonts w:ascii="Arial Narrow" w:hAnsi="Arial Narrow" w:cs="Times New Roman"/>
          <w:sz w:val="20"/>
          <w:szCs w:val="20"/>
        </w:rPr>
        <w:t>ASTM 2503 Standard Practice for Marking Medical Devices and Other Items for Safety in the Magnetic Resonance Environment</w:t>
      </w:r>
    </w:p>
    <w:p w14:paraId="3880CB6C" w14:textId="7D24D0F8" w:rsidR="0020039A" w:rsidRPr="006003DA" w:rsidRDefault="0020039A" w:rsidP="0020039A">
      <w:pPr>
        <w:spacing w:after="0" w:line="240" w:lineRule="auto"/>
        <w:rPr>
          <w:rFonts w:ascii="Arial Narrow" w:hAnsi="Arial Narrow" w:cs="Times New Roman"/>
          <w:sz w:val="20"/>
          <w:szCs w:val="20"/>
        </w:rPr>
      </w:pPr>
      <w:r w:rsidRPr="006003DA">
        <w:rPr>
          <w:rFonts w:ascii="Arial Narrow" w:hAnsi="Arial Narrow" w:cs="Times New Roman"/>
          <w:b/>
          <w:bCs/>
          <w:sz w:val="20"/>
          <w:szCs w:val="20"/>
        </w:rPr>
        <w:tab/>
      </w:r>
      <w:r w:rsidRPr="006003DA">
        <w:rPr>
          <w:rFonts w:ascii="Arial Narrow" w:hAnsi="Arial Narrow" w:cs="Times New Roman"/>
          <w:b/>
          <w:bCs/>
          <w:sz w:val="20"/>
          <w:szCs w:val="20"/>
        </w:rPr>
        <w:tab/>
        <w:t>B.</w:t>
      </w:r>
      <w:r w:rsidRPr="006003DA">
        <w:rPr>
          <w:rFonts w:ascii="Arial Narrow" w:hAnsi="Arial Narrow" w:cs="Times New Roman"/>
          <w:sz w:val="20"/>
          <w:szCs w:val="20"/>
        </w:rPr>
        <w:t xml:space="preserve"> ASTM E84 Standard Test Method for Surface Burning Characteristics of Building Materials</w:t>
      </w:r>
    </w:p>
    <w:p w14:paraId="0871C10B" w14:textId="0F077BB8" w:rsidR="00840D9B" w:rsidRPr="006003DA" w:rsidRDefault="00840D9B" w:rsidP="0020039A">
      <w:pPr>
        <w:spacing w:after="0" w:line="240" w:lineRule="auto"/>
        <w:rPr>
          <w:rFonts w:ascii="Arial Narrow" w:hAnsi="Arial Narrow" w:cs="Times New Roman"/>
          <w:b/>
          <w:sz w:val="20"/>
          <w:szCs w:val="20"/>
        </w:rPr>
      </w:pPr>
    </w:p>
    <w:p w14:paraId="2D220894" w14:textId="545974E0" w:rsidR="00840D9B" w:rsidRPr="006003DA" w:rsidRDefault="00840D9B" w:rsidP="0020039A">
      <w:pPr>
        <w:spacing w:after="0" w:line="240" w:lineRule="auto"/>
        <w:rPr>
          <w:rFonts w:ascii="Arial Narrow" w:hAnsi="Arial Narrow" w:cs="Times New Roman"/>
          <w:b/>
          <w:sz w:val="20"/>
          <w:szCs w:val="20"/>
        </w:rPr>
      </w:pPr>
      <w:r w:rsidRPr="006003DA">
        <w:rPr>
          <w:rFonts w:ascii="Arial Narrow" w:hAnsi="Arial Narrow" w:cs="Times New Roman"/>
          <w:b/>
          <w:sz w:val="20"/>
          <w:szCs w:val="20"/>
        </w:rPr>
        <w:t>1.1.6 American National Standards Institute (ANSI)</w:t>
      </w:r>
    </w:p>
    <w:p w14:paraId="65F49799" w14:textId="5DD46B94" w:rsidR="00840D9B" w:rsidRPr="006003DA" w:rsidRDefault="00840D9B" w:rsidP="00840D9B">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A</w:t>
      </w:r>
      <w:r w:rsidRPr="006003DA">
        <w:rPr>
          <w:rFonts w:ascii="Arial Narrow" w:hAnsi="Arial Narrow" w:cs="Times New Roman"/>
          <w:sz w:val="20"/>
          <w:szCs w:val="20"/>
        </w:rPr>
        <w:t>. ANSI/TIA/EIA-568-C – Commercial Building Telecommunications Cabling Standard</w:t>
      </w:r>
    </w:p>
    <w:p w14:paraId="7368A7F7" w14:textId="77777777" w:rsidR="00840D9B" w:rsidRPr="006003DA" w:rsidRDefault="00840D9B" w:rsidP="00840D9B">
      <w:pPr>
        <w:pStyle w:val="BodyText"/>
        <w:ind w:left="0"/>
        <w:rPr>
          <w:rFonts w:ascii="Arial Narrow" w:eastAsiaTheme="minorHAnsi" w:hAnsi="Arial Narrow"/>
        </w:rPr>
      </w:pPr>
      <w:r w:rsidRPr="006003DA">
        <w:rPr>
          <w:rFonts w:ascii="Arial Narrow" w:eastAsiaTheme="minorHAnsi" w:hAnsi="Arial Narrow"/>
          <w:b/>
        </w:rPr>
        <w:tab/>
      </w:r>
      <w:r w:rsidRPr="006003DA">
        <w:rPr>
          <w:rFonts w:ascii="Arial Narrow" w:eastAsiaTheme="minorHAnsi" w:hAnsi="Arial Narrow"/>
          <w:b/>
        </w:rPr>
        <w:tab/>
        <w:t xml:space="preserve">B. </w:t>
      </w:r>
      <w:r w:rsidRPr="006003DA">
        <w:rPr>
          <w:rFonts w:ascii="Arial Narrow" w:eastAsiaTheme="minorHAnsi" w:hAnsi="Arial Narrow"/>
        </w:rPr>
        <w:t>ANSI/TIA-1179 – Healthcare Facility Telecommunications Infrastructure Standard</w:t>
      </w:r>
    </w:p>
    <w:p w14:paraId="4008CBBF" w14:textId="26888EE8" w:rsidR="0020039A" w:rsidRPr="006003DA" w:rsidRDefault="0020039A" w:rsidP="0020039A">
      <w:pPr>
        <w:spacing w:after="0" w:line="240" w:lineRule="auto"/>
        <w:rPr>
          <w:rFonts w:ascii="Arial Narrow" w:hAnsi="Arial Narrow" w:cs="Times New Roman"/>
          <w:b/>
          <w:sz w:val="20"/>
          <w:szCs w:val="20"/>
        </w:rPr>
      </w:pPr>
    </w:p>
    <w:p w14:paraId="22361FEF" w14:textId="77777777" w:rsidR="00840D9B" w:rsidRPr="006003DA" w:rsidRDefault="00840D9B" w:rsidP="0020039A">
      <w:pPr>
        <w:spacing w:after="0" w:line="240" w:lineRule="auto"/>
        <w:rPr>
          <w:rFonts w:ascii="Arial Narrow" w:hAnsi="Arial Narrow" w:cs="Times New Roman"/>
          <w:b/>
          <w:sz w:val="20"/>
          <w:szCs w:val="20"/>
        </w:rPr>
      </w:pPr>
    </w:p>
    <w:p w14:paraId="5F6A9BD8" w14:textId="2E2A345F" w:rsidR="00C33984" w:rsidRPr="006003DA" w:rsidRDefault="00C33984" w:rsidP="00C33984">
      <w:pPr>
        <w:spacing w:after="0" w:line="240" w:lineRule="auto"/>
        <w:rPr>
          <w:rFonts w:ascii="Arial Narrow" w:hAnsi="Arial Narrow" w:cs="Times New Roman"/>
          <w:b/>
          <w:sz w:val="20"/>
          <w:szCs w:val="20"/>
        </w:rPr>
      </w:pPr>
      <w:r w:rsidRPr="006003DA">
        <w:rPr>
          <w:rFonts w:ascii="Arial Narrow" w:hAnsi="Arial Narrow" w:cs="Times New Roman"/>
          <w:b/>
          <w:sz w:val="20"/>
          <w:szCs w:val="20"/>
        </w:rPr>
        <w:t>1.1.</w:t>
      </w:r>
      <w:r w:rsidR="00840D9B" w:rsidRPr="006003DA">
        <w:rPr>
          <w:rFonts w:ascii="Arial Narrow" w:hAnsi="Arial Narrow" w:cs="Times New Roman"/>
          <w:b/>
          <w:sz w:val="20"/>
          <w:szCs w:val="20"/>
        </w:rPr>
        <w:t>7</w:t>
      </w:r>
      <w:r w:rsidRPr="006003DA">
        <w:rPr>
          <w:rFonts w:ascii="Arial Narrow" w:hAnsi="Arial Narrow" w:cs="Times New Roman"/>
          <w:b/>
          <w:sz w:val="20"/>
          <w:szCs w:val="20"/>
        </w:rPr>
        <w:t xml:space="preserve"> Underwriters Laboratories (UL)</w:t>
      </w:r>
    </w:p>
    <w:p w14:paraId="17E9A847" w14:textId="006515E3" w:rsidR="00077949" w:rsidRPr="006003DA" w:rsidRDefault="00933F35" w:rsidP="00933F35">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A.</w:t>
      </w:r>
      <w:r w:rsidRPr="006003DA">
        <w:rPr>
          <w:rFonts w:ascii="Arial Narrow" w:hAnsi="Arial Narrow" w:cs="Times New Roman"/>
          <w:sz w:val="20"/>
          <w:szCs w:val="20"/>
        </w:rPr>
        <w:t xml:space="preserve"> </w:t>
      </w:r>
      <w:r w:rsidR="00077949" w:rsidRPr="006003DA">
        <w:rPr>
          <w:rFonts w:ascii="Arial Narrow" w:hAnsi="Arial Narrow" w:cs="Times New Roman"/>
          <w:sz w:val="20"/>
          <w:szCs w:val="20"/>
        </w:rPr>
        <w:t>UL 962A Standard for Furniture Power Distribution Units</w:t>
      </w:r>
    </w:p>
    <w:p w14:paraId="79E97A77" w14:textId="604E4526" w:rsidR="00C33984" w:rsidRPr="006003DA" w:rsidRDefault="00933F35" w:rsidP="00933F35">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B.</w:t>
      </w:r>
      <w:r w:rsidRPr="006003DA">
        <w:rPr>
          <w:rFonts w:ascii="Arial Narrow" w:hAnsi="Arial Narrow" w:cs="Times New Roman"/>
          <w:sz w:val="20"/>
          <w:szCs w:val="20"/>
        </w:rPr>
        <w:t xml:space="preserve"> </w:t>
      </w:r>
      <w:r w:rsidR="00C33984" w:rsidRPr="006003DA">
        <w:rPr>
          <w:rFonts w:ascii="Arial Narrow" w:hAnsi="Arial Narrow" w:cs="Times New Roman"/>
          <w:sz w:val="20"/>
          <w:szCs w:val="20"/>
        </w:rPr>
        <w:t>UL 1286 Standard for Office Furnishings</w:t>
      </w:r>
    </w:p>
    <w:p w14:paraId="35BFB37F" w14:textId="1655F02C" w:rsidR="00BF1429" w:rsidRPr="006003DA" w:rsidRDefault="00BF1429" w:rsidP="00BF1429">
      <w:pPr>
        <w:spacing w:after="0" w:line="240" w:lineRule="auto"/>
        <w:rPr>
          <w:rFonts w:ascii="Arial Narrow" w:hAnsi="Arial Narrow" w:cs="Times New Roman"/>
          <w:b/>
          <w:sz w:val="20"/>
          <w:szCs w:val="20"/>
        </w:rPr>
      </w:pPr>
    </w:p>
    <w:p w14:paraId="5B36C0AA" w14:textId="77777777" w:rsidR="00BF1429" w:rsidRPr="006003DA" w:rsidRDefault="00BF1429" w:rsidP="00BF1429">
      <w:pPr>
        <w:spacing w:after="0" w:line="240" w:lineRule="auto"/>
        <w:rPr>
          <w:rFonts w:ascii="Arial Narrow" w:hAnsi="Arial Narrow" w:cs="Times New Roman"/>
          <w:b/>
          <w:sz w:val="20"/>
          <w:szCs w:val="20"/>
        </w:rPr>
      </w:pPr>
      <w:r w:rsidRPr="006003DA">
        <w:rPr>
          <w:rFonts w:ascii="Arial Narrow" w:hAnsi="Arial Narrow" w:cs="Times New Roman"/>
          <w:b/>
          <w:sz w:val="20"/>
          <w:szCs w:val="20"/>
        </w:rPr>
        <w:t>1.1.8 International Electrotechnical Commission (IEC)</w:t>
      </w:r>
    </w:p>
    <w:p w14:paraId="79EB8413" w14:textId="717144BD" w:rsidR="00BF1429" w:rsidRPr="006003DA" w:rsidRDefault="00BF1429" w:rsidP="00BF1429">
      <w:pPr>
        <w:spacing w:after="0" w:line="240" w:lineRule="auto"/>
        <w:rPr>
          <w:rFonts w:ascii="Arial Narrow" w:hAnsi="Arial Narrow" w:cs="Times New Roman"/>
          <w:sz w:val="20"/>
          <w:szCs w:val="20"/>
        </w:rPr>
      </w:pPr>
      <w:r w:rsidRPr="006003DA">
        <w:rPr>
          <w:rFonts w:ascii="Arial Narrow" w:hAnsi="Arial Narrow" w:cs="Times New Roman"/>
          <w:sz w:val="20"/>
          <w:szCs w:val="20"/>
        </w:rPr>
        <w:tab/>
      </w:r>
      <w:r w:rsidRPr="006003DA">
        <w:rPr>
          <w:rFonts w:ascii="Arial Narrow" w:hAnsi="Arial Narrow" w:cs="Times New Roman"/>
          <w:sz w:val="20"/>
          <w:szCs w:val="20"/>
        </w:rPr>
        <w:tab/>
      </w:r>
      <w:r w:rsidRPr="006003DA">
        <w:rPr>
          <w:rFonts w:ascii="Arial Narrow" w:hAnsi="Arial Narrow" w:cs="Times New Roman"/>
          <w:b/>
          <w:sz w:val="20"/>
          <w:szCs w:val="20"/>
        </w:rPr>
        <w:t xml:space="preserve">A. </w:t>
      </w:r>
      <w:r w:rsidRPr="006003DA">
        <w:rPr>
          <w:rFonts w:ascii="Arial Narrow" w:hAnsi="Arial Narrow" w:cs="Times New Roman"/>
          <w:sz w:val="20"/>
          <w:szCs w:val="20"/>
        </w:rPr>
        <w:t>IEC 60601-2-52 – Medical Electrical Equipment</w:t>
      </w:r>
    </w:p>
    <w:p w14:paraId="0D0C1CCC" w14:textId="77777777" w:rsidR="00C33984" w:rsidRPr="006003DA" w:rsidRDefault="00C33984" w:rsidP="004D3A8E">
      <w:pPr>
        <w:spacing w:after="0" w:line="240" w:lineRule="auto"/>
        <w:ind w:left="360"/>
        <w:rPr>
          <w:rFonts w:ascii="Arial Narrow" w:hAnsi="Arial Narrow" w:cs="Times New Roman"/>
          <w:sz w:val="20"/>
          <w:szCs w:val="20"/>
        </w:rPr>
      </w:pPr>
    </w:p>
    <w:p w14:paraId="0E930334" w14:textId="16F25DEC" w:rsidR="00220C7C" w:rsidRPr="006003DA" w:rsidRDefault="00220C7C" w:rsidP="00220C7C">
      <w:pPr>
        <w:spacing w:after="0" w:line="240" w:lineRule="auto"/>
        <w:rPr>
          <w:rFonts w:ascii="Arial Narrow" w:hAnsi="Arial Narrow" w:cs="Times New Roman"/>
          <w:b/>
          <w:sz w:val="20"/>
          <w:szCs w:val="20"/>
        </w:rPr>
      </w:pPr>
      <w:r w:rsidRPr="006003DA">
        <w:rPr>
          <w:rFonts w:ascii="Arial Narrow" w:hAnsi="Arial Narrow" w:cs="Times New Roman"/>
          <w:b/>
          <w:sz w:val="20"/>
          <w:szCs w:val="20"/>
        </w:rPr>
        <w:t>1.1.</w:t>
      </w:r>
      <w:r w:rsidR="00840D9B" w:rsidRPr="006003DA">
        <w:rPr>
          <w:rFonts w:ascii="Arial Narrow" w:hAnsi="Arial Narrow" w:cs="Times New Roman"/>
          <w:b/>
          <w:sz w:val="20"/>
          <w:szCs w:val="20"/>
        </w:rPr>
        <w:t>8</w:t>
      </w:r>
      <w:r w:rsidRPr="006003DA">
        <w:rPr>
          <w:rFonts w:ascii="Arial Narrow" w:hAnsi="Arial Narrow" w:cs="Times New Roman"/>
          <w:b/>
          <w:sz w:val="20"/>
          <w:szCs w:val="20"/>
        </w:rPr>
        <w:t xml:space="preserve"> </w:t>
      </w:r>
      <w:r w:rsidR="00C44250" w:rsidRPr="006003DA">
        <w:rPr>
          <w:rFonts w:ascii="Arial Narrow" w:hAnsi="Arial Narrow" w:cs="Times New Roman"/>
          <w:b/>
          <w:sz w:val="20"/>
          <w:szCs w:val="20"/>
        </w:rPr>
        <w:t>Business &amp; Institutional Furniture Manufacturers Association (BIFMA)</w:t>
      </w:r>
    </w:p>
    <w:p w14:paraId="38EE954B" w14:textId="50BAC508" w:rsidR="00551FCC" w:rsidRPr="006003DA" w:rsidRDefault="00933F35" w:rsidP="00933F35">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A.</w:t>
      </w:r>
      <w:r w:rsidRPr="006003DA">
        <w:rPr>
          <w:rFonts w:ascii="Arial Narrow" w:hAnsi="Arial Narrow" w:cs="Times New Roman"/>
          <w:sz w:val="20"/>
          <w:szCs w:val="20"/>
        </w:rPr>
        <w:t xml:space="preserve"> </w:t>
      </w:r>
      <w:r w:rsidR="00551FCC" w:rsidRPr="006003DA">
        <w:rPr>
          <w:rFonts w:ascii="Arial Narrow" w:hAnsi="Arial Narrow" w:cs="Times New Roman"/>
          <w:sz w:val="20"/>
          <w:szCs w:val="20"/>
        </w:rPr>
        <w:t>ANSI/BIFMA x5.5 – Desk Products</w:t>
      </w:r>
    </w:p>
    <w:p w14:paraId="33E228F3" w14:textId="2825A371" w:rsidR="00551FCC" w:rsidRPr="006003DA" w:rsidRDefault="00933F35" w:rsidP="00933F35">
      <w:pPr>
        <w:spacing w:after="0" w:line="240" w:lineRule="auto"/>
        <w:ind w:left="900" w:hanging="180"/>
        <w:rPr>
          <w:rFonts w:ascii="Arial Narrow" w:hAnsi="Arial Narrow" w:cs="Times New Roman"/>
          <w:sz w:val="20"/>
          <w:szCs w:val="20"/>
          <w:lang w:val="it-IT"/>
        </w:rPr>
      </w:pPr>
      <w:r w:rsidRPr="006003DA">
        <w:rPr>
          <w:rFonts w:ascii="Arial Narrow" w:hAnsi="Arial Narrow" w:cs="Times New Roman"/>
          <w:b/>
          <w:sz w:val="20"/>
          <w:szCs w:val="20"/>
          <w:lang w:val="it-IT"/>
        </w:rPr>
        <w:t>B.</w:t>
      </w:r>
      <w:r w:rsidRPr="006003DA">
        <w:rPr>
          <w:rFonts w:ascii="Arial Narrow" w:hAnsi="Arial Narrow" w:cs="Times New Roman"/>
          <w:sz w:val="20"/>
          <w:szCs w:val="20"/>
          <w:lang w:val="it-IT"/>
        </w:rPr>
        <w:t xml:space="preserve"> </w:t>
      </w:r>
      <w:r w:rsidR="00551FCC" w:rsidRPr="006003DA">
        <w:rPr>
          <w:rFonts w:ascii="Arial Narrow" w:hAnsi="Arial Narrow" w:cs="Times New Roman"/>
          <w:sz w:val="20"/>
          <w:szCs w:val="20"/>
          <w:lang w:val="it-IT"/>
        </w:rPr>
        <w:t>ANSI/BIFMA x5.9 - Storage</w:t>
      </w:r>
    </w:p>
    <w:p w14:paraId="0649CFCB" w14:textId="6545FC22" w:rsidR="00E2749B" w:rsidRPr="006003DA" w:rsidRDefault="00933F35" w:rsidP="00933F35">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C.</w:t>
      </w:r>
      <w:r w:rsidRPr="006003DA">
        <w:rPr>
          <w:rFonts w:ascii="Arial Narrow" w:hAnsi="Arial Narrow" w:cs="Times New Roman"/>
          <w:sz w:val="20"/>
          <w:szCs w:val="20"/>
        </w:rPr>
        <w:t xml:space="preserve"> </w:t>
      </w:r>
      <w:r w:rsidR="00E2749B" w:rsidRPr="006003DA">
        <w:rPr>
          <w:rFonts w:ascii="Arial Narrow" w:hAnsi="Arial Narrow" w:cs="Times New Roman"/>
          <w:sz w:val="20"/>
          <w:szCs w:val="20"/>
        </w:rPr>
        <w:t>BIFMA HCF 8.1 – Health Care Furniture Design – Guidelines for Cleanability</w:t>
      </w:r>
    </w:p>
    <w:p w14:paraId="5916EF6F" w14:textId="21670C42" w:rsidR="0020039A" w:rsidRPr="006003DA" w:rsidRDefault="00350122" w:rsidP="00AE03D8">
      <w:pPr>
        <w:spacing w:after="0" w:line="240" w:lineRule="auto"/>
        <w:rPr>
          <w:rFonts w:ascii="Arial Narrow" w:hAnsi="Arial Narrow" w:cs="Times New Roman"/>
          <w:b/>
          <w:sz w:val="20"/>
          <w:szCs w:val="20"/>
        </w:rPr>
      </w:pPr>
      <w:r w:rsidRPr="006003DA">
        <w:rPr>
          <w:rFonts w:ascii="Arial Narrow" w:hAnsi="Arial Narrow" w:cs="Times New Roman"/>
          <w:b/>
          <w:sz w:val="20"/>
          <w:szCs w:val="20"/>
        </w:rPr>
        <w:tab/>
      </w:r>
      <w:r w:rsidRPr="006003DA">
        <w:rPr>
          <w:rFonts w:ascii="Arial Narrow" w:hAnsi="Arial Narrow" w:cs="Times New Roman"/>
          <w:b/>
          <w:sz w:val="20"/>
          <w:szCs w:val="20"/>
        </w:rPr>
        <w:tab/>
      </w:r>
    </w:p>
    <w:p w14:paraId="178AC332" w14:textId="7635A211" w:rsidR="00AE03D8" w:rsidRPr="006003DA" w:rsidRDefault="00AE03D8" w:rsidP="00AE03D8">
      <w:pPr>
        <w:spacing w:after="0" w:line="240" w:lineRule="auto"/>
        <w:rPr>
          <w:rFonts w:ascii="Arial Narrow" w:hAnsi="Arial Narrow" w:cs="Times New Roman"/>
          <w:b/>
          <w:sz w:val="20"/>
          <w:szCs w:val="20"/>
        </w:rPr>
      </w:pPr>
      <w:r w:rsidRPr="006003DA">
        <w:rPr>
          <w:rFonts w:ascii="Arial Narrow" w:hAnsi="Arial Narrow" w:cs="Times New Roman"/>
          <w:b/>
          <w:sz w:val="20"/>
          <w:szCs w:val="20"/>
        </w:rPr>
        <w:t>1.1.</w:t>
      </w:r>
      <w:r w:rsidR="00840D9B" w:rsidRPr="006003DA">
        <w:rPr>
          <w:rFonts w:ascii="Arial Narrow" w:hAnsi="Arial Narrow" w:cs="Times New Roman"/>
          <w:b/>
          <w:sz w:val="20"/>
          <w:szCs w:val="20"/>
        </w:rPr>
        <w:t>9</w:t>
      </w:r>
      <w:r w:rsidR="00ED7D8D" w:rsidRPr="006003DA">
        <w:rPr>
          <w:rFonts w:ascii="Arial Narrow" w:hAnsi="Arial Narrow" w:cs="Times New Roman"/>
          <w:b/>
          <w:sz w:val="20"/>
          <w:szCs w:val="20"/>
        </w:rPr>
        <w:t xml:space="preserve"> </w:t>
      </w:r>
      <w:r w:rsidRPr="006003DA">
        <w:rPr>
          <w:rFonts w:ascii="Arial Narrow" w:hAnsi="Arial Narrow" w:cs="Times New Roman"/>
          <w:b/>
          <w:sz w:val="20"/>
          <w:szCs w:val="20"/>
        </w:rPr>
        <w:t>Other Standards</w:t>
      </w:r>
    </w:p>
    <w:p w14:paraId="19F8BD3D" w14:textId="00189E2E" w:rsidR="0098411D" w:rsidRPr="006003DA" w:rsidRDefault="0098411D" w:rsidP="00AE03D8">
      <w:pPr>
        <w:spacing w:after="0" w:line="240" w:lineRule="auto"/>
        <w:rPr>
          <w:rFonts w:ascii="Arial Narrow" w:hAnsi="Arial Narrow" w:cs="Times New Roman"/>
          <w:sz w:val="20"/>
          <w:szCs w:val="20"/>
        </w:rPr>
      </w:pPr>
      <w:r w:rsidRPr="006003DA">
        <w:rPr>
          <w:rFonts w:ascii="Arial Narrow" w:hAnsi="Arial Narrow" w:cs="Times New Roman"/>
          <w:b/>
          <w:sz w:val="20"/>
          <w:szCs w:val="20"/>
        </w:rPr>
        <w:tab/>
      </w:r>
      <w:r w:rsidRPr="006003DA">
        <w:rPr>
          <w:rFonts w:ascii="Arial Narrow" w:hAnsi="Arial Narrow" w:cs="Times New Roman"/>
          <w:b/>
          <w:sz w:val="20"/>
          <w:szCs w:val="20"/>
        </w:rPr>
        <w:tab/>
      </w:r>
      <w:r w:rsidR="00840D9B" w:rsidRPr="006003DA">
        <w:rPr>
          <w:rFonts w:ascii="Arial Narrow" w:hAnsi="Arial Narrow" w:cs="Times New Roman"/>
          <w:b/>
          <w:sz w:val="20"/>
          <w:szCs w:val="20"/>
        </w:rPr>
        <w:t>A</w:t>
      </w:r>
      <w:r w:rsidRPr="006003DA">
        <w:rPr>
          <w:rFonts w:ascii="Arial Narrow" w:hAnsi="Arial Narrow" w:cs="Times New Roman"/>
          <w:b/>
          <w:sz w:val="20"/>
          <w:szCs w:val="20"/>
        </w:rPr>
        <w:t xml:space="preserve">. </w:t>
      </w:r>
      <w:r w:rsidRPr="006003DA">
        <w:rPr>
          <w:rFonts w:ascii="Arial Narrow" w:hAnsi="Arial Narrow" w:cs="Times New Roman"/>
          <w:sz w:val="20"/>
          <w:szCs w:val="20"/>
        </w:rPr>
        <w:t>APSIC- Guidelines for Environmental Cleaning and Decontamination</w:t>
      </w:r>
    </w:p>
    <w:p w14:paraId="30E9E61E" w14:textId="502CDE36" w:rsidR="00BC6C0A" w:rsidRPr="006003DA" w:rsidRDefault="00840D9B" w:rsidP="00BC6C0A">
      <w:pPr>
        <w:spacing w:after="0" w:line="240" w:lineRule="auto"/>
        <w:ind w:left="900" w:hanging="180"/>
        <w:rPr>
          <w:rFonts w:ascii="Arial Narrow" w:hAnsi="Arial Narrow" w:cs="Times New Roman"/>
          <w:sz w:val="20"/>
          <w:szCs w:val="20"/>
        </w:rPr>
      </w:pPr>
      <w:bookmarkStart w:id="2" w:name="_Hlk17787627"/>
      <w:r w:rsidRPr="006003DA">
        <w:rPr>
          <w:rFonts w:ascii="Arial Narrow" w:hAnsi="Arial Narrow" w:cs="Times New Roman"/>
          <w:b/>
          <w:sz w:val="20"/>
          <w:szCs w:val="20"/>
        </w:rPr>
        <w:t>B</w:t>
      </w:r>
      <w:r w:rsidR="00BC6C0A" w:rsidRPr="006003DA">
        <w:rPr>
          <w:rFonts w:ascii="Arial Narrow" w:hAnsi="Arial Narrow" w:cs="Times New Roman"/>
          <w:b/>
          <w:sz w:val="20"/>
          <w:szCs w:val="20"/>
        </w:rPr>
        <w:t>.</w:t>
      </w:r>
      <w:r w:rsidR="00BC6C0A" w:rsidRPr="006003DA">
        <w:rPr>
          <w:rFonts w:ascii="Arial Narrow" w:hAnsi="Arial Narrow" w:cs="Times New Roman"/>
          <w:sz w:val="20"/>
          <w:szCs w:val="20"/>
        </w:rPr>
        <w:t xml:space="preserve"> CAL-117 (California Technical Bulletin 117-2013)</w:t>
      </w:r>
      <w:bookmarkEnd w:id="2"/>
    </w:p>
    <w:p w14:paraId="64559FD9" w14:textId="640759D9" w:rsidR="00840D9B" w:rsidRPr="006003DA" w:rsidRDefault="00840D9B" w:rsidP="00BC6C0A">
      <w:pPr>
        <w:spacing w:after="0" w:line="240" w:lineRule="auto"/>
        <w:ind w:left="900" w:hanging="180"/>
        <w:rPr>
          <w:rFonts w:ascii="Arial Narrow" w:hAnsi="Arial Narrow" w:cs="Times New Roman"/>
          <w:sz w:val="20"/>
          <w:szCs w:val="20"/>
        </w:rPr>
      </w:pPr>
      <w:r w:rsidRPr="006003DA">
        <w:rPr>
          <w:rFonts w:ascii="Arial Narrow" w:hAnsi="Arial Narrow" w:cs="Times New Roman"/>
          <w:b/>
          <w:sz w:val="20"/>
          <w:szCs w:val="20"/>
        </w:rPr>
        <w:t xml:space="preserve">C. </w:t>
      </w:r>
      <w:r w:rsidRPr="006003DA">
        <w:rPr>
          <w:rFonts w:ascii="Arial Narrow" w:hAnsi="Arial Narrow" w:cs="Times New Roman"/>
          <w:sz w:val="20"/>
          <w:szCs w:val="20"/>
        </w:rPr>
        <w:t>Reserved for future</w:t>
      </w:r>
    </w:p>
    <w:p w14:paraId="19C257FF" w14:textId="697E64B2" w:rsidR="00BC6C0A" w:rsidRPr="006003DA" w:rsidRDefault="00BC6C0A" w:rsidP="00AE03D8">
      <w:pPr>
        <w:spacing w:after="0" w:line="240" w:lineRule="auto"/>
        <w:rPr>
          <w:rFonts w:ascii="Arial Narrow" w:hAnsi="Arial Narrow" w:cs="Times New Roman"/>
          <w:sz w:val="20"/>
          <w:szCs w:val="20"/>
        </w:rPr>
      </w:pPr>
    </w:p>
    <w:p w14:paraId="68E36F62" w14:textId="4A3BDA87" w:rsidR="00CC1372" w:rsidRPr="006003DA" w:rsidRDefault="00CC1372" w:rsidP="00CC1372">
      <w:pPr>
        <w:pStyle w:val="BodyText"/>
        <w:ind w:left="0"/>
        <w:rPr>
          <w:rFonts w:ascii="Arial Narrow" w:hAnsi="Arial Narrow" w:cs="Times New Roman"/>
          <w:b/>
        </w:rPr>
      </w:pPr>
      <w:r w:rsidRPr="006003DA">
        <w:rPr>
          <w:rFonts w:ascii="Arial Narrow" w:hAnsi="Arial Narrow" w:cs="Times New Roman"/>
          <w:b/>
        </w:rPr>
        <w:t>2.1 DESCRIPTIO</w:t>
      </w:r>
      <w:r w:rsidR="00AB4EF6" w:rsidRPr="006003DA">
        <w:rPr>
          <w:rFonts w:ascii="Arial Narrow" w:hAnsi="Arial Narrow" w:cs="Times New Roman"/>
          <w:b/>
        </w:rPr>
        <w:t>N &amp; MATERIALS</w:t>
      </w:r>
    </w:p>
    <w:p w14:paraId="7834F29E" w14:textId="37C004FF" w:rsidR="007D622D" w:rsidRPr="006003DA" w:rsidRDefault="007D622D" w:rsidP="007D622D">
      <w:pPr>
        <w:pStyle w:val="BodyText"/>
        <w:ind w:left="360"/>
        <w:rPr>
          <w:rFonts w:ascii="Arial Narrow" w:hAnsi="Arial Narrow"/>
        </w:rPr>
      </w:pPr>
      <w:r w:rsidRPr="006003DA">
        <w:rPr>
          <w:rFonts w:ascii="Arial Narrow" w:hAnsi="Arial Narrow"/>
        </w:rPr>
        <w:t xml:space="preserve">All requirements within the MIL-STD 1691 JSN descriptions </w:t>
      </w:r>
      <w:r w:rsidR="00BC6C0A" w:rsidRPr="006003DA">
        <w:rPr>
          <w:rFonts w:ascii="Arial Narrow" w:hAnsi="Arial Narrow"/>
        </w:rPr>
        <w:t>must</w:t>
      </w:r>
      <w:r w:rsidRPr="006003DA">
        <w:rPr>
          <w:rFonts w:ascii="Arial Narrow" w:hAnsi="Arial Narrow"/>
        </w:rPr>
        <w:t xml:space="preserve"> be met as well as the performance guidelines listed in the following descriptions.</w:t>
      </w:r>
    </w:p>
    <w:p w14:paraId="224C8672" w14:textId="77777777" w:rsidR="00CC1372" w:rsidRPr="006003DA" w:rsidRDefault="00CC1372" w:rsidP="00AC4D89">
      <w:pPr>
        <w:pStyle w:val="ListParagraph"/>
        <w:ind w:left="180" w:hanging="180"/>
        <w:rPr>
          <w:rStyle w:val="PlaceholderText"/>
          <w:b/>
          <w:color w:val="auto"/>
        </w:rPr>
      </w:pPr>
    </w:p>
    <w:p w14:paraId="48D34D91" w14:textId="5FE2BBAC" w:rsidR="00D41DAB" w:rsidRPr="006003DA" w:rsidRDefault="00D41DAB" w:rsidP="00D41DAB">
      <w:pPr>
        <w:pStyle w:val="ListParagraph"/>
        <w:tabs>
          <w:tab w:val="left" w:pos="630"/>
        </w:tabs>
        <w:ind w:left="180" w:hanging="180"/>
        <w:rPr>
          <w:rStyle w:val="PlaceholderText"/>
          <w:b/>
          <w:color w:val="auto"/>
        </w:rPr>
      </w:pPr>
      <w:r w:rsidRPr="006003DA">
        <w:rPr>
          <w:rStyle w:val="PlaceholderText"/>
          <w:b/>
          <w:color w:val="auto"/>
        </w:rPr>
        <w:t>2.1.1</w:t>
      </w:r>
      <w:r w:rsidR="00676413" w:rsidRPr="006003DA">
        <w:rPr>
          <w:rStyle w:val="PlaceholderText"/>
          <w:b/>
          <w:color w:val="auto"/>
        </w:rPr>
        <w:t xml:space="preserve"> </w:t>
      </w:r>
      <w:r w:rsidRPr="006003DA">
        <w:rPr>
          <w:rStyle w:val="PlaceholderText"/>
          <w:b/>
          <w:color w:val="auto"/>
        </w:rPr>
        <w:t>All JSN’S</w:t>
      </w:r>
      <w:r w:rsidR="007E1037" w:rsidRPr="006003DA">
        <w:rPr>
          <w:rStyle w:val="PlaceholderText"/>
          <w:b/>
          <w:color w:val="auto"/>
        </w:rPr>
        <w:t xml:space="preserve"> </w:t>
      </w:r>
      <w:r w:rsidR="004118EE" w:rsidRPr="006003DA">
        <w:rPr>
          <w:rStyle w:val="PlaceholderText"/>
          <w:b/>
          <w:color w:val="auto"/>
        </w:rPr>
        <w:tab/>
      </w:r>
      <w:r w:rsidR="004118EE" w:rsidRPr="006003DA">
        <w:rPr>
          <w:rStyle w:val="PlaceholderText"/>
          <w:b/>
          <w:color w:val="auto"/>
        </w:rPr>
        <w:tab/>
      </w:r>
    </w:p>
    <w:p w14:paraId="6D53971A" w14:textId="5C8C6F0B" w:rsidR="00D41DAB" w:rsidRPr="006003DA" w:rsidRDefault="00D41DAB" w:rsidP="00D41DAB">
      <w:pPr>
        <w:spacing w:after="0" w:line="240" w:lineRule="auto"/>
        <w:ind w:left="900" w:hanging="180"/>
        <w:rPr>
          <w:rStyle w:val="PlaceholderText"/>
          <w:rFonts w:ascii="Arial Narrow" w:hAnsi="Arial Narrow"/>
          <w:color w:val="auto"/>
          <w:sz w:val="20"/>
          <w:szCs w:val="20"/>
        </w:rPr>
      </w:pPr>
      <w:r w:rsidRPr="006003DA">
        <w:rPr>
          <w:rStyle w:val="PlaceholderText"/>
          <w:rFonts w:ascii="Arial Narrow" w:hAnsi="Arial Narrow"/>
          <w:b/>
          <w:color w:val="auto"/>
          <w:sz w:val="20"/>
          <w:szCs w:val="20"/>
        </w:rPr>
        <w:t>A.</w:t>
      </w:r>
      <w:r w:rsidRPr="006003DA">
        <w:rPr>
          <w:rStyle w:val="PlaceholderText"/>
          <w:rFonts w:ascii="Arial Narrow" w:hAnsi="Arial Narrow"/>
          <w:color w:val="auto"/>
          <w:sz w:val="20"/>
          <w:szCs w:val="20"/>
        </w:rPr>
        <w:t xml:space="preserve"> Fire and flame spread of products </w:t>
      </w:r>
      <w:r w:rsidR="00BC6C0A" w:rsidRPr="006003DA">
        <w:rPr>
          <w:rStyle w:val="PlaceholderText"/>
          <w:rFonts w:ascii="Arial Narrow" w:hAnsi="Arial Narrow"/>
          <w:color w:val="auto"/>
          <w:sz w:val="20"/>
          <w:szCs w:val="20"/>
        </w:rPr>
        <w:t>must</w:t>
      </w:r>
      <w:r w:rsidRPr="006003DA">
        <w:rPr>
          <w:rStyle w:val="PlaceholderText"/>
          <w:rFonts w:ascii="Arial Narrow" w:hAnsi="Arial Narrow"/>
          <w:color w:val="auto"/>
          <w:sz w:val="20"/>
          <w:szCs w:val="20"/>
        </w:rPr>
        <w:t xml:space="preserve"> meet class A flame spread with maximum smoke developed of 450 as outlined by testing within the reference standards</w:t>
      </w:r>
    </w:p>
    <w:p w14:paraId="3AD8C212" w14:textId="128CF2FC" w:rsidR="00D41DAB" w:rsidRPr="006003DA" w:rsidRDefault="00D41DAB" w:rsidP="00D41DAB">
      <w:pPr>
        <w:pStyle w:val="ListParagraph"/>
        <w:tabs>
          <w:tab w:val="left" w:pos="630"/>
        </w:tabs>
        <w:ind w:left="900" w:hanging="180"/>
        <w:rPr>
          <w:rStyle w:val="PlaceholderText"/>
          <w:color w:val="auto"/>
          <w:szCs w:val="20"/>
        </w:rPr>
      </w:pPr>
      <w:r w:rsidRPr="006003DA">
        <w:rPr>
          <w:rStyle w:val="PlaceholderText"/>
          <w:b/>
          <w:color w:val="auto"/>
        </w:rPr>
        <w:t>B.</w:t>
      </w:r>
      <w:r w:rsidRPr="006003DA">
        <w:rPr>
          <w:rStyle w:val="PlaceholderText"/>
          <w:color w:val="auto"/>
        </w:rPr>
        <w:t xml:space="preserve"> All product finishes </w:t>
      </w:r>
      <w:r w:rsidR="00BC6C0A" w:rsidRPr="006003DA">
        <w:rPr>
          <w:rStyle w:val="PlaceholderText"/>
          <w:color w:val="auto"/>
        </w:rPr>
        <w:t>must</w:t>
      </w:r>
      <w:r w:rsidRPr="006003DA">
        <w:rPr>
          <w:rStyle w:val="PlaceholderText"/>
          <w:color w:val="auto"/>
        </w:rPr>
        <w:t xml:space="preserve"> be capable of </w:t>
      </w:r>
      <w:r w:rsidRPr="006003DA">
        <w:rPr>
          <w:rStyle w:val="PlaceholderText"/>
          <w:color w:val="auto"/>
          <w:szCs w:val="20"/>
        </w:rPr>
        <w:t>maintaining sheen and color through warranty period when using industry standard cleaning solutions.</w:t>
      </w:r>
    </w:p>
    <w:p w14:paraId="289A0FAC" w14:textId="00A1E0AE" w:rsidR="00D41DAB" w:rsidRPr="006003DA" w:rsidRDefault="00D41DAB" w:rsidP="00D41DAB">
      <w:pPr>
        <w:pStyle w:val="ListParagraph"/>
        <w:tabs>
          <w:tab w:val="left" w:pos="630"/>
        </w:tabs>
        <w:ind w:left="900" w:hanging="180"/>
        <w:rPr>
          <w:rStyle w:val="PlaceholderText"/>
          <w:color w:val="auto"/>
          <w:szCs w:val="20"/>
        </w:rPr>
      </w:pPr>
      <w:r w:rsidRPr="006003DA">
        <w:rPr>
          <w:rStyle w:val="PlaceholderText"/>
          <w:b/>
          <w:color w:val="auto"/>
        </w:rPr>
        <w:t>C.</w:t>
      </w:r>
      <w:r w:rsidRPr="006003DA">
        <w:rPr>
          <w:rStyle w:val="PlaceholderText"/>
          <w:color w:val="auto"/>
          <w:szCs w:val="20"/>
        </w:rPr>
        <w:t xml:space="preserve"> Finishes and fabrics will be selected from the manufacturers’ standard options for the specified model unless noted otherwise.</w:t>
      </w:r>
    </w:p>
    <w:p w14:paraId="3957F8E0" w14:textId="77777777" w:rsidR="00822E50" w:rsidRPr="006003DA" w:rsidRDefault="002007ED" w:rsidP="00822E50">
      <w:pPr>
        <w:pStyle w:val="ListParagraph"/>
        <w:ind w:left="900" w:hanging="180"/>
        <w:rPr>
          <w:rStyle w:val="PlaceholderText"/>
          <w:color w:val="auto"/>
        </w:rPr>
      </w:pPr>
      <w:r w:rsidRPr="006003DA">
        <w:rPr>
          <w:rStyle w:val="PlaceholderText"/>
          <w:b/>
          <w:color w:val="auto"/>
        </w:rPr>
        <w:t>D</w:t>
      </w:r>
      <w:r w:rsidR="00822E50" w:rsidRPr="006003DA">
        <w:rPr>
          <w:rStyle w:val="PlaceholderText"/>
          <w:b/>
          <w:color w:val="auto"/>
        </w:rPr>
        <w:t>.</w:t>
      </w:r>
      <w:r w:rsidR="00822E50" w:rsidRPr="006003DA">
        <w:rPr>
          <w:rStyle w:val="PlaceholderText"/>
          <w:color w:val="auto"/>
        </w:rPr>
        <w:t xml:space="preserve"> Work surface is to be plastic laminate or wood veneer finish. Provide matching vinyl edge for laminate surfaces and veneer edge for the veneer surfaces.</w:t>
      </w:r>
    </w:p>
    <w:p w14:paraId="7EF37679" w14:textId="0CE8F0C5" w:rsidR="00822E50" w:rsidRPr="006003DA" w:rsidRDefault="002007ED" w:rsidP="00822E50">
      <w:pPr>
        <w:pStyle w:val="ListParagraph"/>
        <w:ind w:left="900" w:hanging="180"/>
      </w:pPr>
      <w:r w:rsidRPr="006003DA">
        <w:rPr>
          <w:rStyle w:val="PlaceholderText"/>
          <w:b/>
          <w:color w:val="auto"/>
        </w:rPr>
        <w:t>E</w:t>
      </w:r>
      <w:r w:rsidR="00822E50" w:rsidRPr="006003DA">
        <w:rPr>
          <w:rStyle w:val="PlaceholderText"/>
          <w:b/>
          <w:color w:val="auto"/>
        </w:rPr>
        <w:t>.</w:t>
      </w:r>
      <w:r w:rsidR="00822E50" w:rsidRPr="006003DA">
        <w:rPr>
          <w:rStyle w:val="PlaceholderText"/>
          <w:color w:val="auto"/>
        </w:rPr>
        <w:t xml:space="preserve"> Work surface </w:t>
      </w:r>
      <w:r w:rsidR="00BC6C0A" w:rsidRPr="006003DA">
        <w:rPr>
          <w:rStyle w:val="PlaceholderText"/>
          <w:color w:val="auto"/>
        </w:rPr>
        <w:t>must</w:t>
      </w:r>
      <w:r w:rsidR="00822E50" w:rsidRPr="006003DA">
        <w:rPr>
          <w:rStyle w:val="PlaceholderText"/>
          <w:color w:val="auto"/>
        </w:rPr>
        <w:t xml:space="preserve"> be balanced to reduce warping and constructed to accommodate manufacturers’ options for keyboard trays, pencil drawers, filing and/or storage.  Underside of surface is to be smoothly finished.</w:t>
      </w:r>
      <w:r w:rsidR="00822E50" w:rsidRPr="006003DA">
        <w:t xml:space="preserve"> Products </w:t>
      </w:r>
      <w:r w:rsidR="00BC6C0A" w:rsidRPr="006003DA">
        <w:t>must</w:t>
      </w:r>
      <w:r w:rsidR="00822E50" w:rsidRPr="006003DA">
        <w:t xml:space="preserve"> include a cable management system available.</w:t>
      </w:r>
    </w:p>
    <w:p w14:paraId="5D14FCA3" w14:textId="5F6972B5" w:rsidR="002007ED" w:rsidRPr="006003DA" w:rsidRDefault="002007ED" w:rsidP="00822E50">
      <w:pPr>
        <w:pStyle w:val="ListParagraph"/>
        <w:ind w:left="900" w:hanging="180"/>
      </w:pPr>
      <w:r w:rsidRPr="006003DA">
        <w:rPr>
          <w:rStyle w:val="PlaceholderText"/>
          <w:b/>
          <w:color w:val="auto"/>
        </w:rPr>
        <w:t>F.</w:t>
      </w:r>
      <w:r w:rsidRPr="006003DA">
        <w:t xml:space="preserve"> Storage </w:t>
      </w:r>
      <w:r w:rsidR="00BC6C0A" w:rsidRPr="006003DA">
        <w:t>must</w:t>
      </w:r>
      <w:r w:rsidRPr="006003DA">
        <w:t xml:space="preserve"> be available in a variety of drawer and door configurations. Provide adjustable floor glides or castors.</w:t>
      </w:r>
    </w:p>
    <w:p w14:paraId="092CDCA6" w14:textId="39D58168" w:rsidR="002007ED" w:rsidRPr="006003DA" w:rsidRDefault="002007ED" w:rsidP="00822E50">
      <w:pPr>
        <w:pStyle w:val="ListParagraph"/>
        <w:ind w:left="900" w:hanging="180"/>
      </w:pPr>
      <w:r w:rsidRPr="006003DA">
        <w:rPr>
          <w:b/>
        </w:rPr>
        <w:t>G.</w:t>
      </w:r>
      <w:r w:rsidRPr="006003DA">
        <w:t xml:space="preserve"> Wood veneer throughout product </w:t>
      </w:r>
      <w:r w:rsidR="00BC6C0A" w:rsidRPr="006003DA">
        <w:t>must</w:t>
      </w:r>
      <w:r w:rsidRPr="006003DA">
        <w:t xml:space="preserve"> match and hardware </w:t>
      </w:r>
      <w:r w:rsidR="00BC6C0A" w:rsidRPr="006003DA">
        <w:t>must</w:t>
      </w:r>
      <w:r w:rsidRPr="006003DA">
        <w:t xml:space="preserve"> be metal.</w:t>
      </w:r>
    </w:p>
    <w:p w14:paraId="19198135" w14:textId="4ED24B1F" w:rsidR="002007ED" w:rsidRPr="006003DA" w:rsidRDefault="002007ED" w:rsidP="00822E50">
      <w:pPr>
        <w:pStyle w:val="ListParagraph"/>
        <w:ind w:left="900" w:hanging="180"/>
      </w:pPr>
      <w:r w:rsidRPr="006003DA">
        <w:rPr>
          <w:b/>
        </w:rPr>
        <w:t>H.</w:t>
      </w:r>
      <w:r w:rsidRPr="006003DA">
        <w:t xml:space="preserve"> </w:t>
      </w:r>
      <w:r w:rsidR="00C3471D" w:rsidRPr="006003DA">
        <w:t>Furniture</w:t>
      </w:r>
      <w:r w:rsidRPr="006003DA">
        <w:t xml:space="preserve"> </w:t>
      </w:r>
      <w:r w:rsidR="00BC6C0A" w:rsidRPr="006003DA">
        <w:t>must</w:t>
      </w:r>
      <w:r w:rsidRPr="006003DA">
        <w:t xml:space="preserve"> </w:t>
      </w:r>
      <w:r w:rsidR="00C3471D" w:rsidRPr="006003DA">
        <w:t>allow for</w:t>
      </w:r>
      <w:r w:rsidRPr="006003DA">
        <w:t xml:space="preserve"> lockable drawers and/or doors, grommets and integral power/data outlets.</w:t>
      </w:r>
    </w:p>
    <w:p w14:paraId="75B9D2EA" w14:textId="7498C404" w:rsidR="00D9538F" w:rsidRPr="006003DA" w:rsidRDefault="00D9538F" w:rsidP="00822E50">
      <w:pPr>
        <w:pStyle w:val="ListParagraph"/>
        <w:ind w:left="900" w:hanging="180"/>
      </w:pPr>
      <w:r w:rsidRPr="006003DA">
        <w:rPr>
          <w:b/>
        </w:rPr>
        <w:t>I.</w:t>
      </w:r>
      <w:r w:rsidRPr="006003DA">
        <w:t xml:space="preserve">  </w:t>
      </w:r>
      <w:r w:rsidR="005551AB" w:rsidRPr="006003DA">
        <w:t>Furniture with e</w:t>
      </w:r>
      <w:r w:rsidRPr="006003DA">
        <w:t xml:space="preserve">lectrified equipment </w:t>
      </w:r>
      <w:r w:rsidR="00BC6C0A" w:rsidRPr="006003DA">
        <w:t>must</w:t>
      </w:r>
      <w:r w:rsidRPr="006003DA">
        <w:t xml:space="preserve"> be UL listed and capable of 110/240 volts, 50/60 Hz, Autosensing, unless noted otherwise.  </w:t>
      </w:r>
    </w:p>
    <w:p w14:paraId="374D98E5" w14:textId="7E2B42CB" w:rsidR="00632B57" w:rsidRPr="006003DA" w:rsidRDefault="00632B57" w:rsidP="00822E50">
      <w:pPr>
        <w:pStyle w:val="ListParagraph"/>
        <w:ind w:left="900" w:hanging="180"/>
      </w:pPr>
      <w:r w:rsidRPr="006003DA">
        <w:rPr>
          <w:b/>
        </w:rPr>
        <w:t>J</w:t>
      </w:r>
      <w:r w:rsidRPr="006003DA">
        <w:t>. All specified healthcare furniture/</w:t>
      </w:r>
      <w:proofErr w:type="spellStart"/>
      <w:r w:rsidRPr="006003DA">
        <w:t>casegoods</w:t>
      </w:r>
      <w:proofErr w:type="spellEnd"/>
      <w:r w:rsidRPr="006003DA">
        <w:t xml:space="preserve">, located within the same department, </w:t>
      </w:r>
      <w:r w:rsidR="00BC6C0A" w:rsidRPr="006003DA">
        <w:t>must</w:t>
      </w:r>
      <w:r w:rsidRPr="006003DA">
        <w:t xml:space="preserve"> be selected so that materials and finishes match</w:t>
      </w:r>
      <w:r w:rsidR="002C50BD" w:rsidRPr="006003DA">
        <w:t>, in accordance with manufacturer’s selections</w:t>
      </w:r>
      <w:r w:rsidRPr="006003DA">
        <w:t xml:space="preserve">.   </w:t>
      </w:r>
    </w:p>
    <w:p w14:paraId="04925EFC" w14:textId="42A69D9E" w:rsidR="00D9538F" w:rsidRPr="006003DA" w:rsidRDefault="00D9538F" w:rsidP="00822E50">
      <w:pPr>
        <w:pStyle w:val="ListParagraph"/>
        <w:ind w:left="900" w:hanging="180"/>
      </w:pPr>
    </w:p>
    <w:p w14:paraId="0CF99BEE" w14:textId="676F3974" w:rsidR="00D9538F" w:rsidRPr="006003DA" w:rsidRDefault="00D9538F" w:rsidP="001A4784">
      <w:pPr>
        <w:pStyle w:val="ListParagraph"/>
        <w:ind w:left="900" w:hanging="900"/>
        <w:rPr>
          <w:b/>
        </w:rPr>
      </w:pPr>
      <w:r w:rsidRPr="006003DA">
        <w:rPr>
          <w:b/>
        </w:rPr>
        <w:t>2.1.2       F0354 – Stool, Step, MRI Compatible, w/ Handrail</w:t>
      </w:r>
    </w:p>
    <w:p w14:paraId="30FC043D" w14:textId="0B626DBA" w:rsidR="00D9538F" w:rsidRPr="006003DA" w:rsidRDefault="00D9538F" w:rsidP="001A4784">
      <w:pPr>
        <w:pStyle w:val="ListParagraph"/>
        <w:ind w:left="900" w:hanging="180"/>
      </w:pPr>
      <w:r w:rsidRPr="006003DA">
        <w:t>A. Step stool, for use in MRI scan room. Constructed of non-ferrous material.</w:t>
      </w:r>
    </w:p>
    <w:p w14:paraId="5A1823A7" w14:textId="7703A0AA" w:rsidR="00D9538F" w:rsidRPr="006003DA" w:rsidRDefault="00D9538F" w:rsidP="001A4784">
      <w:pPr>
        <w:pStyle w:val="ListParagraph"/>
        <w:ind w:left="900" w:hanging="180"/>
      </w:pPr>
      <w:r w:rsidRPr="006003DA">
        <w:t>B. 34 inch minimum height handrail.</w:t>
      </w:r>
    </w:p>
    <w:p w14:paraId="613796BD" w14:textId="147866B3" w:rsidR="00D9538F" w:rsidRPr="006003DA" w:rsidRDefault="00D9538F" w:rsidP="001A4784">
      <w:pPr>
        <w:pStyle w:val="ListParagraph"/>
        <w:ind w:left="900" w:hanging="180"/>
      </w:pPr>
      <w:r w:rsidRPr="006003DA">
        <w:t xml:space="preserve">C. Minimum weight capacity is 500 lbs. </w:t>
      </w:r>
    </w:p>
    <w:p w14:paraId="6A08ADAD" w14:textId="69FBBF14" w:rsidR="00D9538F" w:rsidRPr="006003DA" w:rsidRDefault="00D9538F" w:rsidP="001A4784">
      <w:pPr>
        <w:pStyle w:val="ListParagraph"/>
        <w:ind w:left="900" w:hanging="180"/>
      </w:pPr>
    </w:p>
    <w:p w14:paraId="79DE5E6B" w14:textId="7B309CEE" w:rsidR="00D9538F" w:rsidRPr="006003DA" w:rsidRDefault="00D9538F" w:rsidP="001A4784">
      <w:pPr>
        <w:pStyle w:val="ListParagraph"/>
        <w:ind w:left="900" w:hanging="900"/>
        <w:rPr>
          <w:b/>
        </w:rPr>
      </w:pPr>
      <w:r w:rsidRPr="006003DA">
        <w:rPr>
          <w:b/>
        </w:rPr>
        <w:t xml:space="preserve">2.1.3       F0400 </w:t>
      </w:r>
      <w:r w:rsidR="00785A08" w:rsidRPr="006003DA">
        <w:rPr>
          <w:b/>
        </w:rPr>
        <w:t>–</w:t>
      </w:r>
      <w:r w:rsidRPr="006003DA">
        <w:rPr>
          <w:b/>
        </w:rPr>
        <w:t xml:space="preserve"> </w:t>
      </w:r>
      <w:r w:rsidR="00785A08" w:rsidRPr="006003DA">
        <w:rPr>
          <w:b/>
        </w:rPr>
        <w:t>Cabinet, Bedside, Drawer, Door</w:t>
      </w:r>
    </w:p>
    <w:p w14:paraId="1301540B" w14:textId="47406452" w:rsidR="00785A08" w:rsidRPr="006003DA" w:rsidRDefault="00785A08" w:rsidP="001A4784">
      <w:pPr>
        <w:pStyle w:val="ListParagraph"/>
        <w:ind w:left="900" w:hanging="180"/>
      </w:pPr>
      <w:r w:rsidRPr="006003DA">
        <w:t>A. Bedside cabinet with one drawer and door for patient storage.  Option for three drawer</w:t>
      </w:r>
      <w:r w:rsidR="00350122" w:rsidRPr="006003DA">
        <w:t>s</w:t>
      </w:r>
      <w:r w:rsidRPr="006003DA">
        <w:t>, if desired.</w:t>
      </w:r>
    </w:p>
    <w:p w14:paraId="145C071C" w14:textId="0D2E2FED" w:rsidR="00785A08" w:rsidRPr="006003DA" w:rsidRDefault="00785A08" w:rsidP="001A4784">
      <w:pPr>
        <w:pStyle w:val="ListParagraph"/>
        <w:ind w:left="900" w:hanging="180"/>
      </w:pPr>
      <w:r w:rsidRPr="006003DA">
        <w:t>B. Drawer</w:t>
      </w:r>
      <w:r w:rsidR="00632B57" w:rsidRPr="006003DA">
        <w:t>(s)</w:t>
      </w:r>
      <w:r w:rsidRPr="006003DA">
        <w:t xml:space="preserve"> to be removable to facilitate sanitizing.  </w:t>
      </w:r>
    </w:p>
    <w:p w14:paraId="0819FBE0" w14:textId="67E08681" w:rsidR="00785A08" w:rsidRPr="006003DA" w:rsidRDefault="00785A08" w:rsidP="001A4784">
      <w:pPr>
        <w:pStyle w:val="ListParagraph"/>
        <w:ind w:left="900" w:hanging="180"/>
      </w:pPr>
    </w:p>
    <w:p w14:paraId="2B9503AB" w14:textId="3A25CFAE" w:rsidR="00785A08" w:rsidRPr="006003DA" w:rsidRDefault="00785A08" w:rsidP="001A4784">
      <w:pPr>
        <w:pStyle w:val="ListParagraph"/>
        <w:ind w:left="900" w:hanging="900"/>
        <w:rPr>
          <w:b/>
        </w:rPr>
      </w:pPr>
      <w:r w:rsidRPr="006003DA">
        <w:rPr>
          <w:b/>
        </w:rPr>
        <w:t>2.1.4       F0550 – Armoire, Resuscitation</w:t>
      </w:r>
    </w:p>
    <w:p w14:paraId="579D1DBA" w14:textId="053BAEBB" w:rsidR="00785A08" w:rsidRPr="006003DA" w:rsidRDefault="00785A08" w:rsidP="001A4784">
      <w:pPr>
        <w:pStyle w:val="ListParagraph"/>
        <w:ind w:left="900" w:hanging="180"/>
      </w:pPr>
      <w:r w:rsidRPr="006003DA">
        <w:t>A. Infant Resuscitation Armoire used in L</w:t>
      </w:r>
      <w:r w:rsidR="001478AC" w:rsidRPr="006003DA">
        <w:t xml:space="preserve">abor, </w:t>
      </w:r>
      <w:r w:rsidRPr="006003DA">
        <w:t>D</w:t>
      </w:r>
      <w:r w:rsidR="001478AC" w:rsidRPr="006003DA">
        <w:t xml:space="preserve">elivery, </w:t>
      </w:r>
      <w:r w:rsidRPr="006003DA">
        <w:t>R</w:t>
      </w:r>
      <w:r w:rsidR="001478AC" w:rsidRPr="006003DA">
        <w:t>ecovery</w:t>
      </w:r>
      <w:r w:rsidRPr="006003DA">
        <w:t>/</w:t>
      </w:r>
      <w:r w:rsidR="001478AC" w:rsidRPr="006003DA">
        <w:t xml:space="preserve"> </w:t>
      </w:r>
      <w:r w:rsidRPr="006003DA">
        <w:t>L</w:t>
      </w:r>
      <w:r w:rsidR="001478AC" w:rsidRPr="006003DA">
        <w:t xml:space="preserve">abor, </w:t>
      </w:r>
      <w:r w:rsidRPr="006003DA">
        <w:t>D</w:t>
      </w:r>
      <w:r w:rsidR="001478AC" w:rsidRPr="006003DA">
        <w:t xml:space="preserve">elivery, </w:t>
      </w:r>
      <w:r w:rsidRPr="006003DA">
        <w:t>R</w:t>
      </w:r>
      <w:r w:rsidR="001478AC" w:rsidRPr="006003DA">
        <w:t xml:space="preserve">ecovery, </w:t>
      </w:r>
      <w:r w:rsidRPr="006003DA">
        <w:t>P</w:t>
      </w:r>
      <w:r w:rsidR="001478AC" w:rsidRPr="006003DA">
        <w:t>ost-partum (LDR/LDRP)</w:t>
      </w:r>
      <w:r w:rsidRPr="006003DA">
        <w:t>.</w:t>
      </w:r>
    </w:p>
    <w:p w14:paraId="66DA0069" w14:textId="5DAAE1FF" w:rsidR="00785A08" w:rsidRPr="00125686" w:rsidRDefault="00785A08" w:rsidP="001A4784">
      <w:pPr>
        <w:pStyle w:val="ListParagraph"/>
        <w:ind w:left="900" w:hanging="180"/>
      </w:pPr>
      <w:r w:rsidRPr="006003DA">
        <w:t xml:space="preserve">B. Armoire </w:t>
      </w:r>
      <w:r w:rsidR="00BC6C0A" w:rsidRPr="006003DA">
        <w:t>must</w:t>
      </w:r>
      <w:r w:rsidRPr="006003DA">
        <w:t xml:space="preserve"> include integrated Infant Warming System, automatic exhaust fan, bassinet or fold-down bed, mounting rails, writing surface, adjustable shelv</w:t>
      </w:r>
      <w:r w:rsidRPr="00125686">
        <w:t xml:space="preserve">es and drawers for storage.  </w:t>
      </w:r>
    </w:p>
    <w:p w14:paraId="7C3DF76D" w14:textId="7FACD7F6" w:rsidR="00785A08" w:rsidRPr="00125686" w:rsidRDefault="00785A08" w:rsidP="001A4784">
      <w:pPr>
        <w:pStyle w:val="ListParagraph"/>
        <w:ind w:left="900" w:hanging="180"/>
      </w:pPr>
      <w:r w:rsidRPr="00125686">
        <w:t xml:space="preserve">C. Options </w:t>
      </w:r>
      <w:r w:rsidR="00BC6C0A" w:rsidRPr="00125686">
        <w:t xml:space="preserve">will </w:t>
      </w:r>
      <w:r w:rsidRPr="00125686">
        <w:t>include</w:t>
      </w:r>
      <w:r w:rsidR="001478AC" w:rsidRPr="00125686">
        <w:t xml:space="preserve"> integrated flowmeter </w:t>
      </w:r>
      <w:r w:rsidRPr="00125686">
        <w:t>for suction and oxygen.</w:t>
      </w:r>
    </w:p>
    <w:p w14:paraId="411B4E7F" w14:textId="29DE7535" w:rsidR="00785A08" w:rsidRDefault="00785A08" w:rsidP="001A4784">
      <w:pPr>
        <w:pStyle w:val="ListParagraph"/>
        <w:ind w:left="900" w:hanging="180"/>
      </w:pPr>
    </w:p>
    <w:p w14:paraId="564345A6" w14:textId="77777777" w:rsidR="006003DA" w:rsidRPr="00125686" w:rsidRDefault="006003DA" w:rsidP="001A4784">
      <w:pPr>
        <w:pStyle w:val="ListParagraph"/>
        <w:ind w:left="900" w:hanging="180"/>
      </w:pPr>
    </w:p>
    <w:p w14:paraId="2A2D83C1" w14:textId="0FB2CCD5" w:rsidR="00785A08" w:rsidRPr="00125686" w:rsidRDefault="00785A08" w:rsidP="001A4784">
      <w:pPr>
        <w:pStyle w:val="ListParagraph"/>
        <w:ind w:left="900" w:hanging="900"/>
        <w:rPr>
          <w:b/>
        </w:rPr>
      </w:pPr>
      <w:r w:rsidRPr="00125686">
        <w:rPr>
          <w:b/>
        </w:rPr>
        <w:lastRenderedPageBreak/>
        <w:t>2.1.5       F0555 – Wardrobe, Patient Clothing</w:t>
      </w:r>
    </w:p>
    <w:p w14:paraId="08675526" w14:textId="767E2EFA" w:rsidR="00E72610" w:rsidRPr="00125686" w:rsidRDefault="00E72610" w:rsidP="001A4784">
      <w:pPr>
        <w:pStyle w:val="ListParagraph"/>
        <w:ind w:left="900" w:hanging="180"/>
      </w:pPr>
      <w:r w:rsidRPr="00125686">
        <w:t>A.  For use in LDR/LDRP or patient rooms</w:t>
      </w:r>
    </w:p>
    <w:p w14:paraId="5968B575" w14:textId="6CD4185E" w:rsidR="00785A08" w:rsidRPr="00125686" w:rsidRDefault="00E72610" w:rsidP="001A4784">
      <w:pPr>
        <w:pStyle w:val="ListParagraph"/>
        <w:ind w:left="900" w:hanging="180"/>
      </w:pPr>
      <w:r w:rsidRPr="00125686">
        <w:t>B</w:t>
      </w:r>
      <w:r w:rsidR="00427468" w:rsidRPr="00125686">
        <w:t>.</w:t>
      </w:r>
      <w:r w:rsidR="00785A08" w:rsidRPr="00125686">
        <w:t xml:space="preserve"> </w:t>
      </w:r>
      <w:r w:rsidRPr="00125686">
        <w:t xml:space="preserve">  </w:t>
      </w:r>
      <w:r w:rsidR="00606287" w:rsidRPr="00125686">
        <w:t>Furniture for use in storing patient clothing and personal items.</w:t>
      </w:r>
    </w:p>
    <w:p w14:paraId="027E8AE0" w14:textId="61DD27C7" w:rsidR="00A669DB" w:rsidRPr="00125686" w:rsidRDefault="00A669DB" w:rsidP="00DD41DB">
      <w:pPr>
        <w:pStyle w:val="BodyText"/>
        <w:ind w:left="0"/>
        <w:rPr>
          <w:rFonts w:ascii="Arial Narrow" w:hAnsi="Arial Narrow" w:cs="Times New Roman"/>
          <w:b/>
        </w:rPr>
      </w:pPr>
    </w:p>
    <w:p w14:paraId="7C4BD9FA" w14:textId="50A4CE54" w:rsidR="00E72610" w:rsidRPr="00125686" w:rsidRDefault="00E72610" w:rsidP="00DD41DB">
      <w:pPr>
        <w:pStyle w:val="BodyText"/>
        <w:ind w:left="0"/>
        <w:rPr>
          <w:rFonts w:ascii="Arial Narrow" w:hAnsi="Arial Narrow" w:cs="Times New Roman"/>
          <w:b/>
        </w:rPr>
      </w:pPr>
      <w:r w:rsidRPr="00125686">
        <w:rPr>
          <w:rFonts w:ascii="Arial Narrow" w:hAnsi="Arial Narrow" w:cs="Times New Roman"/>
          <w:b/>
        </w:rPr>
        <w:t>2.1.6        F0560 – Wardrobe, Television</w:t>
      </w:r>
    </w:p>
    <w:p w14:paraId="5D8C3D5D" w14:textId="51E976C4" w:rsidR="00E72610" w:rsidRPr="00125686" w:rsidRDefault="00E72610" w:rsidP="001A4784">
      <w:pPr>
        <w:pStyle w:val="BodyText"/>
        <w:ind w:left="0" w:firstLine="720"/>
        <w:rPr>
          <w:rFonts w:ascii="Arial Narrow" w:hAnsi="Arial Narrow" w:cs="Times New Roman"/>
        </w:rPr>
      </w:pPr>
      <w:r w:rsidRPr="00125686">
        <w:rPr>
          <w:rFonts w:ascii="Arial Narrow" w:hAnsi="Arial Narrow" w:cs="Times New Roman"/>
        </w:rPr>
        <w:t>A. For use in LDR/ LDRP or patient rooms.</w:t>
      </w:r>
    </w:p>
    <w:p w14:paraId="047E23C9" w14:textId="6F08A027" w:rsidR="00E72610" w:rsidRPr="00125686" w:rsidRDefault="00E72610" w:rsidP="001A4784">
      <w:pPr>
        <w:pStyle w:val="BodyText"/>
        <w:ind w:left="0" w:firstLine="720"/>
        <w:rPr>
          <w:rFonts w:ascii="Arial Narrow" w:hAnsi="Arial Narrow" w:cs="Times New Roman"/>
        </w:rPr>
      </w:pPr>
      <w:r w:rsidRPr="00125686">
        <w:rPr>
          <w:rFonts w:ascii="Arial Narrow" w:hAnsi="Arial Narrow" w:cs="Times New Roman"/>
        </w:rPr>
        <w:t>B. Combination wardrobe storage and television cabinet.</w:t>
      </w:r>
    </w:p>
    <w:p w14:paraId="38F4E8DC" w14:textId="269620F5" w:rsidR="00E72610" w:rsidRPr="00125686" w:rsidRDefault="00E72610" w:rsidP="001A4784">
      <w:pPr>
        <w:pStyle w:val="BodyText"/>
        <w:ind w:left="0" w:firstLine="720"/>
        <w:rPr>
          <w:rFonts w:ascii="Arial Narrow" w:hAnsi="Arial Narrow" w:cs="Times New Roman"/>
        </w:rPr>
      </w:pPr>
    </w:p>
    <w:p w14:paraId="687B1318" w14:textId="24E600E3" w:rsidR="00E72610" w:rsidRPr="00125686" w:rsidRDefault="00E72610" w:rsidP="001A4784">
      <w:pPr>
        <w:pStyle w:val="BodyText"/>
        <w:ind w:left="0"/>
        <w:rPr>
          <w:rFonts w:ascii="Arial Narrow" w:hAnsi="Arial Narrow" w:cs="Times New Roman"/>
          <w:b/>
        </w:rPr>
      </w:pPr>
      <w:r w:rsidRPr="00125686">
        <w:rPr>
          <w:rFonts w:ascii="Arial Narrow" w:hAnsi="Arial Narrow" w:cs="Times New Roman"/>
          <w:b/>
        </w:rPr>
        <w:t xml:space="preserve">2.1.7 </w:t>
      </w:r>
      <w:r w:rsidR="00427468" w:rsidRPr="00125686">
        <w:rPr>
          <w:rFonts w:ascii="Arial Narrow" w:hAnsi="Arial Narrow" w:cs="Times New Roman"/>
          <w:b/>
        </w:rPr>
        <w:tab/>
      </w:r>
      <w:r w:rsidRPr="00125686">
        <w:rPr>
          <w:rFonts w:ascii="Arial Narrow" w:hAnsi="Arial Narrow" w:cs="Times New Roman"/>
          <w:b/>
        </w:rPr>
        <w:t>F0570 – Dresser, 6 Drawer</w:t>
      </w:r>
    </w:p>
    <w:p w14:paraId="06B6BB24" w14:textId="706D8A60" w:rsidR="00E72610" w:rsidRDefault="00E72610" w:rsidP="001A4784">
      <w:pPr>
        <w:pStyle w:val="BodyText"/>
        <w:ind w:left="0" w:firstLine="720"/>
        <w:rPr>
          <w:rFonts w:ascii="Arial Narrow" w:hAnsi="Arial Narrow" w:cs="Times New Roman"/>
        </w:rPr>
      </w:pPr>
      <w:r w:rsidRPr="00125686">
        <w:rPr>
          <w:rFonts w:ascii="Arial Narrow" w:hAnsi="Arial Narrow" w:cs="Times New Roman"/>
        </w:rPr>
        <w:t>A. For storage of patient clothing</w:t>
      </w:r>
      <w:r w:rsidR="0020039A">
        <w:rPr>
          <w:rFonts w:ascii="Arial Narrow" w:hAnsi="Arial Narrow" w:cs="Times New Roman"/>
        </w:rPr>
        <w:t>.</w:t>
      </w:r>
    </w:p>
    <w:p w14:paraId="065A6094" w14:textId="0E41DE7F" w:rsidR="0020039A" w:rsidRPr="00125686" w:rsidRDefault="0020039A" w:rsidP="001A4784">
      <w:pPr>
        <w:pStyle w:val="BodyText"/>
        <w:ind w:left="0" w:firstLine="720"/>
        <w:rPr>
          <w:rFonts w:ascii="Arial Narrow" w:hAnsi="Arial Narrow" w:cs="Times New Roman"/>
        </w:rPr>
      </w:pPr>
      <w:r>
        <w:rPr>
          <w:rFonts w:ascii="Arial Narrow" w:hAnsi="Arial Narrow" w:cs="Times New Roman"/>
        </w:rPr>
        <w:t xml:space="preserve">B. Provide </w:t>
      </w:r>
      <w:r w:rsidR="00504191">
        <w:rPr>
          <w:rFonts w:ascii="Arial Narrow" w:hAnsi="Arial Narrow" w:cs="Times New Roman"/>
        </w:rPr>
        <w:t>[</w:t>
      </w:r>
      <w:r>
        <w:rPr>
          <w:rFonts w:ascii="Arial Narrow" w:hAnsi="Arial Narrow" w:cs="Times New Roman"/>
        </w:rPr>
        <w:t>metal</w:t>
      </w:r>
      <w:r w:rsidR="00504191">
        <w:rPr>
          <w:rFonts w:ascii="Arial Narrow" w:hAnsi="Arial Narrow" w:cs="Times New Roman"/>
        </w:rPr>
        <w:t>] [solid wood]</w:t>
      </w:r>
      <w:r>
        <w:rPr>
          <w:rFonts w:ascii="Arial Narrow" w:hAnsi="Arial Narrow" w:cs="Times New Roman"/>
        </w:rPr>
        <w:t xml:space="preserve"> drawer glides.</w:t>
      </w:r>
    </w:p>
    <w:p w14:paraId="78364586" w14:textId="77777777" w:rsidR="00CE6FCB" w:rsidRPr="00125686" w:rsidRDefault="00CE6FCB" w:rsidP="001A4784">
      <w:pPr>
        <w:pStyle w:val="BodyText"/>
        <w:ind w:left="0"/>
        <w:rPr>
          <w:rFonts w:ascii="Arial Narrow" w:hAnsi="Arial Narrow" w:cs="Times New Roman"/>
        </w:rPr>
      </w:pPr>
    </w:p>
    <w:p w14:paraId="342A8016" w14:textId="0C7ED176" w:rsidR="00E72610" w:rsidRPr="00125686" w:rsidRDefault="00E72610" w:rsidP="001A4784">
      <w:pPr>
        <w:pStyle w:val="BodyText"/>
        <w:ind w:left="0"/>
        <w:rPr>
          <w:rFonts w:ascii="Arial Narrow" w:hAnsi="Arial Narrow" w:cs="Times New Roman"/>
          <w:b/>
        </w:rPr>
      </w:pPr>
      <w:r w:rsidRPr="00125686">
        <w:rPr>
          <w:rFonts w:ascii="Arial Narrow" w:hAnsi="Arial Narrow" w:cs="Times New Roman"/>
          <w:b/>
        </w:rPr>
        <w:t>2.1.8</w:t>
      </w:r>
      <w:r w:rsidRPr="00125686">
        <w:rPr>
          <w:rFonts w:ascii="Arial Narrow" w:hAnsi="Arial Narrow" w:cs="Times New Roman"/>
          <w:b/>
        </w:rPr>
        <w:tab/>
        <w:t>F0799 – Table, Outdoor, Psychiatric</w:t>
      </w:r>
    </w:p>
    <w:p w14:paraId="45453839" w14:textId="2383B501" w:rsidR="00E72610" w:rsidRPr="00125686" w:rsidRDefault="00E72610" w:rsidP="001A4784">
      <w:pPr>
        <w:pStyle w:val="BodyText"/>
        <w:ind w:left="0" w:firstLine="720"/>
        <w:rPr>
          <w:rFonts w:ascii="Arial Narrow" w:hAnsi="Arial Narrow" w:cs="Times New Roman"/>
        </w:rPr>
      </w:pPr>
      <w:r w:rsidRPr="00125686">
        <w:rPr>
          <w:rFonts w:ascii="Arial Narrow" w:hAnsi="Arial Narrow" w:cs="Times New Roman"/>
        </w:rPr>
        <w:t>A. For use in Behavioral Health settings</w:t>
      </w:r>
    </w:p>
    <w:p w14:paraId="0EC3AE19" w14:textId="7991DC5C" w:rsidR="00E72610" w:rsidRPr="00125686" w:rsidRDefault="00E72610" w:rsidP="001A4784">
      <w:pPr>
        <w:pStyle w:val="BodyText"/>
        <w:ind w:left="0" w:firstLine="720"/>
        <w:rPr>
          <w:rFonts w:ascii="Arial Narrow" w:hAnsi="Arial Narrow" w:cs="Times New Roman"/>
        </w:rPr>
      </w:pPr>
      <w:r w:rsidRPr="00125686">
        <w:rPr>
          <w:rFonts w:ascii="Arial Narrow" w:hAnsi="Arial Narrow" w:cs="Times New Roman"/>
        </w:rPr>
        <w:t xml:space="preserve">B. </w:t>
      </w:r>
      <w:r w:rsidR="0020039A">
        <w:rPr>
          <w:rFonts w:ascii="Arial Narrow" w:hAnsi="Arial Narrow" w:cs="Times New Roman"/>
        </w:rPr>
        <w:t>Provide a m</w:t>
      </w:r>
      <w:r w:rsidRPr="00125686">
        <w:rPr>
          <w:rFonts w:ascii="Arial Narrow" w:hAnsi="Arial Narrow" w:cs="Times New Roman"/>
        </w:rPr>
        <w:t xml:space="preserve">inimum 14 gauge steel table top, minimum four </w:t>
      </w:r>
      <w:r w:rsidR="001A4B14" w:rsidRPr="00125686">
        <w:rPr>
          <w:rFonts w:ascii="Arial Narrow" w:hAnsi="Arial Narrow" w:cs="Times New Roman"/>
        </w:rPr>
        <w:t xml:space="preserve">integrated </w:t>
      </w:r>
      <w:r w:rsidRPr="00125686">
        <w:rPr>
          <w:rFonts w:ascii="Arial Narrow" w:hAnsi="Arial Narrow" w:cs="Times New Roman"/>
        </w:rPr>
        <w:t>backless seats.</w:t>
      </w:r>
    </w:p>
    <w:p w14:paraId="02D24EA5" w14:textId="3794CAB2" w:rsidR="00E72610" w:rsidRPr="00125686" w:rsidRDefault="00E72610" w:rsidP="001A4784">
      <w:pPr>
        <w:pStyle w:val="BodyText"/>
        <w:ind w:left="0" w:firstLine="720"/>
        <w:rPr>
          <w:rFonts w:ascii="Arial Narrow" w:hAnsi="Arial Narrow" w:cs="Times New Roman"/>
        </w:rPr>
      </w:pPr>
      <w:r w:rsidRPr="00125686">
        <w:rPr>
          <w:rFonts w:ascii="Arial Narrow" w:hAnsi="Arial Narrow" w:cs="Times New Roman"/>
        </w:rPr>
        <w:t xml:space="preserve">C. </w:t>
      </w:r>
      <w:r w:rsidR="0020039A">
        <w:rPr>
          <w:rFonts w:ascii="Arial Narrow" w:hAnsi="Arial Narrow" w:cs="Times New Roman"/>
        </w:rPr>
        <w:t>Provide c</w:t>
      </w:r>
      <w:r w:rsidRPr="00125686">
        <w:rPr>
          <w:rFonts w:ascii="Arial Narrow" w:hAnsi="Arial Narrow" w:cs="Times New Roman"/>
        </w:rPr>
        <w:t>orrosion-resi</w:t>
      </w:r>
      <w:r w:rsidR="00CE6FCB" w:rsidRPr="00125686">
        <w:rPr>
          <w:rFonts w:ascii="Arial Narrow" w:hAnsi="Arial Narrow" w:cs="Times New Roman"/>
        </w:rPr>
        <w:t>s</w:t>
      </w:r>
      <w:r w:rsidRPr="00125686">
        <w:rPr>
          <w:rFonts w:ascii="Arial Narrow" w:hAnsi="Arial Narrow" w:cs="Times New Roman"/>
        </w:rPr>
        <w:t xml:space="preserve">tant </w:t>
      </w:r>
      <w:r w:rsidR="00CE6FCB" w:rsidRPr="00125686">
        <w:rPr>
          <w:rFonts w:ascii="Arial Narrow" w:hAnsi="Arial Narrow" w:cs="Times New Roman"/>
        </w:rPr>
        <w:t>with</w:t>
      </w:r>
      <w:r w:rsidRPr="00125686">
        <w:rPr>
          <w:rFonts w:ascii="Arial Narrow" w:hAnsi="Arial Narrow" w:cs="Times New Roman"/>
        </w:rPr>
        <w:t xml:space="preserve"> UV stabilized</w:t>
      </w:r>
      <w:r w:rsidR="00CE6FCB" w:rsidRPr="00125686">
        <w:rPr>
          <w:rFonts w:ascii="Arial Narrow" w:hAnsi="Arial Narrow" w:cs="Times New Roman"/>
        </w:rPr>
        <w:t xml:space="preserve"> coatings or stainless steel</w:t>
      </w:r>
      <w:r w:rsidRPr="00125686">
        <w:rPr>
          <w:rFonts w:ascii="Arial Narrow" w:hAnsi="Arial Narrow" w:cs="Times New Roman"/>
        </w:rPr>
        <w:t xml:space="preserve">.  </w:t>
      </w:r>
    </w:p>
    <w:p w14:paraId="265DECC5" w14:textId="7C5102E7" w:rsidR="00CE6FCB" w:rsidRPr="00125686" w:rsidRDefault="00CE6FCB" w:rsidP="001A4784">
      <w:pPr>
        <w:pStyle w:val="BodyText"/>
        <w:ind w:left="0" w:firstLine="720"/>
        <w:rPr>
          <w:rFonts w:ascii="Arial Narrow" w:hAnsi="Arial Narrow" w:cs="Times New Roman"/>
        </w:rPr>
      </w:pPr>
    </w:p>
    <w:p w14:paraId="4AE940BE" w14:textId="70FEEA62" w:rsidR="00CE6FCB" w:rsidRPr="00125686" w:rsidRDefault="00CE6FCB" w:rsidP="001A4784">
      <w:pPr>
        <w:pStyle w:val="BodyText"/>
        <w:ind w:left="0"/>
        <w:rPr>
          <w:rFonts w:ascii="Arial Narrow" w:hAnsi="Arial Narrow" w:cs="Times New Roman"/>
          <w:b/>
        </w:rPr>
      </w:pPr>
      <w:r w:rsidRPr="00125686">
        <w:rPr>
          <w:rFonts w:ascii="Arial Narrow" w:hAnsi="Arial Narrow" w:cs="Times New Roman"/>
          <w:b/>
        </w:rPr>
        <w:t>2.1.9</w:t>
      </w:r>
      <w:r w:rsidRPr="00125686">
        <w:rPr>
          <w:rFonts w:ascii="Arial Narrow" w:hAnsi="Arial Narrow" w:cs="Times New Roman"/>
          <w:b/>
        </w:rPr>
        <w:tab/>
        <w:t>F2406 – Bed, Residential, Long Term Care</w:t>
      </w:r>
    </w:p>
    <w:p w14:paraId="7E72963A" w14:textId="1BE7336F" w:rsidR="00CE6FCB" w:rsidRPr="00125686" w:rsidRDefault="00CE6FCB" w:rsidP="001A4784">
      <w:pPr>
        <w:pStyle w:val="BodyText"/>
        <w:ind w:left="0" w:firstLine="720"/>
        <w:rPr>
          <w:rFonts w:ascii="Arial Narrow" w:hAnsi="Arial Narrow" w:cs="Times New Roman"/>
        </w:rPr>
      </w:pPr>
      <w:r w:rsidRPr="00125686">
        <w:rPr>
          <w:rFonts w:ascii="Arial Narrow" w:hAnsi="Arial Narrow" w:cs="Times New Roman"/>
        </w:rPr>
        <w:t>A. For use in residential Long Term Care setting</w:t>
      </w:r>
    </w:p>
    <w:p w14:paraId="0FACECC3" w14:textId="26BCDC82" w:rsidR="00CE6FCB" w:rsidRPr="00125686" w:rsidRDefault="009964AD" w:rsidP="001A4784">
      <w:pPr>
        <w:pStyle w:val="BodyText"/>
        <w:ind w:left="0" w:firstLine="720"/>
        <w:rPr>
          <w:rFonts w:ascii="Arial Narrow" w:hAnsi="Arial Narrow" w:cs="Times New Roman"/>
        </w:rPr>
      </w:pPr>
      <w:r w:rsidRPr="00125686">
        <w:rPr>
          <w:rFonts w:ascii="Arial Narrow" w:hAnsi="Arial Narrow" w:cs="Times New Roman"/>
        </w:rPr>
        <w:t xml:space="preserve">B. </w:t>
      </w:r>
      <w:r w:rsidR="00CE6FCB" w:rsidRPr="00125686">
        <w:rPr>
          <w:rFonts w:ascii="Arial Narrow" w:hAnsi="Arial Narrow" w:cs="Times New Roman"/>
        </w:rPr>
        <w:t xml:space="preserve">Twin size, Aluminum frame, with head and foot board, </w:t>
      </w:r>
      <w:r w:rsidR="001A4784" w:rsidRPr="00125686">
        <w:rPr>
          <w:rFonts w:ascii="Arial Narrow" w:hAnsi="Arial Narrow" w:cs="Times New Roman"/>
        </w:rPr>
        <w:t xml:space="preserve">finish </w:t>
      </w:r>
      <w:r w:rsidR="00CE6FCB" w:rsidRPr="00125686">
        <w:rPr>
          <w:rFonts w:ascii="Arial Narrow" w:hAnsi="Arial Narrow" w:cs="Times New Roman"/>
        </w:rPr>
        <w:t xml:space="preserve">selected </w:t>
      </w:r>
      <w:r w:rsidR="00BC6C0A" w:rsidRPr="00125686">
        <w:rPr>
          <w:rFonts w:ascii="Arial Narrow" w:hAnsi="Arial Narrow" w:cs="Times New Roman"/>
        </w:rPr>
        <w:t>must</w:t>
      </w:r>
      <w:r w:rsidR="00CE6FCB" w:rsidRPr="00125686">
        <w:rPr>
          <w:rFonts w:ascii="Arial Narrow" w:hAnsi="Arial Narrow" w:cs="Times New Roman"/>
        </w:rPr>
        <w:t xml:space="preserve"> match other </w:t>
      </w:r>
      <w:proofErr w:type="spellStart"/>
      <w:r w:rsidR="00CE6FCB" w:rsidRPr="00125686">
        <w:rPr>
          <w:rFonts w:ascii="Arial Narrow" w:hAnsi="Arial Narrow" w:cs="Times New Roman"/>
        </w:rPr>
        <w:t>casegoods</w:t>
      </w:r>
      <w:proofErr w:type="spellEnd"/>
      <w:r w:rsidR="00CE6FCB" w:rsidRPr="00125686">
        <w:rPr>
          <w:rFonts w:ascii="Arial Narrow" w:hAnsi="Arial Narrow" w:cs="Times New Roman"/>
        </w:rPr>
        <w:t xml:space="preserve"> in the room.</w:t>
      </w:r>
    </w:p>
    <w:p w14:paraId="711211D8" w14:textId="2AB6175B" w:rsidR="00CE6FCB" w:rsidRPr="00125686" w:rsidRDefault="00CE6FCB" w:rsidP="001A4784">
      <w:pPr>
        <w:pStyle w:val="BodyText"/>
        <w:ind w:left="0" w:firstLine="720"/>
        <w:rPr>
          <w:rFonts w:ascii="Arial Narrow" w:hAnsi="Arial Narrow" w:cs="Times New Roman"/>
        </w:rPr>
      </w:pPr>
      <w:r w:rsidRPr="00125686">
        <w:rPr>
          <w:rFonts w:ascii="Arial Narrow" w:hAnsi="Arial Narrow" w:cs="Times New Roman"/>
        </w:rPr>
        <w:t xml:space="preserve">C. </w:t>
      </w:r>
      <w:r w:rsidR="0020039A">
        <w:rPr>
          <w:rFonts w:ascii="Arial Narrow" w:hAnsi="Arial Narrow" w:cs="Times New Roman"/>
        </w:rPr>
        <w:t>Provide</w:t>
      </w:r>
      <w:r w:rsidR="001A4784" w:rsidRPr="00125686">
        <w:rPr>
          <w:rFonts w:ascii="Arial Narrow" w:hAnsi="Arial Narrow" w:cs="Times New Roman"/>
        </w:rPr>
        <w:t xml:space="preserve"> ergonometric bed sections, hand controls. Interchangeable bed ends, safety rails.</w:t>
      </w:r>
    </w:p>
    <w:p w14:paraId="67C5DC5F" w14:textId="77777777" w:rsidR="00427468" w:rsidRPr="00E77D12" w:rsidRDefault="00427468" w:rsidP="00427468">
      <w:pPr>
        <w:widowControl w:val="0"/>
        <w:spacing w:after="0" w:line="240" w:lineRule="auto"/>
        <w:rPr>
          <w:rFonts w:ascii="Arial Narrow" w:hAnsi="Arial Narrow" w:cs="Times New Roman"/>
          <w:b/>
          <w:sz w:val="20"/>
          <w:szCs w:val="20"/>
        </w:rPr>
      </w:pPr>
    </w:p>
    <w:p w14:paraId="17C05A7E" w14:textId="2D3523C6" w:rsidR="00427468" w:rsidRPr="00125686" w:rsidRDefault="00427468"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 xml:space="preserve">2.1.10 </w:t>
      </w:r>
      <w:r w:rsidR="00ED7D8D" w:rsidRPr="00125686">
        <w:rPr>
          <w:rFonts w:ascii="Arial Narrow" w:hAnsi="Arial Narrow" w:cs="Times New Roman"/>
          <w:b/>
          <w:sz w:val="20"/>
          <w:szCs w:val="20"/>
        </w:rPr>
        <w:tab/>
      </w:r>
      <w:r w:rsidRPr="00125686">
        <w:rPr>
          <w:rFonts w:ascii="Arial Narrow" w:hAnsi="Arial Narrow" w:cs="Times New Roman"/>
          <w:b/>
          <w:sz w:val="20"/>
          <w:szCs w:val="20"/>
        </w:rPr>
        <w:t>Pediatric Medical Cribs</w:t>
      </w:r>
      <w:r w:rsidRPr="00125686">
        <w:rPr>
          <w:rFonts w:ascii="Arial Narrow" w:hAnsi="Arial Narrow" w:cs="Times New Roman"/>
          <w:b/>
          <w:sz w:val="20"/>
          <w:szCs w:val="20"/>
        </w:rPr>
        <w:tab/>
      </w:r>
    </w:p>
    <w:p w14:paraId="27CF571B" w14:textId="216686D9" w:rsidR="001A4784" w:rsidRPr="00125686" w:rsidRDefault="00ED7D8D" w:rsidP="00427468">
      <w:pPr>
        <w:widowControl w:val="0"/>
        <w:spacing w:after="0" w:line="240" w:lineRule="auto"/>
        <w:ind w:left="360" w:firstLine="360"/>
        <w:rPr>
          <w:rFonts w:ascii="Arial Narrow" w:hAnsi="Arial Narrow" w:cs="Times New Roman"/>
          <w:b/>
          <w:sz w:val="20"/>
          <w:szCs w:val="20"/>
        </w:rPr>
      </w:pPr>
      <w:r w:rsidRPr="00125686">
        <w:rPr>
          <w:rFonts w:ascii="Arial Narrow" w:hAnsi="Arial Narrow" w:cs="Times New Roman"/>
          <w:b/>
          <w:sz w:val="20"/>
          <w:szCs w:val="20"/>
        </w:rPr>
        <w:tab/>
      </w:r>
      <w:r w:rsidR="00427468" w:rsidRPr="00125686">
        <w:rPr>
          <w:rFonts w:ascii="Arial Narrow" w:hAnsi="Arial Narrow" w:cs="Times New Roman"/>
          <w:b/>
          <w:sz w:val="20"/>
          <w:szCs w:val="20"/>
        </w:rPr>
        <w:t>M3005 – Bassinet, w/Cart</w:t>
      </w:r>
    </w:p>
    <w:p w14:paraId="0C4379CD" w14:textId="4B7C452E" w:rsidR="00427468" w:rsidRPr="00125686" w:rsidRDefault="00427468" w:rsidP="00427468">
      <w:pPr>
        <w:widowControl w:val="0"/>
        <w:spacing w:after="0" w:line="240" w:lineRule="auto"/>
        <w:rPr>
          <w:rFonts w:ascii="Arial Narrow" w:hAnsi="Arial Narrow" w:cs="Times New Roman"/>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sz w:val="20"/>
          <w:szCs w:val="20"/>
        </w:rPr>
        <w:t>A.</w:t>
      </w:r>
      <w:r w:rsidR="00A22DDE" w:rsidRPr="00125686">
        <w:rPr>
          <w:rFonts w:ascii="Arial Narrow" w:hAnsi="Arial Narrow" w:cs="Times New Roman"/>
          <w:sz w:val="20"/>
          <w:szCs w:val="20"/>
        </w:rPr>
        <w:t xml:space="preserve"> Designed for use with infants.</w:t>
      </w:r>
      <w:r w:rsidR="00676413" w:rsidRPr="00125686">
        <w:rPr>
          <w:rFonts w:ascii="Arial Narrow" w:hAnsi="Arial Narrow" w:cs="Times New Roman"/>
          <w:sz w:val="20"/>
          <w:szCs w:val="20"/>
        </w:rPr>
        <w:t xml:space="preserve">  </w:t>
      </w:r>
      <w:r w:rsidRPr="00125686">
        <w:rPr>
          <w:rFonts w:ascii="Arial Narrow" w:hAnsi="Arial Narrow" w:cs="Times New Roman"/>
          <w:sz w:val="20"/>
          <w:szCs w:val="20"/>
        </w:rPr>
        <w:tab/>
      </w:r>
    </w:p>
    <w:p w14:paraId="7E537215" w14:textId="36642B1D" w:rsidR="00427468" w:rsidRPr="00125686" w:rsidRDefault="00427468"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B.</w:t>
      </w:r>
      <w:r w:rsidR="00A22DDE" w:rsidRPr="00125686">
        <w:rPr>
          <w:rFonts w:ascii="Arial Narrow" w:hAnsi="Arial Narrow" w:cs="Times New Roman"/>
          <w:sz w:val="20"/>
          <w:szCs w:val="20"/>
        </w:rPr>
        <w:t xml:space="preserve"> Cart </w:t>
      </w:r>
      <w:r w:rsidR="00BC6C0A" w:rsidRPr="00125686">
        <w:rPr>
          <w:rFonts w:ascii="Arial Narrow" w:hAnsi="Arial Narrow" w:cs="Times New Roman"/>
          <w:sz w:val="20"/>
          <w:szCs w:val="20"/>
        </w:rPr>
        <w:t>must</w:t>
      </w:r>
      <w:r w:rsidR="00A22DDE" w:rsidRPr="00125686">
        <w:rPr>
          <w:rFonts w:ascii="Arial Narrow" w:hAnsi="Arial Narrow" w:cs="Times New Roman"/>
          <w:sz w:val="20"/>
          <w:szCs w:val="20"/>
        </w:rPr>
        <w:t xml:space="preserve"> be </w:t>
      </w:r>
      <w:r w:rsidR="00330B76" w:rsidRPr="00125686">
        <w:rPr>
          <w:rFonts w:ascii="Arial Narrow" w:hAnsi="Arial Narrow" w:cs="Times New Roman"/>
          <w:sz w:val="20"/>
          <w:szCs w:val="20"/>
        </w:rPr>
        <w:t xml:space="preserve">stainless steel construction and mounted on a minimum 3” (8 cm) ball bearing non marking </w:t>
      </w:r>
      <w:r w:rsidR="00ED7D8D" w:rsidRPr="00125686">
        <w:rPr>
          <w:rFonts w:ascii="Arial Narrow" w:hAnsi="Arial Narrow" w:cs="Times New Roman"/>
          <w:sz w:val="20"/>
          <w:szCs w:val="20"/>
        </w:rPr>
        <w:tab/>
      </w:r>
      <w:r w:rsidR="00ED7D8D" w:rsidRPr="00125686">
        <w:rPr>
          <w:rFonts w:ascii="Arial Narrow" w:hAnsi="Arial Narrow" w:cs="Times New Roman"/>
          <w:sz w:val="20"/>
          <w:szCs w:val="20"/>
        </w:rPr>
        <w:tab/>
      </w:r>
      <w:r w:rsidR="00ED7D8D" w:rsidRPr="00125686">
        <w:rPr>
          <w:rFonts w:ascii="Arial Narrow" w:hAnsi="Arial Narrow" w:cs="Times New Roman"/>
          <w:sz w:val="20"/>
          <w:szCs w:val="20"/>
        </w:rPr>
        <w:tab/>
      </w:r>
      <w:r w:rsidR="00ED7D8D" w:rsidRPr="00125686">
        <w:rPr>
          <w:rFonts w:ascii="Arial Narrow" w:hAnsi="Arial Narrow" w:cs="Times New Roman"/>
          <w:sz w:val="20"/>
          <w:szCs w:val="20"/>
        </w:rPr>
        <w:tab/>
      </w:r>
      <w:r w:rsidR="00ED7D8D" w:rsidRPr="00125686">
        <w:rPr>
          <w:rFonts w:ascii="Arial Narrow" w:hAnsi="Arial Narrow" w:cs="Times New Roman"/>
          <w:sz w:val="20"/>
          <w:szCs w:val="20"/>
        </w:rPr>
        <w:tab/>
      </w:r>
      <w:r w:rsidR="00330B76" w:rsidRPr="00125686">
        <w:rPr>
          <w:rFonts w:ascii="Arial Narrow" w:hAnsi="Arial Narrow" w:cs="Times New Roman"/>
          <w:sz w:val="20"/>
          <w:szCs w:val="20"/>
        </w:rPr>
        <w:t>casters.</w:t>
      </w:r>
    </w:p>
    <w:p w14:paraId="19103CDE" w14:textId="7619A0F1" w:rsidR="00330B76" w:rsidRPr="00125686" w:rsidRDefault="00330B76"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C. </w:t>
      </w:r>
      <w:r w:rsidR="0020039A">
        <w:rPr>
          <w:rFonts w:ascii="Arial Narrow" w:hAnsi="Arial Narrow" w:cs="Times New Roman"/>
          <w:sz w:val="20"/>
          <w:szCs w:val="20"/>
        </w:rPr>
        <w:t>Provide</w:t>
      </w:r>
      <w:r w:rsidRPr="00125686">
        <w:rPr>
          <w:rFonts w:ascii="Arial Narrow" w:hAnsi="Arial Narrow" w:cs="Times New Roman"/>
          <w:sz w:val="20"/>
          <w:szCs w:val="20"/>
        </w:rPr>
        <w:t xml:space="preserve"> basket and mattress/pad.</w:t>
      </w:r>
    </w:p>
    <w:p w14:paraId="46AFA6CF" w14:textId="3BD6C0BE" w:rsidR="00330B76" w:rsidRPr="00125686" w:rsidRDefault="00330B76"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D. </w:t>
      </w:r>
      <w:r w:rsidR="00BC6C0A" w:rsidRPr="00125686">
        <w:rPr>
          <w:rFonts w:ascii="Arial Narrow" w:hAnsi="Arial Narrow" w:cs="Times New Roman"/>
          <w:sz w:val="20"/>
          <w:szCs w:val="20"/>
        </w:rPr>
        <w:t>Must</w:t>
      </w:r>
      <w:r w:rsidRPr="00125686">
        <w:rPr>
          <w:rFonts w:ascii="Arial Narrow" w:hAnsi="Arial Narrow" w:cs="Times New Roman"/>
          <w:sz w:val="20"/>
          <w:szCs w:val="20"/>
        </w:rPr>
        <w:t xml:space="preserve"> have a storage drawer.</w:t>
      </w:r>
    </w:p>
    <w:p w14:paraId="0D8F73E6" w14:textId="1E4ACB43" w:rsidR="00330B76" w:rsidRPr="00125686" w:rsidRDefault="00330B76"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E. </w:t>
      </w:r>
      <w:r w:rsidR="0020039A">
        <w:rPr>
          <w:rFonts w:ascii="Arial Narrow" w:hAnsi="Arial Narrow" w:cs="Times New Roman"/>
          <w:sz w:val="20"/>
          <w:szCs w:val="20"/>
        </w:rPr>
        <w:t>Provide d</w:t>
      </w:r>
      <w:r w:rsidRPr="00125686">
        <w:rPr>
          <w:rFonts w:ascii="Arial Narrow" w:hAnsi="Arial Narrow" w:cs="Times New Roman"/>
          <w:sz w:val="20"/>
          <w:szCs w:val="20"/>
        </w:rPr>
        <w:t>esign</w:t>
      </w:r>
      <w:r w:rsidR="0020039A">
        <w:rPr>
          <w:rFonts w:ascii="Arial Narrow" w:hAnsi="Arial Narrow" w:cs="Times New Roman"/>
          <w:sz w:val="20"/>
          <w:szCs w:val="20"/>
        </w:rPr>
        <w:t xml:space="preserve"> that</w:t>
      </w:r>
      <w:r w:rsidRPr="00125686">
        <w:rPr>
          <w:rFonts w:ascii="Arial Narrow" w:hAnsi="Arial Narrow" w:cs="Times New Roman"/>
          <w:sz w:val="20"/>
          <w:szCs w:val="20"/>
        </w:rPr>
        <w:t xml:space="preserve"> allows close approach from both sides.</w:t>
      </w:r>
    </w:p>
    <w:p w14:paraId="7CD68442" w14:textId="39511E19" w:rsidR="00427468" w:rsidRPr="00125686" w:rsidRDefault="00427468" w:rsidP="00427468">
      <w:pPr>
        <w:widowControl w:val="0"/>
        <w:spacing w:after="0" w:line="240" w:lineRule="auto"/>
        <w:rPr>
          <w:rFonts w:ascii="Arial Narrow" w:hAnsi="Arial Narrow" w:cs="Times New Roman"/>
          <w:b/>
          <w:sz w:val="20"/>
          <w:szCs w:val="20"/>
        </w:rPr>
      </w:pPr>
    </w:p>
    <w:p w14:paraId="77FC73D4" w14:textId="6AAA2D2E" w:rsidR="00427468"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 xml:space="preserve">2.1.11 </w:t>
      </w:r>
      <w:r w:rsidR="00ED7D8D" w:rsidRPr="00125686">
        <w:rPr>
          <w:rFonts w:ascii="Arial Narrow" w:hAnsi="Arial Narrow" w:cs="Times New Roman"/>
          <w:b/>
          <w:sz w:val="20"/>
          <w:szCs w:val="20"/>
        </w:rPr>
        <w:tab/>
      </w:r>
      <w:r w:rsidRPr="00125686">
        <w:rPr>
          <w:rFonts w:ascii="Arial Narrow" w:hAnsi="Arial Narrow" w:cs="Times New Roman"/>
          <w:b/>
          <w:sz w:val="20"/>
          <w:szCs w:val="20"/>
        </w:rPr>
        <w:t>Psychiatric Hospital Beds</w:t>
      </w:r>
    </w:p>
    <w:p w14:paraId="6FBA299A" w14:textId="0F582947" w:rsidR="00676413"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b/>
          <w:sz w:val="20"/>
          <w:szCs w:val="20"/>
        </w:rPr>
        <w:t>M7011 – Bed Platform, Without Visible Legs, Psychiatric</w:t>
      </w:r>
    </w:p>
    <w:p w14:paraId="6E3A5082" w14:textId="443431C7" w:rsidR="00676413"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b/>
          <w:sz w:val="20"/>
          <w:szCs w:val="20"/>
        </w:rPr>
        <w:t>M7012 – Bed, Platform Riser, Psychiatric</w:t>
      </w:r>
    </w:p>
    <w:p w14:paraId="5DC31721" w14:textId="2D0B5835" w:rsidR="00676413" w:rsidRPr="00125686" w:rsidRDefault="00676413" w:rsidP="00427468">
      <w:pPr>
        <w:widowControl w:val="0"/>
        <w:spacing w:after="0" w:line="240" w:lineRule="auto"/>
        <w:rPr>
          <w:rFonts w:ascii="Arial Narrow" w:hAnsi="Arial Narrow" w:cs="Times New Roman"/>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sz w:val="20"/>
          <w:szCs w:val="20"/>
        </w:rPr>
        <w:t>A.</w:t>
      </w:r>
      <w:r w:rsidR="008473A2" w:rsidRPr="00125686">
        <w:rPr>
          <w:rFonts w:ascii="Arial Narrow" w:hAnsi="Arial Narrow" w:cs="Times New Roman"/>
          <w:sz w:val="20"/>
          <w:szCs w:val="20"/>
        </w:rPr>
        <w:t xml:space="preserve"> Durable, one piece, rotationally molded design.  Constructed of high impact “no break” material.</w:t>
      </w:r>
    </w:p>
    <w:p w14:paraId="42C3229B" w14:textId="38ACFE42" w:rsidR="00676413" w:rsidRPr="00125686" w:rsidRDefault="00676413"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B.</w:t>
      </w:r>
      <w:r w:rsidR="008473A2" w:rsidRPr="00125686">
        <w:rPr>
          <w:rFonts w:ascii="Arial Narrow" w:hAnsi="Arial Narrow" w:cs="Times New Roman"/>
          <w:sz w:val="20"/>
          <w:szCs w:val="20"/>
        </w:rPr>
        <w:t xml:space="preserve"> Material </w:t>
      </w:r>
      <w:r w:rsidR="00BC6C0A" w:rsidRPr="00125686">
        <w:rPr>
          <w:rFonts w:ascii="Arial Narrow" w:hAnsi="Arial Narrow" w:cs="Times New Roman"/>
          <w:sz w:val="20"/>
          <w:szCs w:val="20"/>
        </w:rPr>
        <w:t>must</w:t>
      </w:r>
      <w:r w:rsidR="008473A2" w:rsidRPr="00125686">
        <w:rPr>
          <w:rFonts w:ascii="Arial Narrow" w:hAnsi="Arial Narrow" w:cs="Times New Roman"/>
          <w:sz w:val="20"/>
          <w:szCs w:val="20"/>
        </w:rPr>
        <w:t xml:space="preserve"> be stain resistant, easy to clean and maintain.  </w:t>
      </w:r>
    </w:p>
    <w:p w14:paraId="75801C2B" w14:textId="5FA2FD85" w:rsidR="00676413" w:rsidRPr="00125686" w:rsidRDefault="00676413"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C.</w:t>
      </w:r>
      <w:r w:rsidR="008473A2" w:rsidRPr="00125686">
        <w:rPr>
          <w:rFonts w:ascii="Arial Narrow" w:hAnsi="Arial Narrow" w:cs="Times New Roman"/>
          <w:sz w:val="20"/>
          <w:szCs w:val="20"/>
        </w:rPr>
        <w:t xml:space="preserve"> </w:t>
      </w:r>
      <w:r w:rsidR="00BC6C0A" w:rsidRPr="00125686">
        <w:rPr>
          <w:rFonts w:ascii="Arial Narrow" w:hAnsi="Arial Narrow" w:cs="Times New Roman"/>
          <w:sz w:val="20"/>
          <w:szCs w:val="20"/>
        </w:rPr>
        <w:t>Must</w:t>
      </w:r>
      <w:r w:rsidR="008473A2" w:rsidRPr="00125686">
        <w:rPr>
          <w:rFonts w:ascii="Arial Narrow" w:hAnsi="Arial Narrow" w:cs="Times New Roman"/>
          <w:sz w:val="20"/>
          <w:szCs w:val="20"/>
        </w:rPr>
        <w:t xml:space="preserve"> have a means to bolt to the floor.</w:t>
      </w:r>
    </w:p>
    <w:p w14:paraId="39946C89" w14:textId="0AE4C577" w:rsidR="008473A2" w:rsidRPr="00125686" w:rsidRDefault="008473A2"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D. </w:t>
      </w:r>
      <w:r w:rsidR="00BC6C0A" w:rsidRPr="00125686">
        <w:rPr>
          <w:rFonts w:ascii="Arial Narrow" w:hAnsi="Arial Narrow" w:cs="Times New Roman"/>
          <w:sz w:val="20"/>
          <w:szCs w:val="20"/>
        </w:rPr>
        <w:t>Must</w:t>
      </w:r>
      <w:r w:rsidRPr="00125686">
        <w:rPr>
          <w:rFonts w:ascii="Arial Narrow" w:hAnsi="Arial Narrow" w:cs="Times New Roman"/>
          <w:sz w:val="20"/>
          <w:szCs w:val="20"/>
        </w:rPr>
        <w:t xml:space="preserve"> have the ability to install restraints.</w:t>
      </w:r>
    </w:p>
    <w:p w14:paraId="1E5A99D0" w14:textId="5C9410C7" w:rsidR="008473A2" w:rsidRPr="00125686" w:rsidRDefault="008473A2"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p>
    <w:p w14:paraId="5E6AA269" w14:textId="1D943E24" w:rsidR="008473A2" w:rsidRPr="00125686" w:rsidRDefault="008473A2"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 xml:space="preserve">2.1.12 </w:t>
      </w:r>
      <w:r w:rsidR="00ED7D8D" w:rsidRPr="00125686">
        <w:rPr>
          <w:rFonts w:ascii="Arial Narrow" w:hAnsi="Arial Narrow" w:cs="Times New Roman"/>
          <w:b/>
          <w:sz w:val="20"/>
          <w:szCs w:val="20"/>
        </w:rPr>
        <w:tab/>
      </w:r>
      <w:r w:rsidRPr="00125686">
        <w:rPr>
          <w:rFonts w:ascii="Arial Narrow" w:hAnsi="Arial Narrow" w:cs="Times New Roman"/>
          <w:b/>
          <w:sz w:val="20"/>
          <w:szCs w:val="20"/>
        </w:rPr>
        <w:t>Patient Room</w:t>
      </w:r>
      <w:r w:rsidR="003815CD" w:rsidRPr="00125686">
        <w:rPr>
          <w:rFonts w:ascii="Arial Narrow" w:hAnsi="Arial Narrow" w:cs="Times New Roman"/>
          <w:b/>
          <w:sz w:val="20"/>
          <w:szCs w:val="20"/>
        </w:rPr>
        <w:t xml:space="preserve"> Furniture</w:t>
      </w:r>
      <w:r w:rsidRPr="00125686">
        <w:rPr>
          <w:rFonts w:ascii="Arial Narrow" w:hAnsi="Arial Narrow" w:cs="Times New Roman"/>
          <w:b/>
          <w:sz w:val="20"/>
          <w:szCs w:val="20"/>
        </w:rPr>
        <w:t xml:space="preserve"> </w:t>
      </w:r>
    </w:p>
    <w:p w14:paraId="6CB99019" w14:textId="754FE75B" w:rsidR="008473A2" w:rsidRPr="00125686" w:rsidRDefault="003815CD"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b/>
          <w:sz w:val="20"/>
          <w:szCs w:val="20"/>
        </w:rPr>
        <w:t>M</w:t>
      </w:r>
      <w:r w:rsidR="000C074A" w:rsidRPr="00125686">
        <w:rPr>
          <w:rFonts w:ascii="Arial Narrow" w:hAnsi="Arial Narrow" w:cs="Times New Roman"/>
          <w:b/>
          <w:sz w:val="20"/>
          <w:szCs w:val="20"/>
        </w:rPr>
        <w:t>7040 – Table, Overbed</w:t>
      </w:r>
    </w:p>
    <w:p w14:paraId="7AE33647" w14:textId="21CBB447" w:rsidR="000C074A" w:rsidRPr="00125686" w:rsidRDefault="000C074A" w:rsidP="00427468">
      <w:pPr>
        <w:widowControl w:val="0"/>
        <w:spacing w:after="0" w:line="240" w:lineRule="auto"/>
        <w:rPr>
          <w:rFonts w:ascii="Arial Narrow" w:hAnsi="Arial Narrow" w:cs="Times New Roman"/>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sz w:val="20"/>
          <w:szCs w:val="20"/>
        </w:rPr>
        <w:t>A.</w:t>
      </w:r>
      <w:r w:rsidR="003F063A" w:rsidRPr="00125686">
        <w:rPr>
          <w:rFonts w:ascii="Arial Narrow" w:hAnsi="Arial Narrow" w:cs="Times New Roman"/>
          <w:sz w:val="20"/>
          <w:szCs w:val="20"/>
        </w:rPr>
        <w:t xml:space="preserve"> Adjustable height table constructed of heavy gauge steel</w:t>
      </w:r>
      <w:r w:rsidR="002F0E07" w:rsidRPr="00125686">
        <w:rPr>
          <w:rFonts w:ascii="Arial Narrow" w:hAnsi="Arial Narrow" w:cs="Times New Roman"/>
          <w:sz w:val="20"/>
          <w:szCs w:val="20"/>
        </w:rPr>
        <w:t xml:space="preserve"> designed for use over bed, wheelchair, or large chair.</w:t>
      </w:r>
    </w:p>
    <w:p w14:paraId="470154A9" w14:textId="317AC164" w:rsidR="000C074A" w:rsidRPr="00125686" w:rsidRDefault="000C074A"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B.</w:t>
      </w:r>
      <w:r w:rsidR="002F0E07" w:rsidRPr="00125686">
        <w:rPr>
          <w:rFonts w:ascii="Arial Narrow" w:hAnsi="Arial Narrow" w:cs="Times New Roman"/>
          <w:sz w:val="20"/>
          <w:szCs w:val="20"/>
        </w:rPr>
        <w:t xml:space="preserve">  </w:t>
      </w:r>
      <w:r w:rsidR="0020039A">
        <w:rPr>
          <w:rFonts w:ascii="Arial Narrow" w:hAnsi="Arial Narrow" w:cs="Times New Roman"/>
          <w:sz w:val="20"/>
          <w:szCs w:val="20"/>
        </w:rPr>
        <w:t>Provide a</w:t>
      </w:r>
      <w:r w:rsidR="002F0E07" w:rsidRPr="00125686">
        <w:rPr>
          <w:rFonts w:ascii="Arial Narrow" w:hAnsi="Arial Narrow" w:cs="Times New Roman"/>
          <w:sz w:val="20"/>
          <w:szCs w:val="20"/>
        </w:rPr>
        <w:t>djustable height of 30” – 43”</w:t>
      </w:r>
    </w:p>
    <w:p w14:paraId="249E265F" w14:textId="276BFCE6" w:rsidR="002F0E07" w:rsidRPr="00125686" w:rsidRDefault="002F0E07"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C. Table top constructed of surface material that resists chipping, scratching and staining</w:t>
      </w:r>
    </w:p>
    <w:p w14:paraId="2BEC81BC" w14:textId="5CEA0440" w:rsidR="002F0E07" w:rsidRPr="00125686" w:rsidRDefault="002F0E07"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D. </w:t>
      </w:r>
      <w:r w:rsidR="0020039A">
        <w:rPr>
          <w:rFonts w:ascii="Arial Narrow" w:hAnsi="Arial Narrow" w:cs="Times New Roman"/>
          <w:sz w:val="20"/>
          <w:szCs w:val="20"/>
        </w:rPr>
        <w:t>Provide u</w:t>
      </w:r>
      <w:r w:rsidRPr="00125686">
        <w:rPr>
          <w:rFonts w:ascii="Arial Narrow" w:hAnsi="Arial Narrow" w:cs="Times New Roman"/>
          <w:sz w:val="20"/>
          <w:szCs w:val="20"/>
        </w:rPr>
        <w:t>ser friendly easy-lift mechanism</w:t>
      </w:r>
    </w:p>
    <w:p w14:paraId="5C2991C5" w14:textId="77777777" w:rsidR="003815CD" w:rsidRPr="00125686" w:rsidRDefault="003815CD" w:rsidP="00427468">
      <w:pPr>
        <w:widowControl w:val="0"/>
        <w:spacing w:after="0" w:line="240" w:lineRule="auto"/>
        <w:rPr>
          <w:rFonts w:ascii="Arial Narrow" w:hAnsi="Arial Narrow" w:cs="Times New Roman"/>
          <w:b/>
          <w:sz w:val="20"/>
          <w:szCs w:val="20"/>
        </w:rPr>
      </w:pPr>
    </w:p>
    <w:p w14:paraId="47454090" w14:textId="5B20AB4A" w:rsidR="00676413"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2.1.1</w:t>
      </w:r>
      <w:r w:rsidR="008473A2" w:rsidRPr="00125686">
        <w:rPr>
          <w:rFonts w:ascii="Arial Narrow" w:hAnsi="Arial Narrow" w:cs="Times New Roman"/>
          <w:b/>
          <w:sz w:val="20"/>
          <w:szCs w:val="20"/>
        </w:rPr>
        <w:t>3</w:t>
      </w:r>
      <w:r w:rsidRPr="00125686">
        <w:rPr>
          <w:rFonts w:ascii="Arial Narrow" w:hAnsi="Arial Narrow" w:cs="Times New Roman"/>
          <w:b/>
          <w:sz w:val="20"/>
          <w:szCs w:val="20"/>
        </w:rPr>
        <w:t xml:space="preserve"> </w:t>
      </w:r>
      <w:r w:rsidR="00ED7D8D" w:rsidRPr="00125686">
        <w:rPr>
          <w:rFonts w:ascii="Arial Narrow" w:hAnsi="Arial Narrow" w:cs="Times New Roman"/>
          <w:b/>
          <w:sz w:val="20"/>
          <w:szCs w:val="20"/>
        </w:rPr>
        <w:tab/>
      </w:r>
      <w:r w:rsidRPr="00125686">
        <w:rPr>
          <w:rFonts w:ascii="Arial Narrow" w:hAnsi="Arial Narrow" w:cs="Times New Roman"/>
          <w:b/>
          <w:sz w:val="20"/>
          <w:szCs w:val="20"/>
        </w:rPr>
        <w:t>Birthing Room Carts</w:t>
      </w:r>
    </w:p>
    <w:p w14:paraId="2DAC352D" w14:textId="156B7490" w:rsidR="00676413"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b/>
          <w:sz w:val="20"/>
          <w:szCs w:val="20"/>
        </w:rPr>
        <w:t>M8960</w:t>
      </w:r>
      <w:r w:rsidR="00A22DDE" w:rsidRPr="00125686">
        <w:rPr>
          <w:rFonts w:ascii="Arial Narrow" w:hAnsi="Arial Narrow" w:cs="Times New Roman"/>
          <w:b/>
          <w:sz w:val="20"/>
          <w:szCs w:val="20"/>
        </w:rPr>
        <w:t xml:space="preserve"> – Cart, Surgical Case, Birthing Room</w:t>
      </w:r>
    </w:p>
    <w:p w14:paraId="716A3E83" w14:textId="41F3D5FB" w:rsidR="00A22DDE" w:rsidRPr="00125686" w:rsidRDefault="00A22DDE" w:rsidP="00427468">
      <w:pPr>
        <w:widowControl w:val="0"/>
        <w:spacing w:after="0" w:line="240" w:lineRule="auto"/>
        <w:rPr>
          <w:rFonts w:ascii="Arial Narrow" w:hAnsi="Arial Narrow" w:cs="Times New Roman"/>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sz w:val="20"/>
          <w:szCs w:val="20"/>
        </w:rPr>
        <w:t>A.</w:t>
      </w:r>
      <w:r w:rsidR="002F0E07" w:rsidRPr="00125686">
        <w:rPr>
          <w:rFonts w:ascii="Arial Narrow" w:hAnsi="Arial Narrow" w:cs="Times New Roman"/>
          <w:sz w:val="20"/>
          <w:szCs w:val="20"/>
        </w:rPr>
        <w:t xml:space="preserve"> Customizable surgical case cart for use in birthing rooms</w:t>
      </w:r>
      <w:r w:rsidR="00AF0C5A" w:rsidRPr="00125686">
        <w:rPr>
          <w:rFonts w:ascii="Arial Narrow" w:hAnsi="Arial Narrow" w:cs="Times New Roman"/>
          <w:sz w:val="20"/>
          <w:szCs w:val="20"/>
        </w:rPr>
        <w:t>.  Made to match existing case work in facility.</w:t>
      </w:r>
    </w:p>
    <w:p w14:paraId="444EBEE5" w14:textId="05781A29" w:rsidR="00AF0C5A" w:rsidRPr="00125686" w:rsidRDefault="00ED7D8D" w:rsidP="00AF0C5A">
      <w:pPr>
        <w:pStyle w:val="ListParagraph"/>
        <w:tabs>
          <w:tab w:val="left" w:pos="630"/>
        </w:tabs>
        <w:ind w:left="900" w:hanging="180"/>
        <w:rPr>
          <w:szCs w:val="20"/>
        </w:rPr>
      </w:pPr>
      <w:r w:rsidRPr="00125686">
        <w:rPr>
          <w:rFonts w:cs="Times New Roman"/>
          <w:szCs w:val="20"/>
        </w:rPr>
        <w:tab/>
      </w:r>
      <w:r w:rsidRPr="00125686">
        <w:rPr>
          <w:rFonts w:cs="Times New Roman"/>
          <w:szCs w:val="20"/>
        </w:rPr>
        <w:tab/>
      </w:r>
      <w:r w:rsidR="00A22DDE" w:rsidRPr="00125686">
        <w:rPr>
          <w:rFonts w:cs="Times New Roman"/>
          <w:szCs w:val="20"/>
        </w:rPr>
        <w:t>B.</w:t>
      </w:r>
      <w:r w:rsidR="002F0E07" w:rsidRPr="00125686">
        <w:rPr>
          <w:rFonts w:cs="Times New Roman"/>
          <w:szCs w:val="20"/>
        </w:rPr>
        <w:t xml:space="preserve"> </w:t>
      </w:r>
      <w:r w:rsidR="00AF0C5A" w:rsidRPr="00125686">
        <w:rPr>
          <w:szCs w:val="20"/>
        </w:rPr>
        <w:t xml:space="preserve">Surfaces </w:t>
      </w:r>
      <w:r w:rsidR="00BC6C0A" w:rsidRPr="00125686">
        <w:rPr>
          <w:szCs w:val="20"/>
        </w:rPr>
        <w:t>must</w:t>
      </w:r>
      <w:r w:rsidR="00AF0C5A" w:rsidRPr="00125686">
        <w:rPr>
          <w:szCs w:val="20"/>
        </w:rPr>
        <w:t xml:space="preserve"> be non-porous, impervious to fluids, and allow for thorough cleaning and disinfection.</w:t>
      </w:r>
    </w:p>
    <w:p w14:paraId="0FBF6D30" w14:textId="0AEBE7D0" w:rsidR="00AF0C5A" w:rsidRPr="00125686" w:rsidRDefault="00ED7D8D" w:rsidP="00AF0C5A">
      <w:pPr>
        <w:pStyle w:val="ListParagraph"/>
        <w:tabs>
          <w:tab w:val="left" w:pos="630"/>
        </w:tabs>
        <w:ind w:left="900" w:hanging="180"/>
        <w:rPr>
          <w:szCs w:val="20"/>
        </w:rPr>
      </w:pPr>
      <w:r w:rsidRPr="00125686">
        <w:rPr>
          <w:rFonts w:cs="Times New Roman"/>
          <w:szCs w:val="20"/>
        </w:rPr>
        <w:tab/>
      </w:r>
      <w:r w:rsidRPr="00125686">
        <w:rPr>
          <w:rFonts w:cs="Times New Roman"/>
          <w:szCs w:val="20"/>
        </w:rPr>
        <w:tab/>
      </w:r>
      <w:r w:rsidR="00AF0C5A" w:rsidRPr="00125686">
        <w:rPr>
          <w:rFonts w:cs="Times New Roman"/>
          <w:szCs w:val="20"/>
        </w:rPr>
        <w:t>C.</w:t>
      </w:r>
      <w:r w:rsidR="00AF0C5A" w:rsidRPr="00125686">
        <w:rPr>
          <w:szCs w:val="20"/>
        </w:rPr>
        <w:t xml:space="preserve"> Constructed of medical grade material.</w:t>
      </w:r>
    </w:p>
    <w:p w14:paraId="0BE60926" w14:textId="1728D548" w:rsidR="00A22DDE" w:rsidRPr="00125686" w:rsidRDefault="00A22DDE"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002C50BD" w:rsidRPr="00125686">
        <w:rPr>
          <w:rFonts w:ascii="Arial Narrow" w:hAnsi="Arial Narrow" w:cs="Times New Roman"/>
          <w:sz w:val="20"/>
          <w:szCs w:val="20"/>
        </w:rPr>
        <w:t>D</w:t>
      </w:r>
      <w:r w:rsidRPr="00125686">
        <w:rPr>
          <w:rFonts w:ascii="Arial Narrow" w:hAnsi="Arial Narrow" w:cs="Times New Roman"/>
          <w:sz w:val="20"/>
          <w:szCs w:val="20"/>
        </w:rPr>
        <w:t>.</w:t>
      </w:r>
      <w:r w:rsidR="00AF0C5A" w:rsidRPr="00125686">
        <w:rPr>
          <w:rFonts w:ascii="Arial Narrow" w:hAnsi="Arial Narrow" w:cs="Times New Roman"/>
          <w:sz w:val="20"/>
          <w:szCs w:val="20"/>
        </w:rPr>
        <w:t xml:space="preserve"> Entire unit mounted on four heavy duty non-marking casters with locking mechanism.</w:t>
      </w:r>
    </w:p>
    <w:p w14:paraId="29B26B30" w14:textId="56637E5F" w:rsidR="00A22DDE" w:rsidRPr="00125686" w:rsidRDefault="00A22DDE" w:rsidP="00427468">
      <w:pPr>
        <w:widowControl w:val="0"/>
        <w:spacing w:after="0" w:line="240" w:lineRule="auto"/>
        <w:rPr>
          <w:rFonts w:ascii="Arial Narrow" w:hAnsi="Arial Narrow" w:cs="Times New Roman"/>
          <w:b/>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b/>
          <w:sz w:val="20"/>
          <w:szCs w:val="20"/>
        </w:rPr>
        <w:t>M8965 – Cart, Fetal Monitoring, Birthing Room</w:t>
      </w:r>
    </w:p>
    <w:p w14:paraId="6FAC686B" w14:textId="14C5FC37" w:rsidR="00A22DDE" w:rsidRPr="00125686" w:rsidRDefault="00A22DDE" w:rsidP="00427468">
      <w:pPr>
        <w:widowControl w:val="0"/>
        <w:spacing w:after="0" w:line="240" w:lineRule="auto"/>
        <w:rPr>
          <w:rFonts w:ascii="Arial Narrow" w:hAnsi="Arial Narrow" w:cs="Times New Roman"/>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r w:rsidR="00ED7D8D" w:rsidRPr="00125686">
        <w:rPr>
          <w:rFonts w:ascii="Arial Narrow" w:hAnsi="Arial Narrow" w:cs="Times New Roman"/>
          <w:b/>
          <w:sz w:val="20"/>
          <w:szCs w:val="20"/>
        </w:rPr>
        <w:tab/>
      </w:r>
      <w:r w:rsidRPr="00125686">
        <w:rPr>
          <w:rFonts w:ascii="Arial Narrow" w:hAnsi="Arial Narrow" w:cs="Times New Roman"/>
          <w:sz w:val="20"/>
          <w:szCs w:val="20"/>
        </w:rPr>
        <w:t>A.</w:t>
      </w:r>
      <w:r w:rsidR="00AF0C5A" w:rsidRPr="00125686">
        <w:rPr>
          <w:rFonts w:ascii="Arial Narrow" w:hAnsi="Arial Narrow" w:cs="Times New Roman"/>
          <w:sz w:val="20"/>
          <w:szCs w:val="20"/>
        </w:rPr>
        <w:t xml:space="preserve"> Customizable fetal monitoring cart for use in birthing rooms. Made to match existing case work in facility.</w:t>
      </w:r>
    </w:p>
    <w:p w14:paraId="43A2C555" w14:textId="6B9045A6" w:rsidR="00AF0C5A" w:rsidRPr="00125686" w:rsidRDefault="00ED7D8D" w:rsidP="00AF0C5A">
      <w:pPr>
        <w:pStyle w:val="ListParagraph"/>
        <w:tabs>
          <w:tab w:val="left" w:pos="630"/>
        </w:tabs>
        <w:ind w:left="900" w:hanging="180"/>
        <w:rPr>
          <w:szCs w:val="20"/>
        </w:rPr>
      </w:pPr>
      <w:r w:rsidRPr="00125686">
        <w:rPr>
          <w:rFonts w:cs="Times New Roman"/>
          <w:szCs w:val="20"/>
        </w:rPr>
        <w:tab/>
      </w:r>
      <w:r w:rsidRPr="00125686">
        <w:rPr>
          <w:rFonts w:cs="Times New Roman"/>
          <w:szCs w:val="20"/>
        </w:rPr>
        <w:tab/>
      </w:r>
      <w:r w:rsidR="00AF0C5A" w:rsidRPr="00125686">
        <w:rPr>
          <w:rFonts w:cs="Times New Roman"/>
          <w:szCs w:val="20"/>
        </w:rPr>
        <w:t xml:space="preserve">B. </w:t>
      </w:r>
      <w:r w:rsidR="00AF0C5A" w:rsidRPr="00125686">
        <w:rPr>
          <w:szCs w:val="20"/>
        </w:rPr>
        <w:t xml:space="preserve">Surfaces </w:t>
      </w:r>
      <w:r w:rsidR="00BC6C0A" w:rsidRPr="00125686">
        <w:rPr>
          <w:szCs w:val="20"/>
        </w:rPr>
        <w:t>must</w:t>
      </w:r>
      <w:r w:rsidR="00AF0C5A" w:rsidRPr="00125686">
        <w:rPr>
          <w:szCs w:val="20"/>
        </w:rPr>
        <w:t xml:space="preserve"> be non-porous, impervious to fluids, and allow for thorough cleaning and disinfection.</w:t>
      </w:r>
    </w:p>
    <w:p w14:paraId="49128BFC" w14:textId="2312EA64" w:rsidR="00A22DDE" w:rsidRPr="00125686" w:rsidRDefault="00ED7D8D" w:rsidP="00AF0C5A">
      <w:pPr>
        <w:widowControl w:val="0"/>
        <w:spacing w:after="0" w:line="240" w:lineRule="auto"/>
        <w:ind w:left="360" w:firstLine="360"/>
        <w:rPr>
          <w:rFonts w:ascii="Arial Narrow" w:hAnsi="Arial Narrow" w:cs="Times New Roman"/>
          <w:sz w:val="20"/>
          <w:szCs w:val="20"/>
        </w:rPr>
      </w:pPr>
      <w:r w:rsidRPr="00125686">
        <w:rPr>
          <w:rFonts w:ascii="Arial Narrow" w:hAnsi="Arial Narrow" w:cs="Times New Roman"/>
          <w:sz w:val="20"/>
          <w:szCs w:val="20"/>
        </w:rPr>
        <w:tab/>
      </w:r>
      <w:r w:rsidR="00AF0C5A" w:rsidRPr="00125686">
        <w:rPr>
          <w:rFonts w:ascii="Arial Narrow" w:hAnsi="Arial Narrow" w:cs="Times New Roman"/>
          <w:sz w:val="20"/>
          <w:szCs w:val="20"/>
        </w:rPr>
        <w:t>C</w:t>
      </w:r>
      <w:r w:rsidR="00A22DDE" w:rsidRPr="00125686">
        <w:rPr>
          <w:rFonts w:ascii="Arial Narrow" w:hAnsi="Arial Narrow" w:cs="Times New Roman"/>
          <w:sz w:val="20"/>
          <w:szCs w:val="20"/>
        </w:rPr>
        <w:t>.</w:t>
      </w:r>
      <w:r w:rsidR="00AF0C5A" w:rsidRPr="00125686">
        <w:rPr>
          <w:rFonts w:ascii="Arial Narrow" w:hAnsi="Arial Narrow" w:cs="Times New Roman"/>
          <w:sz w:val="20"/>
          <w:szCs w:val="20"/>
        </w:rPr>
        <w:t xml:space="preserve"> Constructed of medical grade material.</w:t>
      </w:r>
    </w:p>
    <w:p w14:paraId="482B9955" w14:textId="5AB4B60B" w:rsidR="00A22DDE" w:rsidRPr="00125686" w:rsidRDefault="00A22DDE"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00AF0C5A" w:rsidRPr="00125686">
        <w:rPr>
          <w:rFonts w:ascii="Arial Narrow" w:hAnsi="Arial Narrow" w:cs="Times New Roman"/>
          <w:sz w:val="20"/>
          <w:szCs w:val="20"/>
        </w:rPr>
        <w:t>D</w:t>
      </w:r>
      <w:r w:rsidRPr="00125686">
        <w:rPr>
          <w:rFonts w:ascii="Arial Narrow" w:hAnsi="Arial Narrow" w:cs="Times New Roman"/>
          <w:sz w:val="20"/>
          <w:szCs w:val="20"/>
        </w:rPr>
        <w:t>.</w:t>
      </w:r>
      <w:r w:rsidR="00AF0C5A" w:rsidRPr="00125686">
        <w:rPr>
          <w:rFonts w:ascii="Arial Narrow" w:hAnsi="Arial Narrow" w:cs="Times New Roman"/>
          <w:sz w:val="20"/>
          <w:szCs w:val="20"/>
        </w:rPr>
        <w:t xml:space="preserve"> </w:t>
      </w:r>
      <w:r w:rsidR="0020039A">
        <w:rPr>
          <w:rFonts w:ascii="Arial Narrow" w:hAnsi="Arial Narrow" w:cs="Times New Roman"/>
          <w:sz w:val="20"/>
          <w:szCs w:val="20"/>
        </w:rPr>
        <w:t>Provide a</w:t>
      </w:r>
      <w:r w:rsidR="00AF0C5A" w:rsidRPr="00125686">
        <w:rPr>
          <w:rFonts w:ascii="Arial Narrow" w:hAnsi="Arial Narrow" w:cs="Times New Roman"/>
          <w:sz w:val="20"/>
          <w:szCs w:val="20"/>
        </w:rPr>
        <w:t>bility to mount either sing</w:t>
      </w:r>
      <w:r w:rsidR="002C50BD" w:rsidRPr="00125686">
        <w:rPr>
          <w:rFonts w:ascii="Arial Narrow" w:hAnsi="Arial Narrow" w:cs="Times New Roman"/>
          <w:sz w:val="20"/>
          <w:szCs w:val="20"/>
        </w:rPr>
        <w:t>l</w:t>
      </w:r>
      <w:r w:rsidR="00AF0C5A" w:rsidRPr="00125686">
        <w:rPr>
          <w:rFonts w:ascii="Arial Narrow" w:hAnsi="Arial Narrow" w:cs="Times New Roman"/>
          <w:sz w:val="20"/>
          <w:szCs w:val="20"/>
        </w:rPr>
        <w:t>e or dual monitor configurations.</w:t>
      </w:r>
    </w:p>
    <w:p w14:paraId="01B0B417" w14:textId="0E1D3C1A" w:rsidR="00AF0C5A" w:rsidRPr="00125686" w:rsidRDefault="00AF0C5A" w:rsidP="00427468">
      <w:pPr>
        <w:widowControl w:val="0"/>
        <w:spacing w:after="0" w:line="240" w:lineRule="auto"/>
        <w:rPr>
          <w:rFonts w:ascii="Arial Narrow" w:hAnsi="Arial Narrow" w:cs="Times New Roman"/>
          <w:sz w:val="20"/>
          <w:szCs w:val="20"/>
        </w:rPr>
      </w:pPr>
      <w:r w:rsidRPr="00125686">
        <w:rPr>
          <w:rFonts w:ascii="Arial Narrow" w:hAnsi="Arial Narrow" w:cs="Times New Roman"/>
          <w:sz w:val="20"/>
          <w:szCs w:val="20"/>
        </w:rPr>
        <w:tab/>
      </w:r>
      <w:r w:rsidRPr="00125686">
        <w:rPr>
          <w:rFonts w:ascii="Arial Narrow" w:hAnsi="Arial Narrow" w:cs="Times New Roman"/>
          <w:sz w:val="20"/>
          <w:szCs w:val="20"/>
        </w:rPr>
        <w:tab/>
      </w:r>
      <w:r w:rsidR="00ED7D8D" w:rsidRPr="00125686">
        <w:rPr>
          <w:rFonts w:ascii="Arial Narrow" w:hAnsi="Arial Narrow" w:cs="Times New Roman"/>
          <w:sz w:val="20"/>
          <w:szCs w:val="20"/>
        </w:rPr>
        <w:tab/>
      </w:r>
      <w:r w:rsidRPr="00125686">
        <w:rPr>
          <w:rFonts w:ascii="Arial Narrow" w:hAnsi="Arial Narrow" w:cs="Times New Roman"/>
          <w:sz w:val="20"/>
          <w:szCs w:val="20"/>
        </w:rPr>
        <w:t xml:space="preserve">E. </w:t>
      </w:r>
      <w:r w:rsidR="0020039A">
        <w:rPr>
          <w:rFonts w:ascii="Arial Narrow" w:hAnsi="Arial Narrow" w:cs="Times New Roman"/>
          <w:sz w:val="20"/>
          <w:szCs w:val="20"/>
        </w:rPr>
        <w:t>Provide a</w:t>
      </w:r>
      <w:r w:rsidR="002743E9" w:rsidRPr="00125686">
        <w:rPr>
          <w:rFonts w:ascii="Arial Narrow" w:hAnsi="Arial Narrow" w:cs="Times New Roman"/>
          <w:sz w:val="20"/>
          <w:szCs w:val="20"/>
        </w:rPr>
        <w:t>bility to house computer, keyboard, mouse, fetal monitor and bedside supplies.</w:t>
      </w:r>
    </w:p>
    <w:p w14:paraId="15C298BA" w14:textId="1766EE8E" w:rsidR="00676413" w:rsidRPr="00125686" w:rsidRDefault="00676413" w:rsidP="00427468">
      <w:pPr>
        <w:widowControl w:val="0"/>
        <w:spacing w:after="0" w:line="240" w:lineRule="auto"/>
        <w:rPr>
          <w:rFonts w:ascii="Arial Narrow" w:hAnsi="Arial Narrow" w:cs="Times New Roman"/>
          <w:b/>
          <w:sz w:val="20"/>
          <w:szCs w:val="20"/>
        </w:rPr>
      </w:pPr>
      <w:r w:rsidRPr="00125686">
        <w:rPr>
          <w:rFonts w:ascii="Arial Narrow" w:hAnsi="Arial Narrow" w:cs="Times New Roman"/>
          <w:b/>
          <w:sz w:val="20"/>
          <w:szCs w:val="20"/>
        </w:rPr>
        <w:tab/>
      </w:r>
      <w:r w:rsidRPr="00125686">
        <w:rPr>
          <w:rFonts w:ascii="Arial Narrow" w:hAnsi="Arial Narrow" w:cs="Times New Roman"/>
          <w:b/>
          <w:sz w:val="20"/>
          <w:szCs w:val="20"/>
        </w:rPr>
        <w:tab/>
      </w:r>
    </w:p>
    <w:p w14:paraId="7AEDF838" w14:textId="77777777" w:rsidR="00504191" w:rsidRPr="00C31FCA" w:rsidRDefault="00504191" w:rsidP="00504191">
      <w:pPr>
        <w:widowControl w:val="0"/>
        <w:tabs>
          <w:tab w:val="left" w:pos="1060"/>
        </w:tabs>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lastRenderedPageBreak/>
        <w:t xml:space="preserve">3.1 SUBMITTALS </w:t>
      </w:r>
    </w:p>
    <w:p w14:paraId="16588850" w14:textId="77777777" w:rsidR="00504191" w:rsidRPr="00C31FCA" w:rsidRDefault="00504191" w:rsidP="00504191">
      <w:pPr>
        <w:widowControl w:val="0"/>
        <w:tabs>
          <w:tab w:val="left" w:pos="1060"/>
        </w:tabs>
        <w:spacing w:after="0" w:line="240" w:lineRule="auto"/>
        <w:rPr>
          <w:rFonts w:ascii="Arial Narrow" w:eastAsia="Courier New" w:hAnsi="Arial Narrow" w:cs="Times New Roman"/>
          <w:color w:val="000000" w:themeColor="text1"/>
          <w:sz w:val="20"/>
          <w:szCs w:val="20"/>
        </w:rPr>
      </w:pPr>
    </w:p>
    <w:p w14:paraId="5D72243A" w14:textId="77777777" w:rsidR="00504191" w:rsidRPr="00C31FCA" w:rsidRDefault="00504191" w:rsidP="00504191">
      <w:pPr>
        <w:pStyle w:val="ListParagraph"/>
        <w:rPr>
          <w:b/>
          <w:color w:val="000000" w:themeColor="text1"/>
          <w:szCs w:val="20"/>
        </w:rPr>
      </w:pPr>
      <w:r w:rsidRPr="00C31FCA">
        <w:rPr>
          <w:rStyle w:val="PlaceholderText"/>
          <w:b/>
          <w:color w:val="000000" w:themeColor="text1"/>
          <w:szCs w:val="20"/>
        </w:rPr>
        <w:t xml:space="preserve">3.1.1 </w:t>
      </w:r>
      <w:r w:rsidRPr="00C31FCA">
        <w:rPr>
          <w:b/>
          <w:color w:val="000000" w:themeColor="text1"/>
          <w:szCs w:val="20"/>
        </w:rPr>
        <w:t>Submittals required for government review</w:t>
      </w:r>
    </w:p>
    <w:p w14:paraId="7EE4A3A0" w14:textId="77777777" w:rsidR="00504191" w:rsidRPr="00C31FCA" w:rsidRDefault="00504191" w:rsidP="00504191">
      <w:pPr>
        <w:pStyle w:val="PR1"/>
        <w:numPr>
          <w:ilvl w:val="0"/>
          <w:numId w:val="0"/>
        </w:numPr>
        <w:ind w:left="900" w:hanging="180"/>
        <w:jc w:val="left"/>
        <w:rPr>
          <w:color w:val="000000" w:themeColor="text1"/>
        </w:rPr>
      </w:pPr>
      <w:r w:rsidRPr="00C31FCA">
        <w:rPr>
          <w:b/>
          <w:color w:val="000000" w:themeColor="text1"/>
        </w:rPr>
        <w:t>A.</w:t>
      </w:r>
      <w:r w:rsidRPr="00C31FCA">
        <w:rPr>
          <w:color w:val="000000" w:themeColor="text1"/>
        </w:rPr>
        <w:t xml:space="preserve"> Submittal requirements are outlined in [Division 01] [PWS SOW] [___]</w:t>
      </w:r>
    </w:p>
    <w:p w14:paraId="24663A2C" w14:textId="3DDCBF2C" w:rsidR="00504191" w:rsidRPr="00C31FCA" w:rsidRDefault="00504191" w:rsidP="00504191">
      <w:pPr>
        <w:pStyle w:val="ListParagraph"/>
        <w:ind w:firstLine="720"/>
        <w:rPr>
          <w:color w:val="000000" w:themeColor="text1"/>
        </w:rPr>
      </w:pPr>
      <w:r w:rsidRPr="00C31FCA">
        <w:rPr>
          <w:b/>
          <w:color w:val="000000" w:themeColor="text1"/>
        </w:rPr>
        <w:t>B.</w:t>
      </w:r>
      <w:r w:rsidRPr="00C31FCA">
        <w:rPr>
          <w:color w:val="000000" w:themeColor="text1"/>
        </w:rPr>
        <w:t xml:space="preserve"> [Product Information must include manufacturer’s installation instructions, sizing (including required clearance for </w:t>
      </w:r>
      <w:r w:rsidRPr="00C31FCA">
        <w:rPr>
          <w:color w:val="000000" w:themeColor="text1"/>
        </w:rPr>
        <w:tab/>
      </w:r>
      <w:r w:rsidRPr="00C31FCA">
        <w:rPr>
          <w:color w:val="000000" w:themeColor="text1"/>
        </w:rPr>
        <w:tab/>
        <w:t xml:space="preserve">   </w:t>
      </w:r>
      <w:r>
        <w:rPr>
          <w:color w:val="000000" w:themeColor="text1"/>
        </w:rPr>
        <w:tab/>
        <w:t xml:space="preserve">     </w:t>
      </w:r>
      <w:r w:rsidRPr="00C31FCA">
        <w:rPr>
          <w:color w:val="000000" w:themeColor="text1"/>
        </w:rPr>
        <w:t xml:space="preserve">access and maintenance), utility requirements, isometric drawings, tagged floorplans showing placement for </w:t>
      </w:r>
      <w:r w:rsidRPr="00C31FCA">
        <w:rPr>
          <w:color w:val="000000" w:themeColor="text1"/>
        </w:rPr>
        <w:tab/>
        <w:t xml:space="preserve">    </w:t>
      </w:r>
      <w:r>
        <w:rPr>
          <w:color w:val="000000" w:themeColor="text1"/>
        </w:rPr>
        <w:tab/>
        <w:t xml:space="preserve">    </w:t>
      </w:r>
      <w:r>
        <w:rPr>
          <w:color w:val="000000" w:themeColor="text1"/>
        </w:rPr>
        <w:tab/>
      </w:r>
      <w:r>
        <w:rPr>
          <w:color w:val="000000" w:themeColor="text1"/>
        </w:rPr>
        <w:tab/>
        <w:t xml:space="preserve">     </w:t>
      </w:r>
      <w:r w:rsidRPr="00C31FCA">
        <w:rPr>
          <w:color w:val="000000" w:themeColor="text1"/>
        </w:rPr>
        <w:t>count accountability and accessories/options</w:t>
      </w:r>
      <w:r>
        <w:rPr>
          <w:color w:val="000000" w:themeColor="text1"/>
        </w:rPr>
        <w:t>/</w:t>
      </w:r>
      <w:r w:rsidRPr="00C31FCA">
        <w:rPr>
          <w:color w:val="000000" w:themeColor="text1"/>
        </w:rPr>
        <w:t>consumables lists.]</w:t>
      </w:r>
    </w:p>
    <w:p w14:paraId="00D26602" w14:textId="77777777" w:rsidR="00504191" w:rsidRPr="00C31FCA" w:rsidRDefault="00504191" w:rsidP="00504191">
      <w:pPr>
        <w:pStyle w:val="ListParagraph"/>
        <w:ind w:left="900" w:hanging="180"/>
        <w:rPr>
          <w:color w:val="000000" w:themeColor="text1"/>
        </w:rPr>
      </w:pPr>
      <w:bookmarkStart w:id="3" w:name="_Hlk47439813"/>
      <w:r w:rsidRPr="00C31FCA">
        <w:rPr>
          <w:b/>
          <w:color w:val="000000" w:themeColor="text1"/>
        </w:rPr>
        <w:t>C.</w:t>
      </w:r>
      <w:r w:rsidRPr="00C31FCA">
        <w:rPr>
          <w:color w:val="000000" w:themeColor="text1"/>
        </w:rPr>
        <w:t xml:space="preserve"> </w:t>
      </w:r>
      <w:r w:rsidRPr="00504191">
        <w:rPr>
          <w:rStyle w:val="Strong"/>
          <w:b w:val="0"/>
          <w:bCs w:val="0"/>
          <w:color w:val="000000" w:themeColor="text1"/>
        </w:rPr>
        <w:t>All submittals require Government approval prior to procurement. Submit all listed items herein, with information sufficient to show full compliance with the criteria. Submit all product selections for review and approval, including but not limited to: materials, finishes, colors, options, accessories, and complimentary products. Provide for review all warranties and service contracts and any available extended warranty or service options.</w:t>
      </w:r>
    </w:p>
    <w:bookmarkEnd w:id="3"/>
    <w:p w14:paraId="229FFACC" w14:textId="77777777" w:rsidR="00504191" w:rsidRPr="00C31FCA" w:rsidRDefault="00504191" w:rsidP="00504191">
      <w:pPr>
        <w:pStyle w:val="ListParagraph"/>
        <w:ind w:left="900" w:hanging="180"/>
        <w:rPr>
          <w:bCs/>
          <w:color w:val="000000" w:themeColor="text1"/>
        </w:rPr>
      </w:pPr>
      <w:r w:rsidRPr="00C31FCA">
        <w:rPr>
          <w:b/>
          <w:color w:val="000000" w:themeColor="text1"/>
        </w:rPr>
        <w:t xml:space="preserve">D. </w:t>
      </w:r>
      <w:r w:rsidRPr="00C31FCA">
        <w:rPr>
          <w:bCs/>
          <w:color w:val="000000" w:themeColor="text1"/>
        </w:rPr>
        <w:t xml:space="preserve">Samples:  </w:t>
      </w:r>
      <w:r>
        <w:t>Furnish material samples and full range of color selection options for all items that offer material and color selections</w:t>
      </w:r>
      <w:r w:rsidRPr="00C31FCA">
        <w:rPr>
          <w:bCs/>
          <w:color w:val="000000" w:themeColor="text1"/>
        </w:rPr>
        <w:t>.</w:t>
      </w:r>
    </w:p>
    <w:p w14:paraId="6E65340E" w14:textId="77777777" w:rsidR="00504191" w:rsidRPr="00C31FCA" w:rsidRDefault="00504191" w:rsidP="00504191">
      <w:pPr>
        <w:pStyle w:val="ListParagraph"/>
        <w:ind w:left="900" w:hanging="180"/>
        <w:rPr>
          <w:color w:val="000000" w:themeColor="text1"/>
        </w:rPr>
      </w:pPr>
      <w:r w:rsidRPr="00C31FCA">
        <w:rPr>
          <w:b/>
          <w:color w:val="000000" w:themeColor="text1"/>
        </w:rPr>
        <w:t>E.</w:t>
      </w:r>
      <w:r w:rsidRPr="00C31FCA">
        <w:rPr>
          <w:color w:val="000000" w:themeColor="text1"/>
        </w:rPr>
        <w:t xml:space="preserve"> Submit and highlight all applicable options for Government review for all items which optional accessories are provided.</w:t>
      </w:r>
    </w:p>
    <w:p w14:paraId="3B8B0186" w14:textId="77777777" w:rsidR="00504191" w:rsidRPr="00C31FCA" w:rsidRDefault="00504191" w:rsidP="00504191">
      <w:pPr>
        <w:pStyle w:val="ListParagraph"/>
        <w:ind w:left="900" w:hanging="180"/>
        <w:rPr>
          <w:color w:val="000000" w:themeColor="text1"/>
        </w:rPr>
      </w:pPr>
      <w:r w:rsidRPr="00C31FCA">
        <w:rPr>
          <w:b/>
          <w:bCs/>
          <w:color w:val="000000" w:themeColor="text1"/>
        </w:rPr>
        <w:t xml:space="preserve">F. </w:t>
      </w:r>
      <w:r w:rsidRPr="00C31FCA">
        <w:rPr>
          <w:color w:val="000000" w:themeColor="text1"/>
        </w:rPr>
        <w:t>[Joint Interoperability Test Command (JTIC) Approval Documentation.]</w:t>
      </w:r>
    </w:p>
    <w:p w14:paraId="5EC63A49" w14:textId="77777777" w:rsidR="00504191" w:rsidRPr="00C31FCA" w:rsidRDefault="00504191" w:rsidP="00504191">
      <w:pPr>
        <w:pStyle w:val="ListParagraph"/>
        <w:ind w:left="900" w:hanging="180"/>
        <w:rPr>
          <w:color w:val="000000" w:themeColor="text1"/>
        </w:rPr>
      </w:pPr>
    </w:p>
    <w:p w14:paraId="75B6DCBB" w14:textId="77777777" w:rsidR="00504191" w:rsidRPr="00C31FCA" w:rsidRDefault="00504191" w:rsidP="0050419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3.2 QUALITY ASSURANCE</w:t>
      </w:r>
    </w:p>
    <w:p w14:paraId="033EE673" w14:textId="77777777" w:rsidR="00504191" w:rsidRPr="00C31FCA" w:rsidRDefault="00504191" w:rsidP="00504191">
      <w:pPr>
        <w:pStyle w:val="ListParagraph"/>
        <w:ind w:left="180" w:hanging="180"/>
        <w:rPr>
          <w:rStyle w:val="PlaceholderText"/>
          <w:b/>
          <w:color w:val="000000" w:themeColor="text1"/>
        </w:rPr>
      </w:pPr>
    </w:p>
    <w:p w14:paraId="1F1B8EA4" w14:textId="77777777" w:rsidR="00504191" w:rsidRPr="00C31FCA" w:rsidRDefault="00504191" w:rsidP="00504191">
      <w:pPr>
        <w:pStyle w:val="ListParagraph"/>
        <w:ind w:left="180" w:hanging="180"/>
        <w:rPr>
          <w:rStyle w:val="PlaceholderText"/>
          <w:b/>
          <w:color w:val="000000" w:themeColor="text1"/>
        </w:rPr>
      </w:pPr>
      <w:r w:rsidRPr="00C31FCA">
        <w:rPr>
          <w:rStyle w:val="PlaceholderText"/>
          <w:b/>
          <w:color w:val="000000" w:themeColor="text1"/>
        </w:rPr>
        <w:t xml:space="preserve">3.2.1 </w:t>
      </w:r>
      <w:r w:rsidRPr="00C31FCA">
        <w:rPr>
          <w:rFonts w:cs="Times New Roman"/>
          <w:b/>
          <w:color w:val="000000" w:themeColor="text1"/>
          <w:szCs w:val="20"/>
        </w:rPr>
        <w:t>Materials and Equipment</w:t>
      </w:r>
    </w:p>
    <w:p w14:paraId="7F3BDA48" w14:textId="77777777" w:rsidR="00504191" w:rsidRPr="00C31FCA" w:rsidRDefault="00504191" w:rsidP="0050419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Materials and equipment must be standard products of a manufacturer regularly engaged in the manufacture of products which are of a similar material, design, and workmanship and are offered for sale on the commercial market through advertisements, manufacturer's catalogs, or sales brochures. The products must have been in commercial or industrial use under similar circumstances and of similar size for 2 years prior to selection for approval/procurement. </w:t>
      </w:r>
      <w:r>
        <w:t>Products must be supportable for at least three years</w:t>
      </w:r>
      <w:r w:rsidRPr="00BD7807">
        <w:t xml:space="preserve"> </w:t>
      </w:r>
      <w:r>
        <w:t>after government acceptance.</w:t>
      </w:r>
    </w:p>
    <w:p w14:paraId="3631EF8C" w14:textId="77777777" w:rsidR="00504191" w:rsidRPr="00C31FCA" w:rsidRDefault="00504191" w:rsidP="00504191">
      <w:pPr>
        <w:pStyle w:val="ListParagraph"/>
        <w:ind w:left="900" w:hanging="180"/>
        <w:rPr>
          <w:rFonts w:cs="Times New Roman"/>
          <w:color w:val="000000" w:themeColor="text1"/>
        </w:rPr>
      </w:pPr>
    </w:p>
    <w:p w14:paraId="34BF9D36"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3.2.2 Alternative Service Record</w:t>
      </w:r>
    </w:p>
    <w:p w14:paraId="35FEE1CE"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having less than a 2-year field service record will be acceptable if a certified record of the manufacturer's factory or laboratory tests demonstrating performance compliance is provided to the Contracting Officer.</w:t>
      </w:r>
    </w:p>
    <w:p w14:paraId="0E2976BA" w14:textId="77777777" w:rsidR="00504191" w:rsidRPr="00C31FCA" w:rsidRDefault="00504191" w:rsidP="00504191">
      <w:pPr>
        <w:pStyle w:val="ListParagraph"/>
        <w:rPr>
          <w:b/>
          <w:color w:val="000000" w:themeColor="text1"/>
        </w:rPr>
      </w:pPr>
    </w:p>
    <w:p w14:paraId="67BC7DB5"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3.2.3 Service Support</w:t>
      </w:r>
    </w:p>
    <w:p w14:paraId="452F752D"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Equipment items must be supported by service organizations located near the equipment installation, able to service the equipment on a regular basis and respond </w:t>
      </w:r>
      <w:r>
        <w:rPr>
          <w:rFonts w:ascii="Arial Narrow" w:hAnsi="Arial Narrow" w:cs="Times New Roman"/>
          <w:color w:val="000000" w:themeColor="text1"/>
        </w:rPr>
        <w:t>to</w:t>
      </w:r>
      <w:r w:rsidRPr="00C31FCA">
        <w:rPr>
          <w:rFonts w:ascii="Arial Narrow" w:hAnsi="Arial Narrow" w:cs="Times New Roman"/>
          <w:color w:val="000000" w:themeColor="text1"/>
        </w:rPr>
        <w:t xml:space="preserve"> emergency calls throughout the warranty period.</w:t>
      </w:r>
    </w:p>
    <w:p w14:paraId="48AF12D1" w14:textId="77777777" w:rsidR="00504191" w:rsidRPr="00C31FCA" w:rsidRDefault="00504191" w:rsidP="00504191">
      <w:pPr>
        <w:pStyle w:val="ListParagraph"/>
        <w:rPr>
          <w:b/>
          <w:color w:val="000000" w:themeColor="text1"/>
        </w:rPr>
      </w:pPr>
    </w:p>
    <w:p w14:paraId="7F71C319" w14:textId="77777777" w:rsidR="00504191" w:rsidRPr="00C31FCA" w:rsidRDefault="00504191" w:rsidP="00504191">
      <w:pPr>
        <w:spacing w:after="0" w:line="240" w:lineRule="auto"/>
        <w:rPr>
          <w:rFonts w:ascii="Arial Narrow" w:hAnsi="Arial Narrow" w:cs="Times New Roman"/>
          <w:b/>
          <w:color w:val="000000" w:themeColor="text1"/>
          <w:sz w:val="20"/>
          <w:szCs w:val="20"/>
        </w:rPr>
      </w:pPr>
      <w:bookmarkStart w:id="4" w:name="_Hlk47349785"/>
      <w:r w:rsidRPr="00C31FCA">
        <w:rPr>
          <w:rFonts w:ascii="Arial Narrow" w:hAnsi="Arial Narrow" w:cs="Times New Roman"/>
          <w:b/>
          <w:color w:val="000000" w:themeColor="text1"/>
          <w:sz w:val="20"/>
          <w:szCs w:val="20"/>
        </w:rPr>
        <w:t>3.2.4 Manufacturer's Nameplate</w:t>
      </w:r>
    </w:p>
    <w:p w14:paraId="4A569ADB"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Each item of equipment must have an attached nameplate that is securely affixed in a conspicuous space.  A nameplate listing only the name of the distributing agent is not acceptable.  The nameplate must contain the following fields in English:</w:t>
      </w:r>
    </w:p>
    <w:p w14:paraId="777F984D" w14:textId="77777777" w:rsidR="00504191" w:rsidRPr="00C31FCA" w:rsidRDefault="00504191" w:rsidP="00504191">
      <w:pPr>
        <w:pStyle w:val="BodyText"/>
        <w:ind w:left="900" w:hanging="180"/>
        <w:rPr>
          <w:rFonts w:ascii="Arial Narrow" w:hAnsi="Arial Narrow" w:cs="Times New Roman"/>
          <w:color w:val="000000" w:themeColor="text1"/>
        </w:rPr>
      </w:pPr>
    </w:p>
    <w:p w14:paraId="7502AC85"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1. Manufacturer’s name and address</w:t>
      </w:r>
    </w:p>
    <w:p w14:paraId="02A14F8C"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2. Model and Serial Number</w:t>
      </w:r>
    </w:p>
    <w:p w14:paraId="017570A0"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3. Item’s utility ranges and/or capacities</w:t>
      </w:r>
    </w:p>
    <w:p w14:paraId="116E5789" w14:textId="77777777" w:rsidR="00504191" w:rsidRPr="00C31FCA" w:rsidRDefault="00504191" w:rsidP="00504191">
      <w:pPr>
        <w:pStyle w:val="ListParagraph"/>
        <w:ind w:left="1080"/>
        <w:rPr>
          <w:rFonts w:cs="Times New Roman"/>
          <w:color w:val="000000" w:themeColor="text1"/>
        </w:rPr>
      </w:pPr>
      <w:bookmarkStart w:id="5" w:name="_Hlk47430371"/>
      <w:bookmarkEnd w:id="4"/>
      <w:r w:rsidRPr="00C31FCA">
        <w:rPr>
          <w:rFonts w:cs="Times New Roman"/>
          <w:color w:val="000000" w:themeColor="text1"/>
        </w:rPr>
        <w:t xml:space="preserve">4. </w:t>
      </w:r>
      <w:r>
        <w:t xml:space="preserve">Voltage, amperage, and applicable Underwriters Laboratory (UL) or </w:t>
      </w:r>
      <w:proofErr w:type="spellStart"/>
      <w:r>
        <w:t>Conformitè</w:t>
      </w:r>
      <w:proofErr w:type="spellEnd"/>
      <w:r>
        <w:t xml:space="preserve"> </w:t>
      </w:r>
      <w:proofErr w:type="spellStart"/>
      <w:r>
        <w:t>Europëenne</w:t>
      </w:r>
      <w:proofErr w:type="spellEnd"/>
      <w:r>
        <w:t xml:space="preserve"> (CE) rating if electrically powered</w:t>
      </w:r>
    </w:p>
    <w:bookmarkEnd w:id="5"/>
    <w:p w14:paraId="5120F017"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5. Date of manufacture</w:t>
      </w:r>
    </w:p>
    <w:p w14:paraId="77A77A73" w14:textId="77777777" w:rsidR="00504191" w:rsidRPr="00C31FCA" w:rsidRDefault="00504191" w:rsidP="00504191">
      <w:pPr>
        <w:pStyle w:val="BodyText"/>
        <w:ind w:left="900" w:hanging="180"/>
        <w:rPr>
          <w:rFonts w:ascii="Arial Narrow" w:hAnsi="Arial Narrow" w:cs="Times New Roman"/>
          <w:color w:val="000000" w:themeColor="text1"/>
        </w:rPr>
      </w:pPr>
    </w:p>
    <w:p w14:paraId="6F1186DC"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3.2.5 Factory Inspection</w:t>
      </w:r>
    </w:p>
    <w:p w14:paraId="0E6F9425" w14:textId="77777777" w:rsidR="00504191" w:rsidRPr="00C31FCA" w:rsidRDefault="00504191" w:rsidP="00504191">
      <w:pPr>
        <w:pStyle w:val="ListParagraph"/>
        <w:ind w:left="720"/>
        <w:rPr>
          <w:b/>
          <w:color w:val="000000" w:themeColor="text1"/>
        </w:rPr>
      </w:pPr>
      <w:r w:rsidRPr="00C31FCA">
        <w:rPr>
          <w:rFonts w:cs="Times New Roman"/>
          <w:b/>
          <w:color w:val="000000" w:themeColor="text1"/>
        </w:rPr>
        <w:t>A.</w:t>
      </w:r>
      <w:r w:rsidRPr="00C31FCA">
        <w:rPr>
          <w:rFonts w:cs="Times New Roman"/>
          <w:color w:val="000000" w:themeColor="text1"/>
        </w:rPr>
        <w:t xml:space="preserve"> Arrange and perform all quality control and quality assurance inspections required by the technical sections of the </w:t>
      </w:r>
      <w:r>
        <w:rPr>
          <w:rFonts w:cs="Times New Roman"/>
          <w:color w:val="000000" w:themeColor="text1"/>
        </w:rPr>
        <w:t>criteria</w:t>
      </w:r>
      <w:r w:rsidRPr="00C31FCA">
        <w:rPr>
          <w:rFonts w:cs="Times New Roman"/>
          <w:color w:val="000000" w:themeColor="text1"/>
        </w:rPr>
        <w:t>, unless otherwise specified. Report these inspections in the daily report to the Government inspector.</w:t>
      </w:r>
    </w:p>
    <w:p w14:paraId="69930A68" w14:textId="77777777" w:rsidR="00504191" w:rsidRPr="00C31FCA" w:rsidRDefault="00504191" w:rsidP="00504191">
      <w:pPr>
        <w:widowControl w:val="0"/>
        <w:tabs>
          <w:tab w:val="left" w:pos="1060"/>
        </w:tabs>
        <w:spacing w:after="0" w:line="240" w:lineRule="auto"/>
        <w:rPr>
          <w:rFonts w:ascii="Arial Narrow" w:eastAsia="Courier New" w:hAnsi="Arial Narrow" w:cs="Times New Roman"/>
          <w:color w:val="000000" w:themeColor="text1"/>
          <w:sz w:val="20"/>
          <w:szCs w:val="20"/>
        </w:rPr>
      </w:pPr>
    </w:p>
    <w:p w14:paraId="4903361C"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3.2.6 Product Qualifications</w:t>
      </w:r>
    </w:p>
    <w:p w14:paraId="1B3FB374" w14:textId="77777777" w:rsidR="00504191" w:rsidRPr="00C31FCA" w:rsidRDefault="00504191" w:rsidP="00504191">
      <w:pPr>
        <w:pStyle w:val="ListParagraph"/>
        <w:ind w:left="720"/>
        <w:rPr>
          <w:rFonts w:cs="Times New Roman"/>
          <w:color w:val="000000" w:themeColor="text1"/>
        </w:rPr>
      </w:pPr>
      <w:r w:rsidRPr="00C31FCA">
        <w:rPr>
          <w:rFonts w:cs="Times New Roman"/>
          <w:b/>
          <w:bCs/>
          <w:color w:val="000000" w:themeColor="text1"/>
        </w:rPr>
        <w:t>A.</w:t>
      </w:r>
      <w:r w:rsidRPr="00C31FCA">
        <w:rPr>
          <w:rFonts w:cs="Times New Roman"/>
          <w:color w:val="000000" w:themeColor="text1"/>
        </w:rPr>
        <w:t xml:space="preserve"> The products specified in the technical sections of this </w:t>
      </w:r>
      <w:r>
        <w:rPr>
          <w:rFonts w:cs="Times New Roman"/>
          <w:color w:val="000000" w:themeColor="text1"/>
        </w:rPr>
        <w:t>criteria</w:t>
      </w:r>
      <w:r w:rsidRPr="00C31FCA">
        <w:rPr>
          <w:rFonts w:cs="Times New Roman"/>
          <w:color w:val="000000" w:themeColor="text1"/>
        </w:rPr>
        <w:t xml:space="preserve"> establish standards for each item.</w:t>
      </w:r>
    </w:p>
    <w:p w14:paraId="75D43677" w14:textId="77777777" w:rsidR="00504191" w:rsidRPr="00C31FCA" w:rsidRDefault="00504191" w:rsidP="00504191">
      <w:pPr>
        <w:pStyle w:val="ListParagraph"/>
        <w:ind w:left="720"/>
        <w:rPr>
          <w:rFonts w:cs="Times New Roman"/>
          <w:color w:val="000000" w:themeColor="text1"/>
        </w:rPr>
      </w:pPr>
    </w:p>
    <w:p w14:paraId="693A5E73"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3.2.7 Design Parameters</w:t>
      </w:r>
    </w:p>
    <w:p w14:paraId="7F465F47" w14:textId="77777777" w:rsidR="00504191" w:rsidRPr="00C31FCA" w:rsidRDefault="00504191" w:rsidP="00504191">
      <w:pPr>
        <w:pStyle w:val="ListParagraph"/>
        <w:ind w:left="720"/>
        <w:rPr>
          <w:rFonts w:cs="Times New Roman"/>
          <w:color w:val="000000" w:themeColor="text1"/>
        </w:rPr>
      </w:pPr>
      <w:r w:rsidRPr="00C31FCA">
        <w:rPr>
          <w:rFonts w:cs="Times New Roman"/>
          <w:b/>
          <w:color w:val="000000" w:themeColor="text1"/>
        </w:rPr>
        <w:t>A.</w:t>
      </w:r>
      <w:r w:rsidRPr="00C31FCA">
        <w:rPr>
          <w:rFonts w:cs="Times New Roman"/>
          <w:color w:val="000000" w:themeColor="text1"/>
        </w:rPr>
        <w:t xml:space="preserve"> It is not the intention of this </w:t>
      </w:r>
      <w:r>
        <w:rPr>
          <w:rFonts w:cs="Times New Roman"/>
          <w:color w:val="000000" w:themeColor="text1"/>
        </w:rPr>
        <w:t>Criteria</w:t>
      </w:r>
      <w:r w:rsidRPr="00C31FCA">
        <w:rPr>
          <w:rFonts w:cs="Times New Roman"/>
          <w:color w:val="000000" w:themeColor="text1"/>
        </w:rPr>
        <w:t xml:space="preserve"> to limit consideration to products of specific manufacturers. The product standards establish the characteristics for which submitted items of equipment will be reviewed and approved by the Government. Equipment furnished must meet each of the following parameters specified in the technical sections:</w:t>
      </w:r>
    </w:p>
    <w:p w14:paraId="49C23083" w14:textId="77777777" w:rsidR="00504191" w:rsidRPr="00C31FCA" w:rsidRDefault="00504191" w:rsidP="00504191">
      <w:pPr>
        <w:pStyle w:val="ListParagraph"/>
        <w:ind w:left="720"/>
        <w:rPr>
          <w:rFonts w:cs="Times New Roman"/>
          <w:color w:val="000000" w:themeColor="text1"/>
        </w:rPr>
      </w:pPr>
    </w:p>
    <w:p w14:paraId="39CBE609"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1. Size of equipment</w:t>
      </w:r>
    </w:p>
    <w:p w14:paraId="5E44B5F1"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lastRenderedPageBreak/>
        <w:t>2. Function of equipment</w:t>
      </w:r>
    </w:p>
    <w:p w14:paraId="0D04D41E"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3. Standard and listed accessories and options</w:t>
      </w:r>
    </w:p>
    <w:p w14:paraId="0D4A3627"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4. Equipment controls and performance of equipment</w:t>
      </w:r>
    </w:p>
    <w:p w14:paraId="730C32EF" w14:textId="77777777" w:rsidR="00504191" w:rsidRPr="00C31FCA" w:rsidRDefault="00504191" w:rsidP="00504191">
      <w:pPr>
        <w:pStyle w:val="ListParagraph"/>
        <w:ind w:left="1080"/>
        <w:rPr>
          <w:rFonts w:cs="Times New Roman"/>
          <w:color w:val="000000" w:themeColor="text1"/>
        </w:rPr>
      </w:pPr>
      <w:r w:rsidRPr="00C31FCA">
        <w:rPr>
          <w:rFonts w:cs="Times New Roman"/>
          <w:color w:val="000000" w:themeColor="text1"/>
        </w:rPr>
        <w:t>5. Construction of equipment</w:t>
      </w:r>
    </w:p>
    <w:p w14:paraId="360AE094" w14:textId="77777777" w:rsidR="00504191" w:rsidRPr="00C31FCA" w:rsidRDefault="00504191" w:rsidP="00504191">
      <w:pPr>
        <w:pStyle w:val="ListParagraph"/>
        <w:ind w:left="1260" w:hanging="180"/>
        <w:rPr>
          <w:rFonts w:cs="Times New Roman"/>
          <w:color w:val="000000" w:themeColor="text1"/>
        </w:rPr>
      </w:pPr>
      <w:r w:rsidRPr="00C31FCA">
        <w:rPr>
          <w:rStyle w:val="PlaceholderText"/>
          <w:color w:val="000000" w:themeColor="text1"/>
        </w:rPr>
        <w:t>6. Finish</w:t>
      </w:r>
    </w:p>
    <w:p w14:paraId="5A565B04" w14:textId="77777777" w:rsidR="00504191" w:rsidRPr="00C31FCA" w:rsidRDefault="00504191" w:rsidP="00504191">
      <w:pPr>
        <w:widowControl w:val="0"/>
        <w:tabs>
          <w:tab w:val="left" w:pos="1060"/>
        </w:tabs>
        <w:spacing w:after="0" w:line="240" w:lineRule="auto"/>
        <w:rPr>
          <w:rFonts w:ascii="Arial Narrow" w:eastAsia="Courier New" w:hAnsi="Arial Narrow" w:cs="Times New Roman"/>
          <w:color w:val="000000" w:themeColor="text1"/>
          <w:sz w:val="20"/>
          <w:szCs w:val="20"/>
        </w:rPr>
      </w:pPr>
    </w:p>
    <w:p w14:paraId="3DEE8CB5" w14:textId="77777777" w:rsidR="00504191" w:rsidRPr="00C31FCA" w:rsidRDefault="00504191" w:rsidP="0050419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3.3 STANDARDS DEVIATIONS</w:t>
      </w:r>
    </w:p>
    <w:p w14:paraId="0398D6F2" w14:textId="77777777" w:rsidR="00504191" w:rsidRPr="00C31FCA" w:rsidRDefault="00504191" w:rsidP="00504191">
      <w:pPr>
        <w:pStyle w:val="ListParagraph"/>
        <w:ind w:left="180" w:hanging="180"/>
        <w:rPr>
          <w:rStyle w:val="PlaceholderText"/>
          <w:b/>
          <w:color w:val="000000" w:themeColor="text1"/>
        </w:rPr>
      </w:pPr>
    </w:p>
    <w:p w14:paraId="197AB791" w14:textId="77777777" w:rsidR="00504191" w:rsidRPr="00C31FCA" w:rsidRDefault="00504191" w:rsidP="00504191">
      <w:pPr>
        <w:pStyle w:val="ListParagraph"/>
        <w:ind w:left="180" w:hanging="180"/>
        <w:rPr>
          <w:rStyle w:val="PlaceholderText"/>
          <w:b/>
          <w:color w:val="000000" w:themeColor="text1"/>
        </w:rPr>
      </w:pPr>
      <w:r w:rsidRPr="00C31FCA">
        <w:rPr>
          <w:rStyle w:val="PlaceholderText"/>
          <w:b/>
          <w:color w:val="000000" w:themeColor="text1"/>
        </w:rPr>
        <w:t xml:space="preserve">3.3.1 </w:t>
      </w:r>
      <w:r w:rsidRPr="00C31FCA">
        <w:rPr>
          <w:rFonts w:cs="Times New Roman"/>
          <w:b/>
          <w:color w:val="000000" w:themeColor="text1"/>
          <w:szCs w:val="20"/>
        </w:rPr>
        <w:t>Reporting and Submission for Approval</w:t>
      </w:r>
    </w:p>
    <w:p w14:paraId="13E0EB41" w14:textId="77777777" w:rsidR="00504191" w:rsidRPr="00C31FCA" w:rsidRDefault="00504191" w:rsidP="00504191">
      <w:pPr>
        <w:pStyle w:val="ListParagraph"/>
        <w:ind w:left="900" w:hanging="180"/>
        <w:rPr>
          <w:rStyle w:val="PlaceholderText"/>
          <w:color w:val="000000" w:themeColor="text1"/>
        </w:rPr>
      </w:pPr>
      <w:bookmarkStart w:id="6" w:name="_Hlk47441118"/>
      <w:r w:rsidRPr="00C31FCA">
        <w:rPr>
          <w:rStyle w:val="PlaceholderText"/>
          <w:b/>
          <w:color w:val="000000" w:themeColor="text1"/>
        </w:rPr>
        <w:t>A.</w:t>
      </w:r>
      <w:r w:rsidRPr="00C31FCA">
        <w:rPr>
          <w:rStyle w:val="PlaceholderText"/>
          <w:color w:val="000000" w:themeColor="text1"/>
        </w:rPr>
        <w:t xml:space="preserve"> Submit for approval a record of deviations from the standards listed in section (3.2.7.A.) established for each specified product, before ordering equipment.</w:t>
      </w:r>
    </w:p>
    <w:bookmarkEnd w:id="6"/>
    <w:p w14:paraId="36ADCB38" w14:textId="77777777" w:rsidR="00504191" w:rsidRPr="00C31FCA" w:rsidRDefault="00504191" w:rsidP="00504191">
      <w:pPr>
        <w:pStyle w:val="ListParagraph"/>
        <w:ind w:left="900" w:hanging="180"/>
        <w:rPr>
          <w:rStyle w:val="PlaceholderText"/>
          <w:color w:val="000000" w:themeColor="text1"/>
        </w:rPr>
      </w:pPr>
    </w:p>
    <w:p w14:paraId="4459FC6F" w14:textId="77777777" w:rsidR="00504191" w:rsidRPr="00C31FCA" w:rsidRDefault="00504191" w:rsidP="0050419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3.4 DELIVERY, STORAGE AND PROTECTION</w:t>
      </w:r>
    </w:p>
    <w:p w14:paraId="4B36070A" w14:textId="77777777" w:rsidR="00504191" w:rsidRPr="00C31FCA" w:rsidRDefault="00504191" w:rsidP="00504191">
      <w:pPr>
        <w:pStyle w:val="ListParagraph"/>
        <w:ind w:left="180" w:hanging="180"/>
        <w:rPr>
          <w:rStyle w:val="PlaceholderText"/>
          <w:b/>
          <w:color w:val="000000" w:themeColor="text1"/>
        </w:rPr>
      </w:pPr>
    </w:p>
    <w:p w14:paraId="72B8E6DE" w14:textId="77777777" w:rsidR="00504191" w:rsidRPr="00C31FCA" w:rsidRDefault="00504191" w:rsidP="00504191">
      <w:pPr>
        <w:pStyle w:val="ListParagraph"/>
        <w:ind w:left="180" w:hanging="180"/>
        <w:rPr>
          <w:rStyle w:val="PlaceholderText"/>
          <w:b/>
          <w:color w:val="000000" w:themeColor="text1"/>
        </w:rPr>
      </w:pPr>
      <w:r w:rsidRPr="00C31FCA">
        <w:rPr>
          <w:rStyle w:val="PlaceholderText"/>
          <w:b/>
          <w:color w:val="000000" w:themeColor="text1"/>
        </w:rPr>
        <w:t xml:space="preserve">3.4.1 </w:t>
      </w:r>
      <w:r w:rsidRPr="00C31FCA">
        <w:rPr>
          <w:rFonts w:cs="Times New Roman"/>
          <w:b/>
          <w:color w:val="000000" w:themeColor="text1"/>
          <w:szCs w:val="20"/>
        </w:rPr>
        <w:t>Packaging and Transporting</w:t>
      </w:r>
    </w:p>
    <w:p w14:paraId="3A7DC37E" w14:textId="77777777" w:rsidR="00504191" w:rsidRPr="00C31FCA" w:rsidRDefault="00504191" w:rsidP="0050419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Each unit of equipment must be placed in a substantial shipping container or crate for safe transportation to final destination. The shipping container or crate for heavy equipment must be on skid construction to facilitate handling by lift equipment.</w:t>
      </w:r>
    </w:p>
    <w:p w14:paraId="05C18188" w14:textId="77777777" w:rsidR="00504191" w:rsidRPr="00C31FCA" w:rsidRDefault="00504191" w:rsidP="00504191">
      <w:pPr>
        <w:pStyle w:val="ListParagraph"/>
        <w:ind w:left="900" w:hanging="180"/>
        <w:rPr>
          <w:rStyle w:val="PlaceholderText"/>
          <w:color w:val="000000" w:themeColor="text1"/>
        </w:rPr>
      </w:pPr>
    </w:p>
    <w:p w14:paraId="6B930031" w14:textId="77777777" w:rsidR="00504191" w:rsidRPr="00C31FCA" w:rsidRDefault="00504191" w:rsidP="00504191">
      <w:pPr>
        <w:pStyle w:val="ListParagraph"/>
        <w:ind w:left="180" w:hanging="180"/>
        <w:rPr>
          <w:rStyle w:val="PlaceholderText"/>
          <w:b/>
          <w:color w:val="000000" w:themeColor="text1"/>
        </w:rPr>
      </w:pPr>
      <w:bookmarkStart w:id="7" w:name="_Hlk47350253"/>
      <w:r w:rsidRPr="00C31FCA">
        <w:rPr>
          <w:rStyle w:val="PlaceholderText"/>
          <w:b/>
          <w:color w:val="000000" w:themeColor="text1"/>
        </w:rPr>
        <w:t xml:space="preserve">3.4.2 </w:t>
      </w:r>
      <w:r w:rsidRPr="00C31FCA">
        <w:rPr>
          <w:rFonts w:cs="Times New Roman"/>
          <w:b/>
          <w:color w:val="000000" w:themeColor="text1"/>
          <w:szCs w:val="20"/>
        </w:rPr>
        <w:t>Packing List</w:t>
      </w:r>
    </w:p>
    <w:bookmarkEnd w:id="7"/>
    <w:p w14:paraId="017B4414" w14:textId="77777777" w:rsidR="00504191" w:rsidRPr="00C31FCA" w:rsidRDefault="00504191" w:rsidP="00504191">
      <w:pPr>
        <w:pStyle w:val="ListParagraph"/>
        <w:ind w:left="900" w:hanging="180"/>
        <w:rPr>
          <w:rStyle w:val="PlaceholderText"/>
          <w:color w:val="000000" w:themeColor="text1"/>
        </w:rPr>
      </w:pPr>
      <w:r w:rsidRPr="00C31FCA">
        <w:rPr>
          <w:rStyle w:val="PlaceholderText"/>
          <w:b/>
          <w:bCs/>
          <w:color w:val="000000" w:themeColor="text1"/>
        </w:rPr>
        <w:t>A.</w:t>
      </w:r>
      <w:r w:rsidRPr="00C31FCA">
        <w:rPr>
          <w:rStyle w:val="PlaceholderText"/>
          <w:color w:val="000000" w:themeColor="text1"/>
        </w:rPr>
        <w:t xml:space="preserve"> Clearly and legibly indicate on exterior of each container or crate the shipping address and a brief description of contents. Fasten to outside of container a packing list and complete instructions for uncrating equipment and setting it in place. Protect such information in a weatherproof envelope.</w:t>
      </w:r>
    </w:p>
    <w:p w14:paraId="70EF5282" w14:textId="77777777" w:rsidR="00504191" w:rsidRPr="00C31FCA" w:rsidRDefault="00504191" w:rsidP="00504191">
      <w:pPr>
        <w:pStyle w:val="ListParagraph"/>
        <w:ind w:left="900" w:hanging="180"/>
        <w:rPr>
          <w:rStyle w:val="PlaceholderText"/>
          <w:color w:val="000000" w:themeColor="text1"/>
        </w:rPr>
      </w:pPr>
    </w:p>
    <w:p w14:paraId="283D3B9E" w14:textId="77777777" w:rsidR="00504191" w:rsidRPr="00C31FCA" w:rsidRDefault="00504191" w:rsidP="00504191">
      <w:pPr>
        <w:pStyle w:val="ListParagraph"/>
        <w:ind w:left="180" w:hanging="180"/>
        <w:rPr>
          <w:rStyle w:val="PlaceholderText"/>
          <w:b/>
          <w:color w:val="000000" w:themeColor="text1"/>
        </w:rPr>
      </w:pPr>
      <w:r w:rsidRPr="00C31FCA">
        <w:rPr>
          <w:rStyle w:val="PlaceholderText"/>
          <w:b/>
          <w:color w:val="000000" w:themeColor="text1"/>
        </w:rPr>
        <w:t xml:space="preserve">3.4.3 </w:t>
      </w:r>
      <w:r w:rsidRPr="00C31FCA">
        <w:rPr>
          <w:rFonts w:cs="Times New Roman"/>
          <w:b/>
          <w:color w:val="000000" w:themeColor="text1"/>
          <w:szCs w:val="20"/>
        </w:rPr>
        <w:t>Protection</w:t>
      </w:r>
    </w:p>
    <w:p w14:paraId="5024DB1D" w14:textId="77777777" w:rsidR="00504191" w:rsidRPr="00C31FCA" w:rsidRDefault="00504191" w:rsidP="00504191">
      <w:pPr>
        <w:pStyle w:val="ListParagraph"/>
        <w:ind w:left="900" w:hanging="180"/>
        <w:rPr>
          <w:rStyle w:val="PlaceholderText"/>
          <w:b/>
          <w:bCs/>
          <w:color w:val="000000" w:themeColor="text1"/>
        </w:rPr>
      </w:pPr>
      <w:r w:rsidRPr="00C31FCA">
        <w:rPr>
          <w:rStyle w:val="PlaceholderText"/>
          <w:b/>
          <w:bCs/>
          <w:color w:val="000000" w:themeColor="text1"/>
        </w:rPr>
        <w:t xml:space="preserve">A. </w:t>
      </w:r>
      <w:r w:rsidRPr="00C31FCA">
        <w:rPr>
          <w:color w:val="000000" w:themeColor="text1"/>
        </w:rPr>
        <w:t>Properly protect all materials and equipment from injury and damage during storage, installation, and acceptance.</w:t>
      </w:r>
    </w:p>
    <w:p w14:paraId="30F6C2A6" w14:textId="77777777" w:rsidR="00504191" w:rsidRPr="00C31FCA" w:rsidRDefault="00504191" w:rsidP="00504191">
      <w:pPr>
        <w:pStyle w:val="ListParagraph"/>
        <w:ind w:left="900" w:hanging="180"/>
        <w:rPr>
          <w:rStyle w:val="PlaceholderText"/>
          <w:color w:val="000000" w:themeColor="text1"/>
        </w:rPr>
      </w:pPr>
    </w:p>
    <w:p w14:paraId="05962F5A" w14:textId="77777777" w:rsidR="00504191" w:rsidRPr="00C31FCA" w:rsidRDefault="00504191" w:rsidP="00504191">
      <w:pPr>
        <w:pStyle w:val="BodyText"/>
        <w:ind w:left="0"/>
        <w:rPr>
          <w:rFonts w:ascii="Arial Narrow" w:hAnsi="Arial Narrow" w:cs="Times New Roman"/>
          <w:b/>
          <w:color w:val="000000" w:themeColor="text1"/>
        </w:rPr>
      </w:pPr>
      <w:r w:rsidRPr="00C31FCA">
        <w:rPr>
          <w:rFonts w:ascii="Arial Narrow" w:hAnsi="Arial Narrow" w:cs="Times New Roman"/>
          <w:b/>
          <w:color w:val="000000" w:themeColor="text1"/>
        </w:rPr>
        <w:t>3.5 INSTALLATION, VERIFICATION AND ACCEPTANCE TESTING</w:t>
      </w:r>
    </w:p>
    <w:p w14:paraId="6DA34963" w14:textId="77777777" w:rsidR="00504191" w:rsidRPr="00C31FCA" w:rsidRDefault="00504191" w:rsidP="00504191">
      <w:pPr>
        <w:pStyle w:val="ListParagraph"/>
        <w:ind w:left="180" w:hanging="180"/>
        <w:rPr>
          <w:rStyle w:val="PlaceholderText"/>
          <w:b/>
          <w:color w:val="000000" w:themeColor="text1"/>
        </w:rPr>
      </w:pPr>
    </w:p>
    <w:p w14:paraId="2C4355EC" w14:textId="77777777" w:rsidR="00504191" w:rsidRPr="00C31FCA" w:rsidRDefault="00504191" w:rsidP="00504191">
      <w:pPr>
        <w:pStyle w:val="ListParagraph"/>
        <w:ind w:left="180" w:hanging="180"/>
        <w:rPr>
          <w:rStyle w:val="PlaceholderText"/>
          <w:b/>
          <w:color w:val="000000" w:themeColor="text1"/>
        </w:rPr>
      </w:pPr>
      <w:r w:rsidRPr="00C31FCA">
        <w:rPr>
          <w:rStyle w:val="PlaceholderText"/>
          <w:b/>
          <w:color w:val="000000" w:themeColor="text1"/>
        </w:rPr>
        <w:t xml:space="preserve">3.5.1 </w:t>
      </w:r>
      <w:r w:rsidRPr="00C31FCA">
        <w:rPr>
          <w:rFonts w:cs="Times New Roman"/>
          <w:b/>
          <w:color w:val="000000" w:themeColor="text1"/>
          <w:szCs w:val="20"/>
        </w:rPr>
        <w:t>Qualifications of Installers and Inspectors</w:t>
      </w:r>
    </w:p>
    <w:p w14:paraId="2E441B6C" w14:textId="77777777" w:rsidR="00504191" w:rsidRPr="00C31FCA" w:rsidRDefault="00504191" w:rsidP="00504191">
      <w:pPr>
        <w:pStyle w:val="ListParagraph"/>
        <w:ind w:left="900" w:hanging="180"/>
        <w:rPr>
          <w:rFonts w:cs="Times New Roman"/>
          <w:color w:val="000000" w:themeColor="text1"/>
        </w:rPr>
      </w:pPr>
      <w:r w:rsidRPr="00C31FCA">
        <w:rPr>
          <w:rStyle w:val="PlaceholderText"/>
          <w:b/>
          <w:color w:val="000000" w:themeColor="text1"/>
        </w:rPr>
        <w:t>A.</w:t>
      </w:r>
      <w:r w:rsidRPr="00C31FCA">
        <w:rPr>
          <w:rStyle w:val="PlaceholderText"/>
          <w:color w:val="000000" w:themeColor="text1"/>
        </w:rPr>
        <w:t xml:space="preserve"> If required by product warranty, use </w:t>
      </w:r>
      <w:r w:rsidRPr="00C31FCA">
        <w:rPr>
          <w:rFonts w:cs="Times New Roman"/>
          <w:color w:val="000000" w:themeColor="text1"/>
        </w:rPr>
        <w:t>installers that are approved and licensed by the manufacturer. When required to complete installation, all electricians and plumbers used must be bonded and licensed in the project’s jurisdiction.</w:t>
      </w:r>
    </w:p>
    <w:p w14:paraId="05DCCC2A" w14:textId="77777777" w:rsidR="00504191" w:rsidRPr="00C31FCA" w:rsidRDefault="00504191" w:rsidP="00504191">
      <w:pPr>
        <w:pStyle w:val="ListParagraph"/>
        <w:ind w:left="900" w:hanging="180"/>
        <w:rPr>
          <w:rFonts w:cs="Times New Roman"/>
          <w:color w:val="000000" w:themeColor="text1"/>
        </w:rPr>
      </w:pPr>
      <w:r w:rsidRPr="00C31FCA">
        <w:rPr>
          <w:rFonts w:cs="Times New Roman"/>
          <w:b/>
          <w:bCs/>
          <w:color w:val="000000" w:themeColor="text1"/>
        </w:rPr>
        <w:t>B.</w:t>
      </w:r>
      <w:r w:rsidRPr="00C31FCA">
        <w:rPr>
          <w:rFonts w:cs="Times New Roman"/>
          <w:color w:val="000000" w:themeColor="text1"/>
        </w:rPr>
        <w:t xml:space="preserve"> [Company specializing in installing the products specified in this section must have a minimum 5 years of documented experience.]</w:t>
      </w:r>
    </w:p>
    <w:p w14:paraId="02911724" w14:textId="77777777" w:rsidR="00504191" w:rsidRPr="00C31FCA" w:rsidRDefault="00504191" w:rsidP="00504191">
      <w:pPr>
        <w:pStyle w:val="ListParagraph"/>
        <w:ind w:left="900" w:hanging="180"/>
        <w:rPr>
          <w:rFonts w:cs="Times New Roman"/>
          <w:color w:val="000000" w:themeColor="text1"/>
        </w:rPr>
      </w:pPr>
      <w:r w:rsidRPr="00C31FCA">
        <w:rPr>
          <w:rFonts w:cs="Times New Roman"/>
          <w:b/>
          <w:color w:val="000000" w:themeColor="text1"/>
        </w:rPr>
        <w:t>C.</w:t>
      </w:r>
      <w:r w:rsidRPr="00C31FCA">
        <w:rPr>
          <w:rFonts w:cs="Times New Roman"/>
          <w:color w:val="000000" w:themeColor="text1"/>
        </w:rPr>
        <w:t xml:space="preserve"> [Company specializing in installing the products specified in this section must be within 200 miles or 4 hours travel time.]</w:t>
      </w:r>
    </w:p>
    <w:p w14:paraId="1331762E" w14:textId="77777777" w:rsidR="00504191" w:rsidRPr="00C31FCA" w:rsidRDefault="00504191" w:rsidP="00504191">
      <w:pPr>
        <w:pStyle w:val="ListParagraph"/>
        <w:ind w:left="900" w:hanging="180"/>
        <w:rPr>
          <w:rFonts w:cs="Times New Roman"/>
          <w:color w:val="000000" w:themeColor="text1"/>
        </w:rPr>
      </w:pPr>
    </w:p>
    <w:p w14:paraId="6B8F7BBB" w14:textId="77777777" w:rsidR="00504191" w:rsidRPr="00C31FCA" w:rsidRDefault="00504191" w:rsidP="00504191">
      <w:pPr>
        <w:spacing w:after="0" w:line="240" w:lineRule="auto"/>
        <w:rPr>
          <w:rFonts w:ascii="Arial Narrow" w:hAnsi="Arial Narrow" w:cs="Times New Roman"/>
          <w:b/>
          <w:color w:val="000000" w:themeColor="text1"/>
          <w:sz w:val="20"/>
          <w:szCs w:val="20"/>
        </w:rPr>
      </w:pPr>
      <w:r w:rsidRPr="00C31FCA">
        <w:rPr>
          <w:rFonts w:ascii="Arial Narrow" w:hAnsi="Arial Narrow" w:cs="Times New Roman"/>
          <w:b/>
          <w:color w:val="000000" w:themeColor="text1"/>
          <w:sz w:val="20"/>
          <w:szCs w:val="20"/>
        </w:rPr>
        <w:t>3.5.2 Installation, Operation, Testing and Certification</w:t>
      </w:r>
    </w:p>
    <w:p w14:paraId="7A8AAE8A"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A.</w:t>
      </w:r>
      <w:r w:rsidRPr="00C31FCA">
        <w:rPr>
          <w:rFonts w:ascii="Arial Narrow" w:hAnsi="Arial Narrow" w:cs="Times New Roman"/>
          <w:color w:val="000000" w:themeColor="text1"/>
        </w:rPr>
        <w:t xml:space="preserve"> Products must be delivered in manufacturer’s original packaging with manufacturer’s installation instructions.  Include clearly marked project reference.</w:t>
      </w:r>
    </w:p>
    <w:p w14:paraId="3556DCD8"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B.</w:t>
      </w:r>
      <w:r w:rsidRPr="00C31FCA">
        <w:rPr>
          <w:rFonts w:ascii="Arial Narrow" w:hAnsi="Arial Narrow" w:cs="Times New Roman"/>
          <w:color w:val="000000" w:themeColor="text1"/>
        </w:rPr>
        <w:t xml:space="preserve"> Prior to installation, thoroughly examine the equipment, materials, and components for both visual defects and conformance with </w:t>
      </w:r>
      <w:r>
        <w:rPr>
          <w:rFonts w:ascii="Arial Narrow" w:hAnsi="Arial Narrow" w:cs="Times New Roman"/>
          <w:color w:val="000000" w:themeColor="text1"/>
        </w:rPr>
        <w:t>criteria</w:t>
      </w:r>
      <w:r w:rsidRPr="00C31FCA">
        <w:rPr>
          <w:rFonts w:ascii="Arial Narrow" w:hAnsi="Arial Narrow" w:cs="Times New Roman"/>
          <w:color w:val="000000" w:themeColor="text1"/>
        </w:rPr>
        <w:t>.</w:t>
      </w:r>
    </w:p>
    <w:p w14:paraId="606315EB"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C.</w:t>
      </w:r>
      <w:r w:rsidRPr="00C31FCA">
        <w:rPr>
          <w:rFonts w:ascii="Arial Narrow" w:hAnsi="Arial Narrow" w:cs="Times New Roman"/>
          <w:color w:val="000000" w:themeColor="text1"/>
        </w:rPr>
        <w:t xml:space="preserve"> Install all equipment in compliance with manufacturer’s written instructions and installation procedures.</w:t>
      </w:r>
    </w:p>
    <w:p w14:paraId="544CD533" w14:textId="77777777" w:rsidR="00504191" w:rsidRPr="00C31FCA" w:rsidRDefault="00504191" w:rsidP="00504191">
      <w:pPr>
        <w:pStyle w:val="BodyText"/>
        <w:ind w:left="900" w:hanging="180"/>
        <w:rPr>
          <w:rFonts w:ascii="Arial Narrow" w:hAnsi="Arial Narrow" w:cs="Times New Roman"/>
          <w:color w:val="000000" w:themeColor="text1"/>
        </w:rPr>
      </w:pPr>
      <w:bookmarkStart w:id="8" w:name="_Hlk47443888"/>
      <w:bookmarkStart w:id="9" w:name="_Hlk47350804"/>
      <w:r w:rsidRPr="00C31FCA">
        <w:rPr>
          <w:rFonts w:ascii="Arial Narrow" w:hAnsi="Arial Narrow" w:cs="Times New Roman"/>
          <w:b/>
          <w:color w:val="000000" w:themeColor="text1"/>
        </w:rPr>
        <w:t>D.</w:t>
      </w:r>
      <w:r w:rsidRPr="00C31FCA">
        <w:rPr>
          <w:rFonts w:ascii="Arial Narrow" w:hAnsi="Arial Narrow" w:cs="Times New Roman"/>
          <w:color w:val="000000" w:themeColor="text1"/>
        </w:rPr>
        <w:t xml:space="preserve"> After installation, the equipment must be inspected and tested under operating conditions.  If the equipment fails an inspection or test, such defects/failures must be corrected. Upon correction of defects/failures, inspect and retest all affected functions related directly and indirectly to the defect or failure. Corrections, replacement, and retesting must be made at no additional expense to the Government.</w:t>
      </w:r>
    </w:p>
    <w:bookmarkEnd w:id="8"/>
    <w:p w14:paraId="229BF6E5"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E.</w:t>
      </w:r>
      <w:r w:rsidRPr="00C31FCA">
        <w:rPr>
          <w:rFonts w:ascii="Arial Narrow" w:hAnsi="Arial Narrow" w:cs="Times New Roman"/>
          <w:color w:val="000000" w:themeColor="text1"/>
        </w:rPr>
        <w:t xml:space="preserve"> Provide all items necessary to make equipment fully functional.</w:t>
      </w:r>
    </w:p>
    <w:bookmarkEnd w:id="9"/>
    <w:p w14:paraId="545B8236"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F.</w:t>
      </w:r>
      <w:r w:rsidRPr="00C31FCA">
        <w:rPr>
          <w:rFonts w:ascii="Arial Narrow" w:hAnsi="Arial Narrow" w:cs="Times New Roman"/>
          <w:color w:val="000000" w:themeColor="text1"/>
        </w:rPr>
        <w:t xml:space="preserve"> Provide appropriately trained personnel to energize, commission, inspect, electrical safety check, calibrate, certify, and provide all required technical testing for equipment and systems. Contractor must provide documentation, test reports and certification documentation attesting that the equipment is properly installed, functional, safe, calibrated, and ready for its intended use.</w:t>
      </w:r>
    </w:p>
    <w:p w14:paraId="559F3559"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G.</w:t>
      </w:r>
      <w:r w:rsidRPr="00C31FCA">
        <w:rPr>
          <w:rFonts w:ascii="Arial Narrow" w:hAnsi="Arial Narrow" w:cs="Times New Roman"/>
          <w:color w:val="000000" w:themeColor="text1"/>
        </w:rPr>
        <w:t xml:space="preserve"> An equipment item will be considered defective if it cannot be made to meet all established criteria consistent with the activities listed in section (F).</w:t>
      </w:r>
    </w:p>
    <w:p w14:paraId="57CE681B" w14:textId="77777777" w:rsidR="00504191" w:rsidRPr="00C31FCA" w:rsidRDefault="00504191" w:rsidP="00504191">
      <w:pPr>
        <w:pStyle w:val="BodyText"/>
        <w:ind w:left="900" w:hanging="180"/>
        <w:rPr>
          <w:rFonts w:ascii="Arial Narrow" w:hAnsi="Arial Narrow" w:cs="Times New Roman"/>
          <w:color w:val="000000" w:themeColor="text1"/>
        </w:rPr>
      </w:pPr>
      <w:bookmarkStart w:id="10" w:name="_Hlk47444095"/>
      <w:r w:rsidRPr="00C31FCA">
        <w:rPr>
          <w:rFonts w:ascii="Arial Narrow" w:hAnsi="Arial Narrow" w:cs="Times New Roman"/>
          <w:b/>
          <w:color w:val="000000" w:themeColor="text1"/>
        </w:rPr>
        <w:t>H.</w:t>
      </w:r>
      <w:r w:rsidRPr="00C31FCA">
        <w:rPr>
          <w:rFonts w:asciiTheme="minorHAnsi" w:eastAsiaTheme="minorHAnsi" w:hAnsiTheme="minorHAnsi"/>
          <w:b/>
          <w:bCs/>
          <w:color w:val="000000" w:themeColor="text1"/>
          <w:sz w:val="22"/>
          <w:szCs w:val="22"/>
        </w:rPr>
        <w:t xml:space="preserve"> </w:t>
      </w:r>
      <w:r w:rsidRPr="00C31FCA">
        <w:rPr>
          <w:rFonts w:ascii="Arial Narrow" w:hAnsi="Arial Narrow" w:cs="Times New Roman"/>
          <w:color w:val="000000" w:themeColor="text1"/>
        </w:rPr>
        <w:t xml:space="preserve">Provide two sets of special tools, software, and any other item/s for each equipment [item] [item type] if required for maintenance and/or future reconfiguration of the item.  </w:t>
      </w:r>
    </w:p>
    <w:bookmarkEnd w:id="10"/>
    <w:p w14:paraId="247CA64F"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t>I.</w:t>
      </w:r>
      <w:r w:rsidRPr="00C31FCA">
        <w:rPr>
          <w:rFonts w:ascii="Arial Narrow" w:hAnsi="Arial Narrow" w:cs="Times New Roman"/>
          <w:color w:val="000000" w:themeColor="text1"/>
        </w:rPr>
        <w:t xml:space="preserve">  Contractor to supply all start-up supplies for medical equipment for a fully operational installation. Contractor must supply to the Government a listing of all needed supplies for ongoing equipment operation for each item of equipment requiring additional supplies for operation.</w:t>
      </w:r>
    </w:p>
    <w:p w14:paraId="5D04D7A6" w14:textId="77777777" w:rsidR="00504191" w:rsidRPr="00C31FCA" w:rsidRDefault="00504191" w:rsidP="00504191">
      <w:pPr>
        <w:pStyle w:val="BodyText"/>
        <w:ind w:left="900" w:hanging="180"/>
        <w:rPr>
          <w:rFonts w:ascii="Arial Narrow" w:hAnsi="Arial Narrow" w:cs="Times New Roman"/>
          <w:color w:val="000000" w:themeColor="text1"/>
        </w:rPr>
      </w:pPr>
      <w:r w:rsidRPr="00C31FCA">
        <w:rPr>
          <w:rFonts w:ascii="Arial Narrow" w:hAnsi="Arial Narrow" w:cs="Times New Roman"/>
          <w:b/>
          <w:color w:val="000000" w:themeColor="text1"/>
        </w:rPr>
        <w:lastRenderedPageBreak/>
        <w:t>J.</w:t>
      </w:r>
      <w:r w:rsidRPr="00C31FCA">
        <w:rPr>
          <w:rFonts w:ascii="Arial Narrow" w:hAnsi="Arial Narrow" w:cs="Times New Roman"/>
          <w:color w:val="000000" w:themeColor="text1"/>
        </w:rPr>
        <w:t xml:space="preserve"> Engage a factory-authorized service representative to train Government’s staff and maintenance personnel to adjust, operate, and maintain medical equipment.</w:t>
      </w:r>
    </w:p>
    <w:p w14:paraId="1DD1E8ED" w14:textId="77777777" w:rsidR="00504191" w:rsidRPr="00C31FCA" w:rsidRDefault="00504191" w:rsidP="00504191">
      <w:pPr>
        <w:pStyle w:val="BodyText"/>
        <w:ind w:left="900" w:hanging="180"/>
        <w:rPr>
          <w:rFonts w:ascii="Arial Narrow" w:hAnsi="Arial Narrow" w:cs="Times New Roman"/>
          <w:color w:val="000000" w:themeColor="text1"/>
        </w:rPr>
      </w:pPr>
      <w:bookmarkStart w:id="11" w:name="_Hlk47352284"/>
      <w:r w:rsidRPr="00C31FCA">
        <w:rPr>
          <w:rFonts w:ascii="Arial Narrow" w:hAnsi="Arial Narrow" w:cs="Times New Roman"/>
          <w:b/>
          <w:bCs/>
          <w:color w:val="000000" w:themeColor="text1"/>
        </w:rPr>
        <w:t>K.</w:t>
      </w:r>
      <w:r w:rsidRPr="00C31FCA">
        <w:rPr>
          <w:rFonts w:ascii="Arial Narrow" w:hAnsi="Arial Narrow" w:cs="Times New Roman"/>
          <w:color w:val="000000" w:themeColor="text1"/>
        </w:rPr>
        <w:t xml:space="preserve"> [Confirm functionality of required interfaces to other systems and networks.]</w:t>
      </w:r>
    </w:p>
    <w:bookmarkEnd w:id="11"/>
    <w:p w14:paraId="18E19BF9" w14:textId="77777777" w:rsidR="00504191" w:rsidRPr="00C31FCA" w:rsidRDefault="00504191" w:rsidP="00504191">
      <w:pPr>
        <w:pStyle w:val="ListParagraph"/>
        <w:rPr>
          <w:b/>
          <w:color w:val="000000" w:themeColor="text1"/>
        </w:rPr>
      </w:pPr>
    </w:p>
    <w:p w14:paraId="22296B10" w14:textId="77777777" w:rsidR="00504191" w:rsidRPr="00C31FCA" w:rsidRDefault="00504191" w:rsidP="00504191">
      <w:pPr>
        <w:pStyle w:val="ListParagraph"/>
        <w:rPr>
          <w:b/>
          <w:color w:val="000000" w:themeColor="text1"/>
        </w:rPr>
      </w:pPr>
      <w:r w:rsidRPr="00C31FCA">
        <w:rPr>
          <w:b/>
          <w:color w:val="000000" w:themeColor="text1"/>
        </w:rPr>
        <w:t>3.6 WARRANTY</w:t>
      </w:r>
    </w:p>
    <w:p w14:paraId="29FD02DB" w14:textId="77777777" w:rsidR="00504191" w:rsidRPr="00C31FCA" w:rsidRDefault="00504191" w:rsidP="00504191">
      <w:pPr>
        <w:pStyle w:val="ListParagraph"/>
        <w:rPr>
          <w:rStyle w:val="PlaceholderText"/>
          <w:b/>
          <w:color w:val="000000" w:themeColor="text1"/>
        </w:rPr>
      </w:pPr>
    </w:p>
    <w:p w14:paraId="6A634E51" w14:textId="77777777" w:rsidR="00504191" w:rsidRPr="00C31FCA" w:rsidRDefault="00504191" w:rsidP="00504191">
      <w:pPr>
        <w:pStyle w:val="ListParagraph"/>
        <w:rPr>
          <w:rStyle w:val="PlaceholderText"/>
          <w:b/>
          <w:color w:val="000000" w:themeColor="text1"/>
        </w:rPr>
      </w:pPr>
      <w:r w:rsidRPr="00C31FCA">
        <w:rPr>
          <w:rStyle w:val="PlaceholderText"/>
          <w:b/>
          <w:color w:val="000000" w:themeColor="text1"/>
        </w:rPr>
        <w:t xml:space="preserve">3.6.1 </w:t>
      </w:r>
      <w:r w:rsidRPr="00C31FCA">
        <w:rPr>
          <w:b/>
          <w:color w:val="000000" w:themeColor="text1"/>
        </w:rPr>
        <w:t>Minimum Requirements</w:t>
      </w:r>
    </w:p>
    <w:p w14:paraId="7EC0738E" w14:textId="77777777" w:rsidR="00504191" w:rsidRPr="00C31FCA" w:rsidRDefault="00504191" w:rsidP="00504191">
      <w:pPr>
        <w:pStyle w:val="ListParagraph"/>
        <w:ind w:left="900" w:hanging="180"/>
        <w:rPr>
          <w:color w:val="000000" w:themeColor="text1"/>
        </w:rPr>
      </w:pPr>
      <w:r w:rsidRPr="00C31FCA">
        <w:rPr>
          <w:b/>
          <w:color w:val="000000" w:themeColor="text1"/>
        </w:rPr>
        <w:t>A.</w:t>
      </w:r>
      <w:r w:rsidRPr="00C31FCA">
        <w:rPr>
          <w:color w:val="000000" w:themeColor="text1"/>
        </w:rPr>
        <w:t xml:space="preserve"> Warranty requirements are outlined in [Division 01] [PWS SOW] [___].</w:t>
      </w:r>
    </w:p>
    <w:p w14:paraId="381E11A3" w14:textId="77777777" w:rsidR="00504191" w:rsidRPr="00C31FCA" w:rsidRDefault="00504191" w:rsidP="00504191">
      <w:pPr>
        <w:pStyle w:val="ListParagraph"/>
        <w:ind w:left="900" w:hanging="180"/>
        <w:rPr>
          <w:color w:val="000000" w:themeColor="text1"/>
        </w:rPr>
      </w:pPr>
      <w:r w:rsidRPr="00C31FCA">
        <w:rPr>
          <w:b/>
          <w:color w:val="000000" w:themeColor="text1"/>
        </w:rPr>
        <w:t>B.</w:t>
      </w:r>
      <w:r w:rsidRPr="00C31FCA">
        <w:rPr>
          <w:color w:val="000000" w:themeColor="text1"/>
        </w:rPr>
        <w:t xml:space="preserve"> [Provide manufacturer’s written warranty for all items listed. Provide warranty for a minimum of (1) year against defects in materials and workmanship. Warranty must provide for material, labor and all associated replacement and/or repair costs required to provide for a fully operational equipment replacement or repair.  Submit manufacturers and installers standard service contract beyond the warranty period for Government review. Warranty must be transferrable to the final owner without risk of being voided.  All warranty certification and documentation must be provided to the final owner after date of acceptance.] </w:t>
      </w:r>
    </w:p>
    <w:p w14:paraId="74976836" w14:textId="77777777" w:rsidR="00504191" w:rsidRPr="00C31FCA" w:rsidRDefault="00504191" w:rsidP="00504191">
      <w:pPr>
        <w:pStyle w:val="ListParagraph"/>
        <w:ind w:left="900" w:hanging="180"/>
        <w:rPr>
          <w:color w:val="000000" w:themeColor="text1"/>
        </w:rPr>
      </w:pPr>
      <w:r w:rsidRPr="00C31FCA">
        <w:rPr>
          <w:b/>
          <w:bCs/>
          <w:color w:val="000000" w:themeColor="text1"/>
        </w:rPr>
        <w:t>C.</w:t>
      </w:r>
      <w:r w:rsidRPr="00C31FCA">
        <w:rPr>
          <w:color w:val="000000" w:themeColor="text1"/>
        </w:rPr>
        <w:t xml:space="preserve"> Provide routine warranty service in accordance with manufacturer's warranty requirements, for a period of [12 months (minimum)] [___] after the open for business date. Perform work during regular working hours. Perform service only by factory trained personnel. Maintain a maintenance log of all service orders performed during the warranty period.</w:t>
      </w:r>
    </w:p>
    <w:p w14:paraId="6F85E330" w14:textId="77777777" w:rsidR="00504191" w:rsidRPr="00C31FCA" w:rsidRDefault="00504191" w:rsidP="00504191">
      <w:pPr>
        <w:pStyle w:val="ListParagraph"/>
        <w:rPr>
          <w:rFonts w:cs="Courier New"/>
          <w:color w:val="000000" w:themeColor="text1"/>
        </w:rPr>
      </w:pPr>
    </w:p>
    <w:p w14:paraId="7E69A723" w14:textId="77777777" w:rsidR="00504191" w:rsidRPr="00C31FCA" w:rsidRDefault="00504191" w:rsidP="00504191">
      <w:pPr>
        <w:pStyle w:val="ListParagraph"/>
        <w:rPr>
          <w:b/>
          <w:color w:val="000000" w:themeColor="text1"/>
        </w:rPr>
      </w:pPr>
      <w:r w:rsidRPr="00C31FCA">
        <w:rPr>
          <w:b/>
          <w:color w:val="000000" w:themeColor="text1"/>
        </w:rPr>
        <w:t>3.7 OPERATIONS AND MAINTENANCE (O &amp; M)</w:t>
      </w:r>
    </w:p>
    <w:p w14:paraId="363DEFEA" w14:textId="77777777" w:rsidR="00504191" w:rsidRPr="00C31FCA" w:rsidRDefault="00504191" w:rsidP="00504191">
      <w:pPr>
        <w:pStyle w:val="ListParagraph"/>
        <w:rPr>
          <w:b/>
          <w:color w:val="000000" w:themeColor="text1"/>
        </w:rPr>
      </w:pPr>
    </w:p>
    <w:p w14:paraId="0129A3C7" w14:textId="77777777" w:rsidR="00504191" w:rsidRPr="00C31FCA" w:rsidRDefault="00504191" w:rsidP="00504191">
      <w:pPr>
        <w:pStyle w:val="ListParagraph"/>
        <w:rPr>
          <w:b/>
          <w:color w:val="000000" w:themeColor="text1"/>
        </w:rPr>
      </w:pPr>
      <w:r w:rsidRPr="00C31FCA">
        <w:rPr>
          <w:b/>
          <w:color w:val="000000" w:themeColor="text1"/>
        </w:rPr>
        <w:t>3.7.1 Provide the following to the final owner</w:t>
      </w:r>
    </w:p>
    <w:p w14:paraId="357CAC83" w14:textId="77777777" w:rsidR="00504191" w:rsidRPr="00C31FCA" w:rsidRDefault="00504191" w:rsidP="00504191">
      <w:pPr>
        <w:pStyle w:val="ListParagraph"/>
        <w:ind w:left="900" w:hanging="180"/>
        <w:rPr>
          <w:color w:val="000000" w:themeColor="text1"/>
        </w:rPr>
      </w:pPr>
      <w:r w:rsidRPr="00C31FCA">
        <w:rPr>
          <w:b/>
          <w:color w:val="000000" w:themeColor="text1"/>
        </w:rPr>
        <w:t>A.</w:t>
      </w:r>
      <w:r w:rsidRPr="00C31FCA">
        <w:rPr>
          <w:color w:val="000000" w:themeColor="text1"/>
        </w:rPr>
        <w:t xml:space="preserve"> Provide O &amp; M data for all FFE-LVS as outlined in [Division 01] [PWS SOW] [___].</w:t>
      </w:r>
    </w:p>
    <w:p w14:paraId="0AF2DF4F" w14:textId="77777777" w:rsidR="00504191" w:rsidRPr="00C31FCA" w:rsidRDefault="00504191" w:rsidP="00504191">
      <w:pPr>
        <w:pStyle w:val="ListParagraph"/>
        <w:ind w:left="900" w:hanging="180"/>
        <w:rPr>
          <w:color w:val="000000" w:themeColor="text1"/>
        </w:rPr>
      </w:pPr>
      <w:r w:rsidRPr="00C31FCA">
        <w:rPr>
          <w:b/>
          <w:color w:val="000000" w:themeColor="text1"/>
        </w:rPr>
        <w:t>B.</w:t>
      </w:r>
      <w:r w:rsidRPr="00C31FCA">
        <w:rPr>
          <w:color w:val="000000" w:themeColor="text1"/>
        </w:rPr>
        <w:t xml:space="preserve"> Upon completion of equipment installation, furnish [two (2)] copies of operators/service/maintenance manuals for each type of equipment which will require service or maintenance</w:t>
      </w:r>
    </w:p>
    <w:p w14:paraId="226D7DBE" w14:textId="77777777" w:rsidR="00504191" w:rsidRPr="00C31FCA" w:rsidRDefault="00504191" w:rsidP="00504191">
      <w:pPr>
        <w:pStyle w:val="ListParagraph"/>
        <w:ind w:left="900" w:hanging="180"/>
        <w:rPr>
          <w:bCs/>
          <w:color w:val="000000" w:themeColor="text1"/>
        </w:rPr>
      </w:pPr>
      <w:r w:rsidRPr="00C31FCA">
        <w:rPr>
          <w:b/>
          <w:color w:val="000000" w:themeColor="text1"/>
        </w:rPr>
        <w:t>C.</w:t>
      </w:r>
      <w:r w:rsidRPr="00C31FCA">
        <w:rPr>
          <w:bCs/>
          <w:color w:val="000000" w:themeColor="text1"/>
        </w:rPr>
        <w:t xml:space="preserve"> Each manual must contain operating instructions and information required for performing periodic maintenance on the equipment.  Each service manual must include an illustrated parts breakdown which identifies each part of the unit with manufacturer’s part number, wiring diagrams, and a list of necessary service parts, tools, and equipment needed to support maintenance requirements.</w:t>
      </w:r>
    </w:p>
    <w:p w14:paraId="5D7DA3A9" w14:textId="77777777" w:rsidR="00504191" w:rsidRPr="00C31FCA" w:rsidRDefault="00504191" w:rsidP="00504191">
      <w:pPr>
        <w:pStyle w:val="ListParagraph"/>
        <w:ind w:left="900" w:hanging="180"/>
        <w:rPr>
          <w:color w:val="000000" w:themeColor="text1"/>
        </w:rPr>
      </w:pPr>
      <w:bookmarkStart w:id="12" w:name="_Hlk47451419"/>
      <w:r w:rsidRPr="00C31FCA">
        <w:rPr>
          <w:b/>
          <w:color w:val="000000" w:themeColor="text1"/>
        </w:rPr>
        <w:t>D.</w:t>
      </w:r>
      <w:r w:rsidRPr="00C31FCA">
        <w:rPr>
          <w:color w:val="000000" w:themeColor="text1"/>
        </w:rPr>
        <w:t xml:space="preserve"> Accessory Catalogs: Upon completion of the Project, furnish two copies of the manufacturer's catalogs containing optional accessory items available for all equipment relative to the procured equipment/system delivered herein.</w:t>
      </w:r>
    </w:p>
    <w:bookmarkEnd w:id="12"/>
    <w:p w14:paraId="37FC68BB" w14:textId="77777777" w:rsidR="00504191" w:rsidRPr="00C31FCA" w:rsidRDefault="00504191" w:rsidP="00504191">
      <w:pPr>
        <w:pStyle w:val="ListParagraph"/>
        <w:ind w:left="900" w:hanging="180"/>
        <w:rPr>
          <w:color w:val="000000" w:themeColor="text1"/>
        </w:rPr>
      </w:pPr>
      <w:r w:rsidRPr="00C31FCA">
        <w:rPr>
          <w:b/>
          <w:bCs/>
          <w:color w:val="000000" w:themeColor="text1"/>
        </w:rPr>
        <w:t xml:space="preserve">E. </w:t>
      </w:r>
      <w:r w:rsidRPr="00C31FCA">
        <w:rPr>
          <w:color w:val="000000" w:themeColor="text1"/>
        </w:rPr>
        <w:t>Provide instruction video for cleaning and maintenance, when available.</w:t>
      </w:r>
    </w:p>
    <w:p w14:paraId="694A9BB5" w14:textId="77777777" w:rsidR="00504191" w:rsidRPr="00C31FCA" w:rsidRDefault="00504191" w:rsidP="00504191">
      <w:pPr>
        <w:pStyle w:val="ListParagraph"/>
        <w:ind w:left="900" w:hanging="180"/>
        <w:rPr>
          <w:color w:val="000000" w:themeColor="text1"/>
        </w:rPr>
      </w:pPr>
      <w:r w:rsidRPr="00C31FCA">
        <w:rPr>
          <w:b/>
          <w:bCs/>
          <w:color w:val="000000" w:themeColor="text1"/>
        </w:rPr>
        <w:t xml:space="preserve">F. </w:t>
      </w:r>
      <w:r w:rsidRPr="00C31FCA">
        <w:rPr>
          <w:color w:val="000000" w:themeColor="text1"/>
        </w:rPr>
        <w:t>Provide cleaning requirements for all items to prevent void of warranty.</w:t>
      </w:r>
    </w:p>
    <w:p w14:paraId="6E445D6C" w14:textId="77777777" w:rsidR="00504191" w:rsidRPr="00C31FCA" w:rsidRDefault="00504191" w:rsidP="00504191">
      <w:pPr>
        <w:pStyle w:val="ListParagraph"/>
        <w:ind w:left="900" w:hanging="180"/>
        <w:rPr>
          <w:color w:val="000000" w:themeColor="text1"/>
        </w:rPr>
      </w:pPr>
      <w:r w:rsidRPr="00C31FCA">
        <w:rPr>
          <w:b/>
          <w:bCs/>
          <w:color w:val="000000" w:themeColor="text1"/>
        </w:rPr>
        <w:t>G.</w:t>
      </w:r>
      <w:r w:rsidRPr="00C31FCA">
        <w:rPr>
          <w:color w:val="000000" w:themeColor="text1"/>
        </w:rPr>
        <w:t xml:space="preserve"> [Provide contact information for Repair Technician or Emergency Repair Company]</w:t>
      </w:r>
    </w:p>
    <w:p w14:paraId="4FC0DCF0" w14:textId="77777777" w:rsidR="00504191" w:rsidRPr="00C31FCA" w:rsidRDefault="00504191" w:rsidP="00504191">
      <w:pPr>
        <w:pStyle w:val="ListParagraph"/>
        <w:ind w:left="900" w:hanging="180"/>
        <w:rPr>
          <w:color w:val="000000" w:themeColor="text1"/>
        </w:rPr>
      </w:pPr>
      <w:r w:rsidRPr="00C31FCA">
        <w:rPr>
          <w:b/>
          <w:bCs/>
          <w:color w:val="000000" w:themeColor="text1"/>
        </w:rPr>
        <w:t>H.</w:t>
      </w:r>
      <w:r w:rsidRPr="00C31FCA">
        <w:rPr>
          <w:color w:val="000000" w:themeColor="text1"/>
        </w:rPr>
        <w:t xml:space="preserve"> Provide contact information to [Logistics, Pharmacy, Laboratory, and Biomedical Equipment Services.]</w:t>
      </w:r>
    </w:p>
    <w:p w14:paraId="34E8C1D3" w14:textId="77777777" w:rsidR="00504191" w:rsidRPr="00C31FCA" w:rsidRDefault="00504191" w:rsidP="00504191">
      <w:pPr>
        <w:pStyle w:val="ListParagraph"/>
        <w:ind w:left="900" w:hanging="180"/>
        <w:rPr>
          <w:color w:val="000000" w:themeColor="text1"/>
        </w:rPr>
      </w:pPr>
      <w:r w:rsidRPr="00C31FCA">
        <w:rPr>
          <w:b/>
          <w:bCs/>
          <w:color w:val="000000" w:themeColor="text1"/>
        </w:rPr>
        <w:t>I.</w:t>
      </w:r>
      <w:r w:rsidRPr="00C31FCA">
        <w:rPr>
          <w:color w:val="000000" w:themeColor="text1"/>
        </w:rPr>
        <w:t xml:space="preserve">  Train designated staff in the operation and maintenance of the provided equipment/system.  Provide two training sessions for equipment/system users and two training sessions for maintenance personnel scheduled to accommodate shift work.  [Provide training certificates that can be executed up to eleven months after the system is installed, in order to provide a refresher course for each group of trainees.]  Provide DVD copy of the training with the O &amp; M data.</w:t>
      </w:r>
    </w:p>
    <w:p w14:paraId="60607EF0" w14:textId="77777777" w:rsidR="00504191" w:rsidRPr="00C31FCA" w:rsidRDefault="00504191" w:rsidP="00504191">
      <w:pPr>
        <w:pStyle w:val="ListParagraph"/>
        <w:ind w:left="900" w:hanging="180"/>
        <w:rPr>
          <w:b/>
          <w:bCs/>
          <w:color w:val="000000" w:themeColor="text1"/>
        </w:rPr>
      </w:pPr>
    </w:p>
    <w:p w14:paraId="70F29B5F" w14:textId="77777777" w:rsidR="00504191" w:rsidRPr="00C31FCA" w:rsidRDefault="00504191" w:rsidP="00504191">
      <w:pPr>
        <w:pStyle w:val="BodyText"/>
        <w:ind w:left="0" w:firstLine="720"/>
        <w:rPr>
          <w:color w:val="000000" w:themeColor="text1"/>
        </w:rPr>
      </w:pPr>
      <w:r w:rsidRPr="00C31FCA">
        <w:rPr>
          <w:rFonts w:ascii="Arial Narrow" w:hAnsi="Arial Narrow"/>
          <w:b/>
          <w:color w:val="000000" w:themeColor="text1"/>
        </w:rPr>
        <w:t>--End of Section--</w:t>
      </w:r>
    </w:p>
    <w:p w14:paraId="03B68288" w14:textId="1A03F1FA" w:rsidR="00594742" w:rsidRPr="00E77D12" w:rsidRDefault="00594742" w:rsidP="00504191">
      <w:pPr>
        <w:widowControl w:val="0"/>
        <w:tabs>
          <w:tab w:val="left" w:pos="1060"/>
        </w:tabs>
        <w:spacing w:after="0" w:line="240" w:lineRule="auto"/>
      </w:pPr>
    </w:p>
    <w:sectPr w:rsidR="00594742" w:rsidRPr="00E77D12" w:rsidSect="00B377E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7662F" w14:textId="77777777" w:rsidR="00296F44" w:rsidRDefault="00296F44" w:rsidP="0056784A">
      <w:pPr>
        <w:spacing w:after="0" w:line="240" w:lineRule="auto"/>
      </w:pPr>
      <w:r>
        <w:separator/>
      </w:r>
    </w:p>
  </w:endnote>
  <w:endnote w:type="continuationSeparator" w:id="0">
    <w:p w14:paraId="1DB74D16" w14:textId="77777777" w:rsidR="00296F44" w:rsidRDefault="00296F44" w:rsidP="0056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5790" w14:textId="77777777" w:rsidR="00E169FE" w:rsidRDefault="00E16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B1B0" w14:textId="77777777" w:rsidR="00E169FE" w:rsidRDefault="00E16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522C" w14:textId="77777777" w:rsidR="00E169FE" w:rsidRDefault="00E16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910E" w14:textId="77777777" w:rsidR="00296F44" w:rsidRDefault="00296F44" w:rsidP="0056784A">
      <w:pPr>
        <w:spacing w:after="0" w:line="240" w:lineRule="auto"/>
      </w:pPr>
      <w:r>
        <w:separator/>
      </w:r>
    </w:p>
  </w:footnote>
  <w:footnote w:type="continuationSeparator" w:id="0">
    <w:p w14:paraId="79638286" w14:textId="77777777" w:rsidR="00296F44" w:rsidRDefault="00296F44" w:rsidP="005678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2DA7" w14:textId="77777777" w:rsidR="00E169FE" w:rsidRDefault="00E16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8B9D" w14:textId="77777777" w:rsidR="00E169FE" w:rsidRDefault="00E16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FCE7" w14:textId="77777777" w:rsidR="00E169FE" w:rsidRDefault="00E16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915"/>
    <w:multiLevelType w:val="hybridMultilevel"/>
    <w:tmpl w:val="56FC8268"/>
    <w:lvl w:ilvl="0" w:tplc="599C07FC">
      <w:start w:val="4"/>
      <w:numFmt w:val="lowerLetter"/>
      <w:lvlText w:val="%1."/>
      <w:lvlJc w:val="left"/>
      <w:pPr>
        <w:ind w:left="819" w:hanging="480"/>
      </w:pPr>
      <w:rPr>
        <w:rFonts w:ascii="Courier New" w:eastAsia="Courier New" w:hAnsi="Courier New" w:hint="default"/>
        <w:w w:val="99"/>
        <w:sz w:val="20"/>
        <w:szCs w:val="20"/>
      </w:rPr>
    </w:lvl>
    <w:lvl w:ilvl="1" w:tplc="88689A3C">
      <w:start w:val="1"/>
      <w:numFmt w:val="bullet"/>
      <w:lvlText w:val="•"/>
      <w:lvlJc w:val="left"/>
      <w:pPr>
        <w:ind w:left="1664" w:hanging="480"/>
      </w:pPr>
      <w:rPr>
        <w:rFonts w:hint="default"/>
      </w:rPr>
    </w:lvl>
    <w:lvl w:ilvl="2" w:tplc="5470A37C">
      <w:start w:val="1"/>
      <w:numFmt w:val="bullet"/>
      <w:lvlText w:val="•"/>
      <w:lvlJc w:val="left"/>
      <w:pPr>
        <w:ind w:left="2508" w:hanging="480"/>
      </w:pPr>
      <w:rPr>
        <w:rFonts w:hint="default"/>
      </w:rPr>
    </w:lvl>
    <w:lvl w:ilvl="3" w:tplc="6B7E365E">
      <w:start w:val="1"/>
      <w:numFmt w:val="bullet"/>
      <w:lvlText w:val="•"/>
      <w:lvlJc w:val="left"/>
      <w:pPr>
        <w:ind w:left="3352" w:hanging="480"/>
      </w:pPr>
      <w:rPr>
        <w:rFonts w:hint="default"/>
      </w:rPr>
    </w:lvl>
    <w:lvl w:ilvl="4" w:tplc="2C82DA14">
      <w:start w:val="1"/>
      <w:numFmt w:val="bullet"/>
      <w:lvlText w:val="•"/>
      <w:lvlJc w:val="left"/>
      <w:pPr>
        <w:ind w:left="4196" w:hanging="480"/>
      </w:pPr>
      <w:rPr>
        <w:rFonts w:hint="default"/>
      </w:rPr>
    </w:lvl>
    <w:lvl w:ilvl="5" w:tplc="C2A4B1A4">
      <w:start w:val="1"/>
      <w:numFmt w:val="bullet"/>
      <w:lvlText w:val="•"/>
      <w:lvlJc w:val="left"/>
      <w:pPr>
        <w:ind w:left="5040" w:hanging="480"/>
      </w:pPr>
      <w:rPr>
        <w:rFonts w:hint="default"/>
      </w:rPr>
    </w:lvl>
    <w:lvl w:ilvl="6" w:tplc="56D47564">
      <w:start w:val="1"/>
      <w:numFmt w:val="bullet"/>
      <w:lvlText w:val="•"/>
      <w:lvlJc w:val="left"/>
      <w:pPr>
        <w:ind w:left="5884" w:hanging="480"/>
      </w:pPr>
      <w:rPr>
        <w:rFonts w:hint="default"/>
      </w:rPr>
    </w:lvl>
    <w:lvl w:ilvl="7" w:tplc="EBC44436">
      <w:start w:val="1"/>
      <w:numFmt w:val="bullet"/>
      <w:lvlText w:val="•"/>
      <w:lvlJc w:val="left"/>
      <w:pPr>
        <w:ind w:left="6728" w:hanging="480"/>
      </w:pPr>
      <w:rPr>
        <w:rFonts w:hint="default"/>
      </w:rPr>
    </w:lvl>
    <w:lvl w:ilvl="8" w:tplc="515A605C">
      <w:start w:val="1"/>
      <w:numFmt w:val="bullet"/>
      <w:lvlText w:val="•"/>
      <w:lvlJc w:val="left"/>
      <w:pPr>
        <w:ind w:left="7572" w:hanging="480"/>
      </w:pPr>
      <w:rPr>
        <w:rFonts w:hint="default"/>
      </w:rPr>
    </w:lvl>
  </w:abstractNum>
  <w:abstractNum w:abstractNumId="1" w15:restartNumberingAfterBreak="0">
    <w:nsid w:val="03CA0542"/>
    <w:multiLevelType w:val="multilevel"/>
    <w:tmpl w:val="E8B85B00"/>
    <w:lvl w:ilvl="0">
      <w:start w:val="2"/>
      <w:numFmt w:val="decimal"/>
      <w:lvlText w:val="%1"/>
      <w:lvlJc w:val="left"/>
      <w:pPr>
        <w:ind w:left="1300" w:hanging="1200"/>
      </w:pPr>
      <w:rPr>
        <w:rFonts w:hint="default"/>
      </w:rPr>
    </w:lvl>
    <w:lvl w:ilvl="1">
      <w:start w:val="2"/>
      <w:numFmt w:val="decimal"/>
      <w:lvlText w:val="%1.%2"/>
      <w:lvlJc w:val="left"/>
      <w:pPr>
        <w:ind w:left="1300" w:hanging="1200"/>
      </w:pPr>
      <w:rPr>
        <w:rFonts w:hint="default"/>
      </w:rPr>
    </w:lvl>
    <w:lvl w:ilvl="2">
      <w:start w:val="1"/>
      <w:numFmt w:val="decimal"/>
      <w:lvlText w:val="%1.%2.%3"/>
      <w:lvlJc w:val="left"/>
      <w:pPr>
        <w:ind w:left="1300" w:hanging="1200"/>
      </w:pPr>
      <w:rPr>
        <w:rFonts w:hint="default"/>
      </w:rPr>
    </w:lvl>
    <w:lvl w:ilvl="3">
      <w:start w:val="5"/>
      <w:numFmt w:val="decimal"/>
      <w:lvlText w:val="%1.%2.%3.%4"/>
      <w:lvlJc w:val="left"/>
      <w:pPr>
        <w:ind w:left="1300" w:hanging="1200"/>
      </w:pPr>
      <w:rPr>
        <w:rFonts w:ascii="Courier New" w:eastAsia="Courier New" w:hAnsi="Courier New" w:hint="default"/>
        <w:w w:val="99"/>
        <w:sz w:val="20"/>
        <w:szCs w:val="20"/>
      </w:rPr>
    </w:lvl>
    <w:lvl w:ilvl="4">
      <w:start w:val="1"/>
      <w:numFmt w:val="lowerLetter"/>
      <w:lvlText w:val="%5."/>
      <w:lvlJc w:val="left"/>
      <w:pPr>
        <w:ind w:left="820" w:hanging="480"/>
      </w:pPr>
      <w:rPr>
        <w:rFonts w:ascii="Courier New" w:eastAsia="Courier New" w:hAnsi="Courier New" w:hint="default"/>
        <w:w w:val="99"/>
        <w:sz w:val="20"/>
        <w:szCs w:val="20"/>
      </w:rPr>
    </w:lvl>
    <w:lvl w:ilvl="5">
      <w:start w:val="1"/>
      <w:numFmt w:val="bullet"/>
      <w:lvlText w:val="•"/>
      <w:lvlJc w:val="left"/>
      <w:pPr>
        <w:ind w:left="4917" w:hanging="480"/>
      </w:pPr>
      <w:rPr>
        <w:rFonts w:hint="default"/>
      </w:rPr>
    </w:lvl>
    <w:lvl w:ilvl="6">
      <w:start w:val="1"/>
      <w:numFmt w:val="bullet"/>
      <w:lvlText w:val="•"/>
      <w:lvlJc w:val="left"/>
      <w:pPr>
        <w:ind w:left="5822" w:hanging="480"/>
      </w:pPr>
      <w:rPr>
        <w:rFonts w:hint="default"/>
      </w:rPr>
    </w:lvl>
    <w:lvl w:ilvl="7">
      <w:start w:val="1"/>
      <w:numFmt w:val="bullet"/>
      <w:lvlText w:val="•"/>
      <w:lvlJc w:val="left"/>
      <w:pPr>
        <w:ind w:left="6726" w:hanging="480"/>
      </w:pPr>
      <w:rPr>
        <w:rFonts w:hint="default"/>
      </w:rPr>
    </w:lvl>
    <w:lvl w:ilvl="8">
      <w:start w:val="1"/>
      <w:numFmt w:val="bullet"/>
      <w:lvlText w:val="•"/>
      <w:lvlJc w:val="left"/>
      <w:pPr>
        <w:ind w:left="7631" w:hanging="480"/>
      </w:pPr>
      <w:rPr>
        <w:rFonts w:hint="default"/>
      </w:rPr>
    </w:lvl>
  </w:abstractNum>
  <w:abstractNum w:abstractNumId="2" w15:restartNumberingAfterBreak="0">
    <w:nsid w:val="16D63B5D"/>
    <w:multiLevelType w:val="multilevel"/>
    <w:tmpl w:val="756C1A6C"/>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suff w:val="space"/>
      <w:lvlText w:val="%1.%4"/>
      <w:lvlJc w:val="left"/>
      <w:pPr>
        <w:ind w:left="0" w:firstLine="0"/>
      </w:pPr>
      <w:rPr>
        <w:rFonts w:ascii="Arial Narrow" w:hAnsi="Arial Narrow" w:hint="default"/>
        <w:b/>
        <w:i w:val="0"/>
        <w:sz w:val="20"/>
      </w:rPr>
    </w:lvl>
    <w:lvl w:ilvl="4">
      <w:start w:val="1"/>
      <w:numFmt w:val="decimal"/>
      <w:pStyle w:val="PR1"/>
      <w:suff w:val="space"/>
      <w:lvlText w:val="%1.%4.%5"/>
      <w:lvlJc w:val="left"/>
      <w:pPr>
        <w:ind w:left="0" w:firstLine="0"/>
      </w:pPr>
      <w:rPr>
        <w:rFonts w:ascii="Arial Narrow" w:hAnsi="Arial Narrow" w:hint="default"/>
        <w:b/>
        <w:i w:val="0"/>
        <w:color w:val="auto"/>
        <w:sz w:val="20"/>
      </w:rPr>
    </w:lvl>
    <w:lvl w:ilvl="5">
      <w:start w:val="1"/>
      <w:numFmt w:val="upperLetter"/>
      <w:pStyle w:val="PR2"/>
      <w:suff w:val="space"/>
      <w:lvlText w:val="%6."/>
      <w:lvlJc w:val="left"/>
      <w:pPr>
        <w:ind w:left="990" w:firstLine="0"/>
      </w:pPr>
      <w:rPr>
        <w:rFonts w:ascii="Arial Narrow" w:hAnsi="Arial Narrow" w:hint="default"/>
        <w:b/>
        <w:i w:val="0"/>
        <w:sz w:val="20"/>
      </w:rPr>
    </w:lvl>
    <w:lvl w:ilvl="6">
      <w:start w:val="1"/>
      <w:numFmt w:val="decimal"/>
      <w:pStyle w:val="PR3"/>
      <w:lvlText w:val="%7."/>
      <w:lvlJc w:val="left"/>
      <w:pPr>
        <w:tabs>
          <w:tab w:val="num" w:pos="1080"/>
        </w:tabs>
        <w:ind w:left="1080" w:hanging="360"/>
      </w:pPr>
      <w:rPr>
        <w:rFonts w:ascii="Arial Narrow" w:hAnsi="Arial Narrow" w:hint="default"/>
        <w:b w:val="0"/>
        <w:i w:val="0"/>
        <w:sz w:val="20"/>
      </w:rPr>
    </w:lvl>
    <w:lvl w:ilvl="7">
      <w:start w:val="1"/>
      <w:numFmt w:val="lowerLetter"/>
      <w:pStyle w:val="PR4"/>
      <w:lvlText w:val="%8)"/>
      <w:lvlJc w:val="left"/>
      <w:pPr>
        <w:tabs>
          <w:tab w:val="num" w:pos="1440"/>
        </w:tabs>
        <w:ind w:left="1440" w:hanging="360"/>
      </w:pPr>
      <w:rPr>
        <w:rFonts w:ascii="Arial Narrow" w:hAnsi="Arial Narrow" w:hint="default"/>
        <w:b w:val="0"/>
        <w:i w:val="0"/>
        <w:sz w:val="20"/>
      </w:rPr>
    </w:lvl>
    <w:lvl w:ilvl="8">
      <w:start w:val="1"/>
      <w:numFmt w:val="decimal"/>
      <w:pStyle w:val="PR5"/>
      <w:lvlText w:val="%9)"/>
      <w:lvlJc w:val="left"/>
      <w:pPr>
        <w:tabs>
          <w:tab w:val="num" w:pos="1800"/>
        </w:tabs>
        <w:ind w:left="1800" w:hanging="360"/>
      </w:pPr>
      <w:rPr>
        <w:rFonts w:ascii="Arial Narrow" w:hAnsi="Arial Narrow" w:hint="default"/>
        <w:b w:val="0"/>
        <w:i w:val="0"/>
        <w:sz w:val="20"/>
      </w:rPr>
    </w:lvl>
  </w:abstractNum>
  <w:abstractNum w:abstractNumId="3" w15:restartNumberingAfterBreak="0">
    <w:nsid w:val="19D37808"/>
    <w:multiLevelType w:val="hybridMultilevel"/>
    <w:tmpl w:val="213E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F7379"/>
    <w:multiLevelType w:val="multilevel"/>
    <w:tmpl w:val="A1A6F97A"/>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hint="default"/>
        <w:w w:val="99"/>
        <w:sz w:val="20"/>
        <w:szCs w:val="20"/>
      </w:rPr>
    </w:lvl>
    <w:lvl w:ilvl="2">
      <w:start w:val="1"/>
      <w:numFmt w:val="decimal"/>
      <w:lvlText w:val="%1.%2.%3"/>
      <w:lvlJc w:val="left"/>
      <w:pPr>
        <w:ind w:left="1060" w:hanging="961"/>
      </w:pPr>
      <w:rPr>
        <w:rFonts w:ascii="Courier New" w:eastAsia="Courier New" w:hAnsi="Courier New" w:hint="default"/>
        <w:w w:val="99"/>
        <w:sz w:val="20"/>
        <w:szCs w:val="20"/>
      </w:rPr>
    </w:lvl>
    <w:lvl w:ilvl="3">
      <w:start w:val="1"/>
      <w:numFmt w:val="lowerLetter"/>
      <w:lvlText w:val="%4."/>
      <w:lvlJc w:val="left"/>
      <w:pPr>
        <w:ind w:left="820" w:hanging="480"/>
      </w:pPr>
      <w:rPr>
        <w:rFonts w:ascii="Courier New" w:eastAsia="Courier New" w:hAnsi="Courier New" w:hint="default"/>
        <w:w w:val="99"/>
        <w:sz w:val="20"/>
        <w:szCs w:val="20"/>
      </w:rPr>
    </w:lvl>
    <w:lvl w:ilvl="4">
      <w:start w:val="1"/>
      <w:numFmt w:val="bullet"/>
      <w:lvlText w:val="•"/>
      <w:lvlJc w:val="left"/>
      <w:pPr>
        <w:ind w:left="3846" w:hanging="480"/>
      </w:pPr>
      <w:rPr>
        <w:rFonts w:hint="default"/>
      </w:rPr>
    </w:lvl>
    <w:lvl w:ilvl="5">
      <w:start w:val="1"/>
      <w:numFmt w:val="bullet"/>
      <w:lvlText w:val="•"/>
      <w:lvlJc w:val="left"/>
      <w:pPr>
        <w:ind w:left="4775" w:hanging="480"/>
      </w:pPr>
      <w:rPr>
        <w:rFonts w:hint="default"/>
      </w:rPr>
    </w:lvl>
    <w:lvl w:ilvl="6">
      <w:start w:val="1"/>
      <w:numFmt w:val="bullet"/>
      <w:lvlText w:val="•"/>
      <w:lvlJc w:val="left"/>
      <w:pPr>
        <w:ind w:left="5704" w:hanging="480"/>
      </w:pPr>
      <w:rPr>
        <w:rFonts w:hint="default"/>
      </w:rPr>
    </w:lvl>
    <w:lvl w:ilvl="7">
      <w:start w:val="1"/>
      <w:numFmt w:val="bullet"/>
      <w:lvlText w:val="•"/>
      <w:lvlJc w:val="left"/>
      <w:pPr>
        <w:ind w:left="6633" w:hanging="480"/>
      </w:pPr>
      <w:rPr>
        <w:rFonts w:hint="default"/>
      </w:rPr>
    </w:lvl>
    <w:lvl w:ilvl="8">
      <w:start w:val="1"/>
      <w:numFmt w:val="bullet"/>
      <w:lvlText w:val="•"/>
      <w:lvlJc w:val="left"/>
      <w:pPr>
        <w:ind w:left="7562" w:hanging="480"/>
      </w:pPr>
      <w:rPr>
        <w:rFonts w:hint="default"/>
      </w:rPr>
    </w:lvl>
  </w:abstractNum>
  <w:abstractNum w:abstractNumId="5" w15:restartNumberingAfterBreak="0">
    <w:nsid w:val="1BA8418F"/>
    <w:multiLevelType w:val="hybridMultilevel"/>
    <w:tmpl w:val="A96650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54A48"/>
    <w:multiLevelType w:val="multilevel"/>
    <w:tmpl w:val="7618E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AC62884"/>
    <w:multiLevelType w:val="hybridMultilevel"/>
    <w:tmpl w:val="205014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C96226"/>
    <w:multiLevelType w:val="hybridMultilevel"/>
    <w:tmpl w:val="08A2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48747D"/>
    <w:multiLevelType w:val="multilevel"/>
    <w:tmpl w:val="59BAD09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74379"/>
    <w:multiLevelType w:val="hybridMultilevel"/>
    <w:tmpl w:val="821CE8F8"/>
    <w:lvl w:ilvl="0" w:tplc="05C0F16A">
      <w:start w:val="1"/>
      <w:numFmt w:val="lowerLetter"/>
      <w:lvlText w:val="%1."/>
      <w:lvlJc w:val="left"/>
      <w:pPr>
        <w:ind w:left="820" w:hanging="480"/>
      </w:pPr>
      <w:rPr>
        <w:rFonts w:ascii="Courier New" w:eastAsia="Courier New" w:hAnsi="Courier New" w:hint="default"/>
        <w:w w:val="99"/>
        <w:sz w:val="20"/>
        <w:szCs w:val="20"/>
      </w:rPr>
    </w:lvl>
    <w:lvl w:ilvl="1" w:tplc="FBAEC672">
      <w:start w:val="1"/>
      <w:numFmt w:val="bullet"/>
      <w:lvlText w:val="•"/>
      <w:lvlJc w:val="left"/>
      <w:pPr>
        <w:ind w:left="1680" w:hanging="480"/>
      </w:pPr>
      <w:rPr>
        <w:rFonts w:hint="default"/>
      </w:rPr>
    </w:lvl>
    <w:lvl w:ilvl="2" w:tplc="9BB4C94C">
      <w:start w:val="1"/>
      <w:numFmt w:val="bullet"/>
      <w:lvlText w:val="•"/>
      <w:lvlJc w:val="left"/>
      <w:pPr>
        <w:ind w:left="2540" w:hanging="480"/>
      </w:pPr>
      <w:rPr>
        <w:rFonts w:hint="default"/>
      </w:rPr>
    </w:lvl>
    <w:lvl w:ilvl="3" w:tplc="07E2AFD4">
      <w:start w:val="1"/>
      <w:numFmt w:val="bullet"/>
      <w:lvlText w:val="•"/>
      <w:lvlJc w:val="left"/>
      <w:pPr>
        <w:ind w:left="3400" w:hanging="480"/>
      </w:pPr>
      <w:rPr>
        <w:rFonts w:hint="default"/>
      </w:rPr>
    </w:lvl>
    <w:lvl w:ilvl="4" w:tplc="F8BCE76E">
      <w:start w:val="1"/>
      <w:numFmt w:val="bullet"/>
      <w:lvlText w:val="•"/>
      <w:lvlJc w:val="left"/>
      <w:pPr>
        <w:ind w:left="4260" w:hanging="480"/>
      </w:pPr>
      <w:rPr>
        <w:rFonts w:hint="default"/>
      </w:rPr>
    </w:lvl>
    <w:lvl w:ilvl="5" w:tplc="23780D08">
      <w:start w:val="1"/>
      <w:numFmt w:val="bullet"/>
      <w:lvlText w:val="•"/>
      <w:lvlJc w:val="left"/>
      <w:pPr>
        <w:ind w:left="5120" w:hanging="480"/>
      </w:pPr>
      <w:rPr>
        <w:rFonts w:hint="default"/>
      </w:rPr>
    </w:lvl>
    <w:lvl w:ilvl="6" w:tplc="5D40F08E">
      <w:start w:val="1"/>
      <w:numFmt w:val="bullet"/>
      <w:lvlText w:val="•"/>
      <w:lvlJc w:val="left"/>
      <w:pPr>
        <w:ind w:left="5980" w:hanging="480"/>
      </w:pPr>
      <w:rPr>
        <w:rFonts w:hint="default"/>
      </w:rPr>
    </w:lvl>
    <w:lvl w:ilvl="7" w:tplc="1FB26F1E">
      <w:start w:val="1"/>
      <w:numFmt w:val="bullet"/>
      <w:lvlText w:val="•"/>
      <w:lvlJc w:val="left"/>
      <w:pPr>
        <w:ind w:left="6840" w:hanging="480"/>
      </w:pPr>
      <w:rPr>
        <w:rFonts w:hint="default"/>
      </w:rPr>
    </w:lvl>
    <w:lvl w:ilvl="8" w:tplc="727C7626">
      <w:start w:val="1"/>
      <w:numFmt w:val="bullet"/>
      <w:lvlText w:val="•"/>
      <w:lvlJc w:val="left"/>
      <w:pPr>
        <w:ind w:left="7700" w:hanging="480"/>
      </w:pPr>
      <w:rPr>
        <w:rFonts w:hint="default"/>
      </w:rPr>
    </w:lvl>
  </w:abstractNum>
  <w:abstractNum w:abstractNumId="11" w15:restartNumberingAfterBreak="0">
    <w:nsid w:val="364C42B3"/>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B44C5B"/>
    <w:multiLevelType w:val="hybridMultilevel"/>
    <w:tmpl w:val="6FD84F1A"/>
    <w:lvl w:ilvl="0" w:tplc="7500E3CA">
      <w:start w:val="1"/>
      <w:numFmt w:val="decimal"/>
      <w:lvlText w:val="%1."/>
      <w:lvlJc w:val="left"/>
      <w:pPr>
        <w:ind w:left="1080" w:hanging="360"/>
      </w:pPr>
      <w:rPr>
        <w:rFonts w:ascii="Arial Narrow" w:hAnsi="Arial Narrow" w:cs="Courier New"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62130A"/>
    <w:multiLevelType w:val="hybridMultilevel"/>
    <w:tmpl w:val="1A327136"/>
    <w:lvl w:ilvl="0" w:tplc="7CBE2490">
      <w:start w:val="1"/>
      <w:numFmt w:val="lowerLetter"/>
      <w:lvlText w:val="%1."/>
      <w:lvlJc w:val="left"/>
      <w:pPr>
        <w:ind w:left="820" w:hanging="480"/>
      </w:pPr>
      <w:rPr>
        <w:rFonts w:ascii="Courier New" w:eastAsia="Courier New" w:hAnsi="Courier New" w:hint="default"/>
        <w:w w:val="99"/>
        <w:sz w:val="20"/>
        <w:szCs w:val="20"/>
      </w:rPr>
    </w:lvl>
    <w:lvl w:ilvl="1" w:tplc="EA681F38">
      <w:start w:val="1"/>
      <w:numFmt w:val="bullet"/>
      <w:lvlText w:val="•"/>
      <w:lvlJc w:val="left"/>
      <w:pPr>
        <w:ind w:left="1694" w:hanging="480"/>
      </w:pPr>
      <w:rPr>
        <w:rFonts w:hint="default"/>
      </w:rPr>
    </w:lvl>
    <w:lvl w:ilvl="2" w:tplc="1764B1AA">
      <w:start w:val="1"/>
      <w:numFmt w:val="bullet"/>
      <w:lvlText w:val="•"/>
      <w:lvlJc w:val="left"/>
      <w:pPr>
        <w:ind w:left="2568" w:hanging="480"/>
      </w:pPr>
      <w:rPr>
        <w:rFonts w:hint="default"/>
      </w:rPr>
    </w:lvl>
    <w:lvl w:ilvl="3" w:tplc="50821C9A">
      <w:start w:val="1"/>
      <w:numFmt w:val="bullet"/>
      <w:lvlText w:val="•"/>
      <w:lvlJc w:val="left"/>
      <w:pPr>
        <w:ind w:left="3442" w:hanging="480"/>
      </w:pPr>
      <w:rPr>
        <w:rFonts w:hint="default"/>
      </w:rPr>
    </w:lvl>
    <w:lvl w:ilvl="4" w:tplc="C8B8D692">
      <w:start w:val="1"/>
      <w:numFmt w:val="bullet"/>
      <w:lvlText w:val="•"/>
      <w:lvlJc w:val="left"/>
      <w:pPr>
        <w:ind w:left="4316" w:hanging="480"/>
      </w:pPr>
      <w:rPr>
        <w:rFonts w:hint="default"/>
      </w:rPr>
    </w:lvl>
    <w:lvl w:ilvl="5" w:tplc="3C446646">
      <w:start w:val="1"/>
      <w:numFmt w:val="bullet"/>
      <w:lvlText w:val="•"/>
      <w:lvlJc w:val="left"/>
      <w:pPr>
        <w:ind w:left="5190" w:hanging="480"/>
      </w:pPr>
      <w:rPr>
        <w:rFonts w:hint="default"/>
      </w:rPr>
    </w:lvl>
    <w:lvl w:ilvl="6" w:tplc="ED08F728">
      <w:start w:val="1"/>
      <w:numFmt w:val="bullet"/>
      <w:lvlText w:val="•"/>
      <w:lvlJc w:val="left"/>
      <w:pPr>
        <w:ind w:left="6064" w:hanging="480"/>
      </w:pPr>
      <w:rPr>
        <w:rFonts w:hint="default"/>
      </w:rPr>
    </w:lvl>
    <w:lvl w:ilvl="7" w:tplc="3D28AFAC">
      <w:start w:val="1"/>
      <w:numFmt w:val="bullet"/>
      <w:lvlText w:val="•"/>
      <w:lvlJc w:val="left"/>
      <w:pPr>
        <w:ind w:left="6938" w:hanging="480"/>
      </w:pPr>
      <w:rPr>
        <w:rFonts w:hint="default"/>
      </w:rPr>
    </w:lvl>
    <w:lvl w:ilvl="8" w:tplc="C6844822">
      <w:start w:val="1"/>
      <w:numFmt w:val="bullet"/>
      <w:lvlText w:val="•"/>
      <w:lvlJc w:val="left"/>
      <w:pPr>
        <w:ind w:left="7812" w:hanging="480"/>
      </w:pPr>
      <w:rPr>
        <w:rFonts w:hint="default"/>
      </w:rPr>
    </w:lvl>
  </w:abstractNum>
  <w:abstractNum w:abstractNumId="14" w15:restartNumberingAfterBreak="0">
    <w:nsid w:val="41C152A9"/>
    <w:multiLevelType w:val="hybridMultilevel"/>
    <w:tmpl w:val="CF769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C7530F"/>
    <w:multiLevelType w:val="hybridMultilevel"/>
    <w:tmpl w:val="784A1E1A"/>
    <w:lvl w:ilvl="0" w:tplc="38080E86">
      <w:start w:val="1"/>
      <w:numFmt w:val="lowerLetter"/>
      <w:lvlText w:val="%1."/>
      <w:lvlJc w:val="left"/>
      <w:pPr>
        <w:ind w:left="820" w:hanging="480"/>
      </w:pPr>
      <w:rPr>
        <w:rFonts w:ascii="Courier New" w:eastAsia="Courier New" w:hAnsi="Courier New" w:hint="default"/>
        <w:w w:val="99"/>
        <w:sz w:val="20"/>
        <w:szCs w:val="20"/>
      </w:rPr>
    </w:lvl>
    <w:lvl w:ilvl="1" w:tplc="7616A7AA">
      <w:start w:val="1"/>
      <w:numFmt w:val="bullet"/>
      <w:lvlText w:val="•"/>
      <w:lvlJc w:val="left"/>
      <w:pPr>
        <w:ind w:left="1694" w:hanging="480"/>
      </w:pPr>
      <w:rPr>
        <w:rFonts w:hint="default"/>
      </w:rPr>
    </w:lvl>
    <w:lvl w:ilvl="2" w:tplc="CB22634E">
      <w:start w:val="1"/>
      <w:numFmt w:val="bullet"/>
      <w:lvlText w:val="•"/>
      <w:lvlJc w:val="left"/>
      <w:pPr>
        <w:ind w:left="2568" w:hanging="480"/>
      </w:pPr>
      <w:rPr>
        <w:rFonts w:hint="default"/>
      </w:rPr>
    </w:lvl>
    <w:lvl w:ilvl="3" w:tplc="FC561E92">
      <w:start w:val="1"/>
      <w:numFmt w:val="bullet"/>
      <w:lvlText w:val="•"/>
      <w:lvlJc w:val="left"/>
      <w:pPr>
        <w:ind w:left="3442" w:hanging="480"/>
      </w:pPr>
      <w:rPr>
        <w:rFonts w:hint="default"/>
      </w:rPr>
    </w:lvl>
    <w:lvl w:ilvl="4" w:tplc="16062676">
      <w:start w:val="1"/>
      <w:numFmt w:val="bullet"/>
      <w:lvlText w:val="•"/>
      <w:lvlJc w:val="left"/>
      <w:pPr>
        <w:ind w:left="4316" w:hanging="480"/>
      </w:pPr>
      <w:rPr>
        <w:rFonts w:hint="default"/>
      </w:rPr>
    </w:lvl>
    <w:lvl w:ilvl="5" w:tplc="DCAE7FF0">
      <w:start w:val="1"/>
      <w:numFmt w:val="bullet"/>
      <w:lvlText w:val="•"/>
      <w:lvlJc w:val="left"/>
      <w:pPr>
        <w:ind w:left="5190" w:hanging="480"/>
      </w:pPr>
      <w:rPr>
        <w:rFonts w:hint="default"/>
      </w:rPr>
    </w:lvl>
    <w:lvl w:ilvl="6" w:tplc="A44C720C">
      <w:start w:val="1"/>
      <w:numFmt w:val="bullet"/>
      <w:lvlText w:val="•"/>
      <w:lvlJc w:val="left"/>
      <w:pPr>
        <w:ind w:left="6064" w:hanging="480"/>
      </w:pPr>
      <w:rPr>
        <w:rFonts w:hint="default"/>
      </w:rPr>
    </w:lvl>
    <w:lvl w:ilvl="7" w:tplc="8ED29F34">
      <w:start w:val="1"/>
      <w:numFmt w:val="bullet"/>
      <w:lvlText w:val="•"/>
      <w:lvlJc w:val="left"/>
      <w:pPr>
        <w:ind w:left="6938" w:hanging="480"/>
      </w:pPr>
      <w:rPr>
        <w:rFonts w:hint="default"/>
      </w:rPr>
    </w:lvl>
    <w:lvl w:ilvl="8" w:tplc="2ED29394">
      <w:start w:val="1"/>
      <w:numFmt w:val="bullet"/>
      <w:lvlText w:val="•"/>
      <w:lvlJc w:val="left"/>
      <w:pPr>
        <w:ind w:left="7812" w:hanging="480"/>
      </w:pPr>
      <w:rPr>
        <w:rFonts w:hint="default"/>
      </w:rPr>
    </w:lvl>
  </w:abstractNum>
  <w:abstractNum w:abstractNumId="16" w15:restartNumberingAfterBreak="0">
    <w:nsid w:val="55B134B3"/>
    <w:multiLevelType w:val="hybridMultilevel"/>
    <w:tmpl w:val="C910F1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36D6B"/>
    <w:multiLevelType w:val="hybridMultilevel"/>
    <w:tmpl w:val="F5707F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A4BA0"/>
    <w:multiLevelType w:val="hybridMultilevel"/>
    <w:tmpl w:val="FF727DF0"/>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9" w15:restartNumberingAfterBreak="0">
    <w:nsid w:val="5EE410AA"/>
    <w:multiLevelType w:val="hybridMultilevel"/>
    <w:tmpl w:val="0BF61E62"/>
    <w:lvl w:ilvl="0" w:tplc="F272B29E">
      <w:start w:val="1"/>
      <w:numFmt w:val="decimal"/>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57578B"/>
    <w:multiLevelType w:val="hybridMultilevel"/>
    <w:tmpl w:val="71A66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492DCC"/>
    <w:multiLevelType w:val="hybridMultilevel"/>
    <w:tmpl w:val="35CAE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006EF2"/>
    <w:multiLevelType w:val="hybridMultilevel"/>
    <w:tmpl w:val="034CB2E8"/>
    <w:lvl w:ilvl="0" w:tplc="19A64F7A">
      <w:start w:val="1"/>
      <w:numFmt w:val="lowerLetter"/>
      <w:lvlText w:val="%1."/>
      <w:lvlJc w:val="left"/>
      <w:pPr>
        <w:ind w:left="820" w:hanging="480"/>
      </w:pPr>
      <w:rPr>
        <w:rFonts w:ascii="Courier New" w:eastAsia="Courier New" w:hAnsi="Courier New" w:hint="default"/>
        <w:w w:val="99"/>
        <w:sz w:val="20"/>
        <w:szCs w:val="20"/>
      </w:rPr>
    </w:lvl>
    <w:lvl w:ilvl="1" w:tplc="6D6055F0">
      <w:start w:val="1"/>
      <w:numFmt w:val="bullet"/>
      <w:lvlText w:val="•"/>
      <w:lvlJc w:val="left"/>
      <w:pPr>
        <w:ind w:left="1682" w:hanging="480"/>
      </w:pPr>
      <w:rPr>
        <w:rFonts w:hint="default"/>
      </w:rPr>
    </w:lvl>
    <w:lvl w:ilvl="2" w:tplc="490A5A2C">
      <w:start w:val="1"/>
      <w:numFmt w:val="bullet"/>
      <w:lvlText w:val="•"/>
      <w:lvlJc w:val="left"/>
      <w:pPr>
        <w:ind w:left="2544" w:hanging="480"/>
      </w:pPr>
      <w:rPr>
        <w:rFonts w:hint="default"/>
      </w:rPr>
    </w:lvl>
    <w:lvl w:ilvl="3" w:tplc="A05EC120">
      <w:start w:val="1"/>
      <w:numFmt w:val="bullet"/>
      <w:lvlText w:val="•"/>
      <w:lvlJc w:val="left"/>
      <w:pPr>
        <w:ind w:left="3406" w:hanging="480"/>
      </w:pPr>
      <w:rPr>
        <w:rFonts w:hint="default"/>
      </w:rPr>
    </w:lvl>
    <w:lvl w:ilvl="4" w:tplc="9C9A3E66">
      <w:start w:val="1"/>
      <w:numFmt w:val="bullet"/>
      <w:lvlText w:val="•"/>
      <w:lvlJc w:val="left"/>
      <w:pPr>
        <w:ind w:left="4268" w:hanging="480"/>
      </w:pPr>
      <w:rPr>
        <w:rFonts w:hint="default"/>
      </w:rPr>
    </w:lvl>
    <w:lvl w:ilvl="5" w:tplc="183C2E56">
      <w:start w:val="1"/>
      <w:numFmt w:val="bullet"/>
      <w:lvlText w:val="•"/>
      <w:lvlJc w:val="left"/>
      <w:pPr>
        <w:ind w:left="5130" w:hanging="480"/>
      </w:pPr>
      <w:rPr>
        <w:rFonts w:hint="default"/>
      </w:rPr>
    </w:lvl>
    <w:lvl w:ilvl="6" w:tplc="F4C02892">
      <w:start w:val="1"/>
      <w:numFmt w:val="bullet"/>
      <w:lvlText w:val="•"/>
      <w:lvlJc w:val="left"/>
      <w:pPr>
        <w:ind w:left="5992" w:hanging="480"/>
      </w:pPr>
      <w:rPr>
        <w:rFonts w:hint="default"/>
      </w:rPr>
    </w:lvl>
    <w:lvl w:ilvl="7" w:tplc="C352CA74">
      <w:start w:val="1"/>
      <w:numFmt w:val="bullet"/>
      <w:lvlText w:val="•"/>
      <w:lvlJc w:val="left"/>
      <w:pPr>
        <w:ind w:left="6854" w:hanging="480"/>
      </w:pPr>
      <w:rPr>
        <w:rFonts w:hint="default"/>
      </w:rPr>
    </w:lvl>
    <w:lvl w:ilvl="8" w:tplc="67DAB3D0">
      <w:start w:val="1"/>
      <w:numFmt w:val="bullet"/>
      <w:lvlText w:val="•"/>
      <w:lvlJc w:val="left"/>
      <w:pPr>
        <w:ind w:left="7716" w:hanging="480"/>
      </w:pPr>
      <w:rPr>
        <w:rFonts w:hint="default"/>
      </w:rPr>
    </w:lvl>
  </w:abstractNum>
  <w:abstractNum w:abstractNumId="23" w15:restartNumberingAfterBreak="0">
    <w:nsid w:val="732A5D58"/>
    <w:multiLevelType w:val="hybridMultilevel"/>
    <w:tmpl w:val="9C5C1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82D02"/>
    <w:multiLevelType w:val="hybridMultilevel"/>
    <w:tmpl w:val="ACA6DE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6"/>
  </w:num>
  <w:num w:numId="4">
    <w:abstractNumId w:val="1"/>
  </w:num>
  <w:num w:numId="5">
    <w:abstractNumId w:val="17"/>
  </w:num>
  <w:num w:numId="6">
    <w:abstractNumId w:val="15"/>
  </w:num>
  <w:num w:numId="7">
    <w:abstractNumId w:val="7"/>
  </w:num>
  <w:num w:numId="8">
    <w:abstractNumId w:val="22"/>
  </w:num>
  <w:num w:numId="9">
    <w:abstractNumId w:val="13"/>
  </w:num>
  <w:num w:numId="10">
    <w:abstractNumId w:val="0"/>
  </w:num>
  <w:num w:numId="11">
    <w:abstractNumId w:val="5"/>
  </w:num>
  <w:num w:numId="12">
    <w:abstractNumId w:val="18"/>
  </w:num>
  <w:num w:numId="13">
    <w:abstractNumId w:val="14"/>
  </w:num>
  <w:num w:numId="14">
    <w:abstractNumId w:val="23"/>
  </w:num>
  <w:num w:numId="15">
    <w:abstractNumId w:val="20"/>
  </w:num>
  <w:num w:numId="16">
    <w:abstractNumId w:val="24"/>
  </w:num>
  <w:num w:numId="17">
    <w:abstractNumId w:val="12"/>
  </w:num>
  <w:num w:numId="18">
    <w:abstractNumId w:val="11"/>
  </w:num>
  <w:num w:numId="19">
    <w:abstractNumId w:val="6"/>
  </w:num>
  <w:num w:numId="20">
    <w:abstractNumId w:val="9"/>
  </w:num>
  <w:num w:numId="21">
    <w:abstractNumId w:val="19"/>
  </w:num>
  <w:num w:numId="22">
    <w:abstractNumId w:val="3"/>
  </w:num>
  <w:num w:numId="23">
    <w:abstractNumId w:val="21"/>
  </w:num>
  <w:num w:numId="24">
    <w:abstractNumId w:val="8"/>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4A"/>
    <w:rsid w:val="0000196F"/>
    <w:rsid w:val="00010B6E"/>
    <w:rsid w:val="00011E6B"/>
    <w:rsid w:val="00015DE2"/>
    <w:rsid w:val="00021C47"/>
    <w:rsid w:val="00024D62"/>
    <w:rsid w:val="0003723A"/>
    <w:rsid w:val="0003793D"/>
    <w:rsid w:val="00040E29"/>
    <w:rsid w:val="00042F58"/>
    <w:rsid w:val="00050EA4"/>
    <w:rsid w:val="00051E8E"/>
    <w:rsid w:val="0005540E"/>
    <w:rsid w:val="00064F22"/>
    <w:rsid w:val="00066353"/>
    <w:rsid w:val="000663E2"/>
    <w:rsid w:val="000676BD"/>
    <w:rsid w:val="00077949"/>
    <w:rsid w:val="00083FFE"/>
    <w:rsid w:val="000B221B"/>
    <w:rsid w:val="000C074A"/>
    <w:rsid w:val="000C1432"/>
    <w:rsid w:val="000C6BA9"/>
    <w:rsid w:val="000D7E85"/>
    <w:rsid w:val="000E007C"/>
    <w:rsid w:val="000E3CE3"/>
    <w:rsid w:val="000E7B7A"/>
    <w:rsid w:val="000F46A4"/>
    <w:rsid w:val="000F4A30"/>
    <w:rsid w:val="000F6369"/>
    <w:rsid w:val="00124E27"/>
    <w:rsid w:val="00125686"/>
    <w:rsid w:val="00135715"/>
    <w:rsid w:val="00137137"/>
    <w:rsid w:val="001403E2"/>
    <w:rsid w:val="00147797"/>
    <w:rsid w:val="001478AC"/>
    <w:rsid w:val="00152C5D"/>
    <w:rsid w:val="0015712B"/>
    <w:rsid w:val="001653B6"/>
    <w:rsid w:val="001671C4"/>
    <w:rsid w:val="0017000F"/>
    <w:rsid w:val="00171AF7"/>
    <w:rsid w:val="001879A5"/>
    <w:rsid w:val="001A4784"/>
    <w:rsid w:val="001A4B14"/>
    <w:rsid w:val="001B3EC2"/>
    <w:rsid w:val="001C26FD"/>
    <w:rsid w:val="001C5B1D"/>
    <w:rsid w:val="001C65D8"/>
    <w:rsid w:val="001C7AC4"/>
    <w:rsid w:val="001D2259"/>
    <w:rsid w:val="001D744E"/>
    <w:rsid w:val="001E4A8B"/>
    <w:rsid w:val="001F2F8B"/>
    <w:rsid w:val="0020039A"/>
    <w:rsid w:val="002007ED"/>
    <w:rsid w:val="0021073F"/>
    <w:rsid w:val="00220C7C"/>
    <w:rsid w:val="002228FB"/>
    <w:rsid w:val="0022495F"/>
    <w:rsid w:val="002310CB"/>
    <w:rsid w:val="0024176D"/>
    <w:rsid w:val="002526D3"/>
    <w:rsid w:val="00257671"/>
    <w:rsid w:val="00262B10"/>
    <w:rsid w:val="002743E9"/>
    <w:rsid w:val="002811AB"/>
    <w:rsid w:val="00285CAF"/>
    <w:rsid w:val="00296F44"/>
    <w:rsid w:val="002A3799"/>
    <w:rsid w:val="002A45EA"/>
    <w:rsid w:val="002C50BD"/>
    <w:rsid w:val="002C64E2"/>
    <w:rsid w:val="002C7E9B"/>
    <w:rsid w:val="002F0E07"/>
    <w:rsid w:val="0030199E"/>
    <w:rsid w:val="003035B5"/>
    <w:rsid w:val="003119A3"/>
    <w:rsid w:val="00320039"/>
    <w:rsid w:val="00330706"/>
    <w:rsid w:val="00330B76"/>
    <w:rsid w:val="0034263B"/>
    <w:rsid w:val="003428D0"/>
    <w:rsid w:val="00350122"/>
    <w:rsid w:val="003502D2"/>
    <w:rsid w:val="003507F3"/>
    <w:rsid w:val="0035782E"/>
    <w:rsid w:val="003579FF"/>
    <w:rsid w:val="003749F3"/>
    <w:rsid w:val="003815CD"/>
    <w:rsid w:val="003973D7"/>
    <w:rsid w:val="003A2501"/>
    <w:rsid w:val="003A2FE9"/>
    <w:rsid w:val="003A7C09"/>
    <w:rsid w:val="003D68D4"/>
    <w:rsid w:val="003E1F90"/>
    <w:rsid w:val="003E20A2"/>
    <w:rsid w:val="003F063A"/>
    <w:rsid w:val="003F79FA"/>
    <w:rsid w:val="004118BA"/>
    <w:rsid w:val="004118EE"/>
    <w:rsid w:val="00414B48"/>
    <w:rsid w:val="00421BE9"/>
    <w:rsid w:val="00426180"/>
    <w:rsid w:val="00427468"/>
    <w:rsid w:val="00431881"/>
    <w:rsid w:val="00433524"/>
    <w:rsid w:val="00433A05"/>
    <w:rsid w:val="00436604"/>
    <w:rsid w:val="0044321B"/>
    <w:rsid w:val="0045534B"/>
    <w:rsid w:val="00456732"/>
    <w:rsid w:val="004601A3"/>
    <w:rsid w:val="004667A3"/>
    <w:rsid w:val="00476CB2"/>
    <w:rsid w:val="00480284"/>
    <w:rsid w:val="00480F94"/>
    <w:rsid w:val="0048208A"/>
    <w:rsid w:val="004847CB"/>
    <w:rsid w:val="0048557C"/>
    <w:rsid w:val="004923E4"/>
    <w:rsid w:val="0049509B"/>
    <w:rsid w:val="004A36DF"/>
    <w:rsid w:val="004A3C03"/>
    <w:rsid w:val="004B64B1"/>
    <w:rsid w:val="004B7321"/>
    <w:rsid w:val="004C36BB"/>
    <w:rsid w:val="004C5B99"/>
    <w:rsid w:val="004C6E61"/>
    <w:rsid w:val="004C6EB5"/>
    <w:rsid w:val="004D3A8E"/>
    <w:rsid w:val="004E1C92"/>
    <w:rsid w:val="004F41B6"/>
    <w:rsid w:val="00504191"/>
    <w:rsid w:val="00504ADA"/>
    <w:rsid w:val="00506FA4"/>
    <w:rsid w:val="005102D0"/>
    <w:rsid w:val="005121B7"/>
    <w:rsid w:val="00521D8A"/>
    <w:rsid w:val="00525723"/>
    <w:rsid w:val="00551834"/>
    <w:rsid w:val="00551FCC"/>
    <w:rsid w:val="005551AB"/>
    <w:rsid w:val="005670CF"/>
    <w:rsid w:val="0056784A"/>
    <w:rsid w:val="00574AF8"/>
    <w:rsid w:val="0058441C"/>
    <w:rsid w:val="00594742"/>
    <w:rsid w:val="005A080E"/>
    <w:rsid w:val="005B30FF"/>
    <w:rsid w:val="005D0807"/>
    <w:rsid w:val="005D288E"/>
    <w:rsid w:val="005E0892"/>
    <w:rsid w:val="005E4683"/>
    <w:rsid w:val="006003DA"/>
    <w:rsid w:val="00606287"/>
    <w:rsid w:val="00613783"/>
    <w:rsid w:val="00616965"/>
    <w:rsid w:val="00617A04"/>
    <w:rsid w:val="00621472"/>
    <w:rsid w:val="00623CD0"/>
    <w:rsid w:val="0063244D"/>
    <w:rsid w:val="00632B57"/>
    <w:rsid w:val="006333B8"/>
    <w:rsid w:val="00644D5A"/>
    <w:rsid w:val="006601D0"/>
    <w:rsid w:val="006649F5"/>
    <w:rsid w:val="00667F93"/>
    <w:rsid w:val="00676413"/>
    <w:rsid w:val="0068769D"/>
    <w:rsid w:val="00691996"/>
    <w:rsid w:val="006962A1"/>
    <w:rsid w:val="006973BC"/>
    <w:rsid w:val="006A1A91"/>
    <w:rsid w:val="006B58C2"/>
    <w:rsid w:val="006C10C3"/>
    <w:rsid w:val="006C452F"/>
    <w:rsid w:val="006D3152"/>
    <w:rsid w:val="006D5FD0"/>
    <w:rsid w:val="006E7191"/>
    <w:rsid w:val="00721A5F"/>
    <w:rsid w:val="0072470D"/>
    <w:rsid w:val="00726162"/>
    <w:rsid w:val="00741182"/>
    <w:rsid w:val="007525C2"/>
    <w:rsid w:val="0075393E"/>
    <w:rsid w:val="007561D5"/>
    <w:rsid w:val="007630CF"/>
    <w:rsid w:val="0076423A"/>
    <w:rsid w:val="007645BA"/>
    <w:rsid w:val="00772535"/>
    <w:rsid w:val="00785A08"/>
    <w:rsid w:val="00794AD0"/>
    <w:rsid w:val="007B026A"/>
    <w:rsid w:val="007B1D46"/>
    <w:rsid w:val="007D110C"/>
    <w:rsid w:val="007D26A3"/>
    <w:rsid w:val="007D622D"/>
    <w:rsid w:val="007E1037"/>
    <w:rsid w:val="007E6491"/>
    <w:rsid w:val="007F6428"/>
    <w:rsid w:val="0080530D"/>
    <w:rsid w:val="008147A6"/>
    <w:rsid w:val="00822E50"/>
    <w:rsid w:val="00823020"/>
    <w:rsid w:val="00825E32"/>
    <w:rsid w:val="00827C6D"/>
    <w:rsid w:val="00832518"/>
    <w:rsid w:val="00832723"/>
    <w:rsid w:val="008359DB"/>
    <w:rsid w:val="00840D9B"/>
    <w:rsid w:val="00842F34"/>
    <w:rsid w:val="00846A39"/>
    <w:rsid w:val="008473A2"/>
    <w:rsid w:val="008704D4"/>
    <w:rsid w:val="00870AE4"/>
    <w:rsid w:val="00881544"/>
    <w:rsid w:val="00881DA1"/>
    <w:rsid w:val="00885385"/>
    <w:rsid w:val="008A5076"/>
    <w:rsid w:val="008C5938"/>
    <w:rsid w:val="008D5C4F"/>
    <w:rsid w:val="00910421"/>
    <w:rsid w:val="009112C7"/>
    <w:rsid w:val="0092764C"/>
    <w:rsid w:val="00933F35"/>
    <w:rsid w:val="00935D74"/>
    <w:rsid w:val="00941DA0"/>
    <w:rsid w:val="00946E7E"/>
    <w:rsid w:val="00980380"/>
    <w:rsid w:val="0098411D"/>
    <w:rsid w:val="009964AD"/>
    <w:rsid w:val="00996BBC"/>
    <w:rsid w:val="00997B99"/>
    <w:rsid w:val="009B334A"/>
    <w:rsid w:val="009C23C0"/>
    <w:rsid w:val="009C4516"/>
    <w:rsid w:val="009D0950"/>
    <w:rsid w:val="009D0DE2"/>
    <w:rsid w:val="009E6846"/>
    <w:rsid w:val="00A10B4F"/>
    <w:rsid w:val="00A132A3"/>
    <w:rsid w:val="00A22DDE"/>
    <w:rsid w:val="00A2718A"/>
    <w:rsid w:val="00A30F1F"/>
    <w:rsid w:val="00A3193A"/>
    <w:rsid w:val="00A36566"/>
    <w:rsid w:val="00A46960"/>
    <w:rsid w:val="00A5293D"/>
    <w:rsid w:val="00A55B7B"/>
    <w:rsid w:val="00A57FA6"/>
    <w:rsid w:val="00A65145"/>
    <w:rsid w:val="00A669DB"/>
    <w:rsid w:val="00A66D0C"/>
    <w:rsid w:val="00A67F60"/>
    <w:rsid w:val="00A871D8"/>
    <w:rsid w:val="00A937B0"/>
    <w:rsid w:val="00A9420A"/>
    <w:rsid w:val="00A96378"/>
    <w:rsid w:val="00AB3FEE"/>
    <w:rsid w:val="00AB4EF6"/>
    <w:rsid w:val="00AC4D89"/>
    <w:rsid w:val="00AC5951"/>
    <w:rsid w:val="00AE03D8"/>
    <w:rsid w:val="00AE14AA"/>
    <w:rsid w:val="00AE2404"/>
    <w:rsid w:val="00AE69AC"/>
    <w:rsid w:val="00AE7B99"/>
    <w:rsid w:val="00AF0C5A"/>
    <w:rsid w:val="00AF0D47"/>
    <w:rsid w:val="00AF2713"/>
    <w:rsid w:val="00AF275C"/>
    <w:rsid w:val="00AF2E28"/>
    <w:rsid w:val="00AF6D72"/>
    <w:rsid w:val="00B04910"/>
    <w:rsid w:val="00B14D48"/>
    <w:rsid w:val="00B17B88"/>
    <w:rsid w:val="00B231EF"/>
    <w:rsid w:val="00B30A68"/>
    <w:rsid w:val="00B30D6A"/>
    <w:rsid w:val="00B36AA1"/>
    <w:rsid w:val="00B377EE"/>
    <w:rsid w:val="00B45569"/>
    <w:rsid w:val="00B739FA"/>
    <w:rsid w:val="00B75E38"/>
    <w:rsid w:val="00B8214B"/>
    <w:rsid w:val="00B8232D"/>
    <w:rsid w:val="00B848F3"/>
    <w:rsid w:val="00B859FE"/>
    <w:rsid w:val="00B972C5"/>
    <w:rsid w:val="00BB153C"/>
    <w:rsid w:val="00BC1712"/>
    <w:rsid w:val="00BC64A3"/>
    <w:rsid w:val="00BC6C0A"/>
    <w:rsid w:val="00BE4951"/>
    <w:rsid w:val="00BF05EE"/>
    <w:rsid w:val="00BF1429"/>
    <w:rsid w:val="00C11B29"/>
    <w:rsid w:val="00C33984"/>
    <w:rsid w:val="00C3471D"/>
    <w:rsid w:val="00C362D0"/>
    <w:rsid w:val="00C4108D"/>
    <w:rsid w:val="00C44250"/>
    <w:rsid w:val="00C61D6D"/>
    <w:rsid w:val="00C63CE1"/>
    <w:rsid w:val="00C654CB"/>
    <w:rsid w:val="00C67E5C"/>
    <w:rsid w:val="00C77DD0"/>
    <w:rsid w:val="00C81766"/>
    <w:rsid w:val="00C83785"/>
    <w:rsid w:val="00CA0CB0"/>
    <w:rsid w:val="00CA480E"/>
    <w:rsid w:val="00CA6FEE"/>
    <w:rsid w:val="00CB0187"/>
    <w:rsid w:val="00CB142A"/>
    <w:rsid w:val="00CB6C25"/>
    <w:rsid w:val="00CC1372"/>
    <w:rsid w:val="00CC2148"/>
    <w:rsid w:val="00CD5B07"/>
    <w:rsid w:val="00CE4693"/>
    <w:rsid w:val="00CE6FCB"/>
    <w:rsid w:val="00CF6FAC"/>
    <w:rsid w:val="00D00971"/>
    <w:rsid w:val="00D02187"/>
    <w:rsid w:val="00D13DFC"/>
    <w:rsid w:val="00D24835"/>
    <w:rsid w:val="00D36479"/>
    <w:rsid w:val="00D41DAB"/>
    <w:rsid w:val="00D42541"/>
    <w:rsid w:val="00D44C78"/>
    <w:rsid w:val="00D513B0"/>
    <w:rsid w:val="00D55F3E"/>
    <w:rsid w:val="00D731FB"/>
    <w:rsid w:val="00D9538F"/>
    <w:rsid w:val="00DA03A5"/>
    <w:rsid w:val="00DB0051"/>
    <w:rsid w:val="00DB53ED"/>
    <w:rsid w:val="00DC0AF2"/>
    <w:rsid w:val="00DC1172"/>
    <w:rsid w:val="00DC294D"/>
    <w:rsid w:val="00DC3D38"/>
    <w:rsid w:val="00DC3E8D"/>
    <w:rsid w:val="00DD01E9"/>
    <w:rsid w:val="00DD3292"/>
    <w:rsid w:val="00DD41DB"/>
    <w:rsid w:val="00DD4D75"/>
    <w:rsid w:val="00DD4E1F"/>
    <w:rsid w:val="00E00C78"/>
    <w:rsid w:val="00E02055"/>
    <w:rsid w:val="00E169FE"/>
    <w:rsid w:val="00E20509"/>
    <w:rsid w:val="00E2749B"/>
    <w:rsid w:val="00E43549"/>
    <w:rsid w:val="00E50C2B"/>
    <w:rsid w:val="00E53D9B"/>
    <w:rsid w:val="00E62491"/>
    <w:rsid w:val="00E72610"/>
    <w:rsid w:val="00E74EEE"/>
    <w:rsid w:val="00E77D12"/>
    <w:rsid w:val="00E925EA"/>
    <w:rsid w:val="00E963BA"/>
    <w:rsid w:val="00EA4B55"/>
    <w:rsid w:val="00EB23B6"/>
    <w:rsid w:val="00ED1EB4"/>
    <w:rsid w:val="00ED22E1"/>
    <w:rsid w:val="00ED3257"/>
    <w:rsid w:val="00ED7D8D"/>
    <w:rsid w:val="00EE0F27"/>
    <w:rsid w:val="00EE3939"/>
    <w:rsid w:val="00EE447F"/>
    <w:rsid w:val="00EF4D5D"/>
    <w:rsid w:val="00EF7F83"/>
    <w:rsid w:val="00F132A8"/>
    <w:rsid w:val="00F14920"/>
    <w:rsid w:val="00F17A52"/>
    <w:rsid w:val="00F31782"/>
    <w:rsid w:val="00F3390C"/>
    <w:rsid w:val="00F35AAC"/>
    <w:rsid w:val="00F4049F"/>
    <w:rsid w:val="00F53D00"/>
    <w:rsid w:val="00F567C4"/>
    <w:rsid w:val="00F669BB"/>
    <w:rsid w:val="00F66D47"/>
    <w:rsid w:val="00F67FCD"/>
    <w:rsid w:val="00F81992"/>
    <w:rsid w:val="00F81C5D"/>
    <w:rsid w:val="00F953AE"/>
    <w:rsid w:val="00FA36BB"/>
    <w:rsid w:val="00FB06F0"/>
    <w:rsid w:val="00FB77D9"/>
    <w:rsid w:val="00FC5328"/>
    <w:rsid w:val="00FC5664"/>
    <w:rsid w:val="00FD1011"/>
    <w:rsid w:val="00FE2F31"/>
    <w:rsid w:val="00FF2A88"/>
    <w:rsid w:val="00FF4DFD"/>
    <w:rsid w:val="00FF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487F8"/>
  <w15:docId w15:val="{22C4C974-E574-441B-875D-67C04CAE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8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84A"/>
  </w:style>
  <w:style w:type="paragraph" w:styleId="Footer">
    <w:name w:val="footer"/>
    <w:basedOn w:val="Normal"/>
    <w:link w:val="FooterChar"/>
    <w:uiPriority w:val="99"/>
    <w:unhideWhenUsed/>
    <w:rsid w:val="0056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84A"/>
  </w:style>
  <w:style w:type="paragraph" w:styleId="BodyText">
    <w:name w:val="Body Text"/>
    <w:basedOn w:val="Normal"/>
    <w:link w:val="BodyTextChar"/>
    <w:uiPriority w:val="1"/>
    <w:qFormat/>
    <w:rsid w:val="00F53D00"/>
    <w:pPr>
      <w:widowControl w:val="0"/>
      <w:spacing w:after="0" w:line="240" w:lineRule="auto"/>
      <w:ind w:left="319"/>
    </w:pPr>
    <w:rPr>
      <w:rFonts w:ascii="Courier New" w:eastAsia="Courier New" w:hAnsi="Courier New"/>
      <w:sz w:val="20"/>
      <w:szCs w:val="20"/>
    </w:rPr>
  </w:style>
  <w:style w:type="character" w:customStyle="1" w:styleId="BodyTextChar">
    <w:name w:val="Body Text Char"/>
    <w:basedOn w:val="DefaultParagraphFont"/>
    <w:link w:val="BodyText"/>
    <w:uiPriority w:val="1"/>
    <w:rsid w:val="00F53D00"/>
    <w:rPr>
      <w:rFonts w:ascii="Courier New" w:eastAsia="Courier New" w:hAnsi="Courier New"/>
      <w:sz w:val="20"/>
      <w:szCs w:val="20"/>
    </w:rPr>
  </w:style>
  <w:style w:type="paragraph" w:styleId="ListParagraph">
    <w:name w:val="List Paragraph"/>
    <w:basedOn w:val="Normal"/>
    <w:uiPriority w:val="1"/>
    <w:qFormat/>
    <w:rsid w:val="00F567C4"/>
    <w:pPr>
      <w:widowControl w:val="0"/>
      <w:spacing w:after="0" w:line="240" w:lineRule="auto"/>
    </w:pPr>
    <w:rPr>
      <w:rFonts w:ascii="Arial Narrow" w:hAnsi="Arial Narrow"/>
      <w:sz w:val="20"/>
    </w:rPr>
  </w:style>
  <w:style w:type="character" w:customStyle="1" w:styleId="Global">
    <w:name w:val="Global"/>
    <w:rsid w:val="00DA03A5"/>
    <w:rPr>
      <w:color w:val="008000"/>
    </w:rPr>
  </w:style>
  <w:style w:type="paragraph" w:customStyle="1" w:styleId="CSILevel2N">
    <w:name w:val="CSILevel2N"/>
    <w:basedOn w:val="Normal"/>
    <w:rsid w:val="00DA03A5"/>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after="0" w:line="240" w:lineRule="auto"/>
      <w:ind w:left="530" w:hanging="530"/>
    </w:pPr>
    <w:rPr>
      <w:rFonts w:ascii="Arial" w:eastAsia="Arial" w:hAnsi="Arial" w:cs="Arial"/>
      <w:b/>
      <w:bCs/>
      <w:sz w:val="20"/>
      <w:szCs w:val="20"/>
    </w:rPr>
  </w:style>
  <w:style w:type="paragraph" w:customStyle="1" w:styleId="CSILevel3N">
    <w:name w:val="CSILevel3N"/>
    <w:basedOn w:val="Normal"/>
    <w:rsid w:val="00DA03A5"/>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after="0" w:line="240" w:lineRule="auto"/>
      <w:ind w:left="900" w:hanging="420"/>
    </w:pPr>
    <w:rPr>
      <w:rFonts w:ascii="Arial" w:eastAsia="Arial" w:hAnsi="Arial" w:cs="Arial"/>
      <w:sz w:val="20"/>
      <w:szCs w:val="20"/>
    </w:rPr>
  </w:style>
  <w:style w:type="paragraph" w:styleId="BalloonText">
    <w:name w:val="Balloon Text"/>
    <w:basedOn w:val="Normal"/>
    <w:link w:val="BalloonTextChar"/>
    <w:uiPriority w:val="99"/>
    <w:semiHidden/>
    <w:unhideWhenUsed/>
    <w:rsid w:val="00EB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B6"/>
    <w:rPr>
      <w:rFonts w:ascii="Tahoma" w:hAnsi="Tahoma" w:cs="Tahoma"/>
      <w:sz w:val="16"/>
      <w:szCs w:val="16"/>
    </w:rPr>
  </w:style>
  <w:style w:type="character" w:styleId="CommentReference">
    <w:name w:val="annotation reference"/>
    <w:basedOn w:val="DefaultParagraphFont"/>
    <w:uiPriority w:val="99"/>
    <w:semiHidden/>
    <w:unhideWhenUsed/>
    <w:rsid w:val="00EB23B6"/>
    <w:rPr>
      <w:sz w:val="16"/>
      <w:szCs w:val="16"/>
    </w:rPr>
  </w:style>
  <w:style w:type="paragraph" w:styleId="CommentText">
    <w:name w:val="annotation text"/>
    <w:basedOn w:val="Normal"/>
    <w:link w:val="CommentTextChar"/>
    <w:uiPriority w:val="99"/>
    <w:semiHidden/>
    <w:unhideWhenUsed/>
    <w:rsid w:val="00EB23B6"/>
    <w:pPr>
      <w:spacing w:line="240" w:lineRule="auto"/>
    </w:pPr>
    <w:rPr>
      <w:sz w:val="20"/>
      <w:szCs w:val="20"/>
    </w:rPr>
  </w:style>
  <w:style w:type="character" w:customStyle="1" w:styleId="CommentTextChar">
    <w:name w:val="Comment Text Char"/>
    <w:basedOn w:val="DefaultParagraphFont"/>
    <w:link w:val="CommentText"/>
    <w:uiPriority w:val="99"/>
    <w:semiHidden/>
    <w:rsid w:val="00EB23B6"/>
    <w:rPr>
      <w:sz w:val="20"/>
      <w:szCs w:val="20"/>
    </w:rPr>
  </w:style>
  <w:style w:type="paragraph" w:styleId="CommentSubject">
    <w:name w:val="annotation subject"/>
    <w:basedOn w:val="CommentText"/>
    <w:next w:val="CommentText"/>
    <w:link w:val="CommentSubjectChar"/>
    <w:uiPriority w:val="99"/>
    <w:semiHidden/>
    <w:unhideWhenUsed/>
    <w:rsid w:val="00EB23B6"/>
    <w:rPr>
      <w:b/>
      <w:bCs/>
    </w:rPr>
  </w:style>
  <w:style w:type="character" w:customStyle="1" w:styleId="CommentSubjectChar">
    <w:name w:val="Comment Subject Char"/>
    <w:basedOn w:val="CommentTextChar"/>
    <w:link w:val="CommentSubject"/>
    <w:uiPriority w:val="99"/>
    <w:semiHidden/>
    <w:rsid w:val="00EB23B6"/>
    <w:rPr>
      <w:b/>
      <w:bCs/>
      <w:sz w:val="20"/>
      <w:szCs w:val="20"/>
    </w:rPr>
  </w:style>
  <w:style w:type="character" w:styleId="PlaceholderText">
    <w:name w:val="Placeholder Text"/>
    <w:basedOn w:val="DefaultParagraphFont"/>
    <w:uiPriority w:val="99"/>
    <w:semiHidden/>
    <w:rsid w:val="004601A3"/>
    <w:rPr>
      <w:color w:val="808080"/>
    </w:rPr>
  </w:style>
  <w:style w:type="paragraph" w:customStyle="1" w:styleId="ART">
    <w:name w:val="ART"/>
    <w:basedOn w:val="Normal"/>
    <w:next w:val="Normal"/>
    <w:rsid w:val="00933F35"/>
    <w:pPr>
      <w:keepNext/>
      <w:numPr>
        <w:ilvl w:val="3"/>
        <w:numId w:val="25"/>
      </w:numPr>
      <w:tabs>
        <w:tab w:val="left" w:pos="432"/>
      </w:tabs>
      <w:suppressAutoHyphens/>
      <w:spacing w:before="120" w:after="0" w:line="240" w:lineRule="auto"/>
      <w:jc w:val="both"/>
      <w:outlineLvl w:val="1"/>
    </w:pPr>
    <w:rPr>
      <w:rFonts w:ascii="Arial Narrow" w:eastAsia="Times New Roman" w:hAnsi="Arial Narrow" w:cs="Times New Roman"/>
      <w:b/>
      <w:caps/>
      <w:sz w:val="20"/>
      <w:szCs w:val="20"/>
    </w:rPr>
  </w:style>
  <w:style w:type="paragraph" w:customStyle="1" w:styleId="DST">
    <w:name w:val="DST"/>
    <w:basedOn w:val="Normal"/>
    <w:next w:val="Normal"/>
    <w:rsid w:val="00933F35"/>
    <w:pPr>
      <w:numPr>
        <w:ilvl w:val="2"/>
        <w:numId w:val="25"/>
      </w:numPr>
      <w:suppressAutoHyphens/>
      <w:spacing w:before="240" w:after="0" w:line="240" w:lineRule="auto"/>
      <w:jc w:val="both"/>
      <w:outlineLvl w:val="0"/>
    </w:pPr>
    <w:rPr>
      <w:rFonts w:ascii="Courier New" w:eastAsia="Times New Roman" w:hAnsi="Courier New" w:cs="Courier New"/>
      <w:sz w:val="20"/>
      <w:szCs w:val="20"/>
    </w:rPr>
  </w:style>
  <w:style w:type="paragraph" w:customStyle="1" w:styleId="PR1">
    <w:name w:val="PR1"/>
    <w:basedOn w:val="Normal"/>
    <w:rsid w:val="00933F35"/>
    <w:pPr>
      <w:numPr>
        <w:ilvl w:val="4"/>
        <w:numId w:val="25"/>
      </w:numPr>
      <w:tabs>
        <w:tab w:val="left" w:pos="432"/>
      </w:tabs>
      <w:suppressAutoHyphens/>
      <w:spacing w:before="120" w:after="0" w:line="240" w:lineRule="auto"/>
      <w:jc w:val="both"/>
      <w:outlineLvl w:val="2"/>
    </w:pPr>
    <w:rPr>
      <w:rFonts w:ascii="Arial Narrow" w:eastAsia="Times New Roman" w:hAnsi="Arial Narrow" w:cs="Times New Roman"/>
      <w:sz w:val="20"/>
      <w:szCs w:val="20"/>
    </w:rPr>
  </w:style>
  <w:style w:type="paragraph" w:customStyle="1" w:styleId="PR2">
    <w:name w:val="PR2"/>
    <w:basedOn w:val="Normal"/>
    <w:rsid w:val="00933F35"/>
    <w:pPr>
      <w:numPr>
        <w:ilvl w:val="5"/>
        <w:numId w:val="25"/>
      </w:numPr>
      <w:tabs>
        <w:tab w:val="left" w:pos="864"/>
      </w:tabs>
      <w:suppressAutoHyphens/>
      <w:spacing w:after="0" w:line="240" w:lineRule="auto"/>
      <w:ind w:left="720"/>
      <w:jc w:val="both"/>
      <w:outlineLvl w:val="3"/>
    </w:pPr>
    <w:rPr>
      <w:rFonts w:ascii="Arial Narrow" w:eastAsia="Times New Roman" w:hAnsi="Arial Narrow" w:cs="Times New Roman"/>
      <w:sz w:val="20"/>
      <w:szCs w:val="20"/>
    </w:rPr>
  </w:style>
  <w:style w:type="paragraph" w:customStyle="1" w:styleId="PR3">
    <w:name w:val="PR3"/>
    <w:basedOn w:val="Normal"/>
    <w:rsid w:val="00933F35"/>
    <w:pPr>
      <w:numPr>
        <w:ilvl w:val="6"/>
        <w:numId w:val="25"/>
      </w:numPr>
      <w:tabs>
        <w:tab w:val="left" w:pos="1296"/>
      </w:tabs>
      <w:suppressAutoHyphens/>
      <w:spacing w:after="0" w:line="240" w:lineRule="auto"/>
      <w:jc w:val="both"/>
      <w:outlineLvl w:val="4"/>
    </w:pPr>
    <w:rPr>
      <w:rFonts w:ascii="Arial Narrow" w:eastAsia="Times New Roman" w:hAnsi="Arial Narrow" w:cs="Times New Roman"/>
      <w:sz w:val="20"/>
      <w:szCs w:val="20"/>
    </w:rPr>
  </w:style>
  <w:style w:type="paragraph" w:customStyle="1" w:styleId="PR4">
    <w:name w:val="PR4"/>
    <w:basedOn w:val="Normal"/>
    <w:rsid w:val="00933F35"/>
    <w:pPr>
      <w:numPr>
        <w:ilvl w:val="7"/>
        <w:numId w:val="25"/>
      </w:numPr>
      <w:tabs>
        <w:tab w:val="left" w:pos="1728"/>
      </w:tabs>
      <w:suppressAutoHyphens/>
      <w:spacing w:after="0" w:line="240" w:lineRule="auto"/>
      <w:jc w:val="both"/>
      <w:outlineLvl w:val="5"/>
    </w:pPr>
    <w:rPr>
      <w:rFonts w:ascii="Arial Narrow" w:eastAsia="Times New Roman" w:hAnsi="Arial Narrow" w:cs="Times New Roman"/>
      <w:sz w:val="20"/>
      <w:szCs w:val="20"/>
    </w:rPr>
  </w:style>
  <w:style w:type="paragraph" w:customStyle="1" w:styleId="PR5">
    <w:name w:val="PR5"/>
    <w:basedOn w:val="Normal"/>
    <w:rsid w:val="00933F35"/>
    <w:pPr>
      <w:numPr>
        <w:ilvl w:val="8"/>
        <w:numId w:val="25"/>
      </w:numPr>
      <w:tabs>
        <w:tab w:val="left" w:pos="3168"/>
        <w:tab w:val="left" w:pos="4320"/>
      </w:tabs>
      <w:suppressAutoHyphens/>
      <w:spacing w:after="0" w:line="240" w:lineRule="auto"/>
      <w:jc w:val="both"/>
      <w:outlineLvl w:val="6"/>
    </w:pPr>
    <w:rPr>
      <w:rFonts w:ascii="Arial Narrow" w:eastAsia="Times New Roman" w:hAnsi="Arial Narrow" w:cs="Times New Roman"/>
      <w:sz w:val="20"/>
      <w:szCs w:val="20"/>
    </w:rPr>
  </w:style>
  <w:style w:type="paragraph" w:customStyle="1" w:styleId="PRT">
    <w:name w:val="PRT"/>
    <w:basedOn w:val="Normal"/>
    <w:next w:val="ART"/>
    <w:rsid w:val="00933F35"/>
    <w:pPr>
      <w:keepNext/>
      <w:numPr>
        <w:numId w:val="25"/>
      </w:numPr>
      <w:suppressAutoHyphens/>
      <w:spacing w:after="0" w:line="240" w:lineRule="auto"/>
      <w:jc w:val="center"/>
      <w:outlineLvl w:val="0"/>
    </w:pPr>
    <w:rPr>
      <w:rFonts w:ascii="Arial Narrow" w:eastAsia="Times New Roman" w:hAnsi="Arial Narrow" w:cs="Times New Roman"/>
      <w:vanish/>
      <w:sz w:val="20"/>
      <w:szCs w:val="20"/>
    </w:rPr>
  </w:style>
  <w:style w:type="paragraph" w:customStyle="1" w:styleId="SUT">
    <w:name w:val="SUT"/>
    <w:basedOn w:val="Normal"/>
    <w:next w:val="PR1"/>
    <w:rsid w:val="00933F35"/>
    <w:pPr>
      <w:numPr>
        <w:ilvl w:val="1"/>
        <w:numId w:val="25"/>
      </w:numPr>
      <w:suppressAutoHyphens/>
      <w:spacing w:before="240" w:after="0" w:line="240" w:lineRule="auto"/>
      <w:jc w:val="both"/>
      <w:outlineLvl w:val="0"/>
    </w:pPr>
    <w:rPr>
      <w:rFonts w:ascii="Courier New" w:eastAsia="Times New Roman" w:hAnsi="Courier New" w:cs="Courier New"/>
      <w:sz w:val="20"/>
      <w:szCs w:val="20"/>
    </w:rPr>
  </w:style>
  <w:style w:type="character" w:styleId="Strong">
    <w:name w:val="Strong"/>
    <w:basedOn w:val="DefaultParagraphFont"/>
    <w:uiPriority w:val="22"/>
    <w:qFormat/>
    <w:rsid w:val="00200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60813">
      <w:bodyDiv w:val="1"/>
      <w:marLeft w:val="0"/>
      <w:marRight w:val="0"/>
      <w:marTop w:val="0"/>
      <w:marBottom w:val="0"/>
      <w:divBdr>
        <w:top w:val="none" w:sz="0" w:space="0" w:color="auto"/>
        <w:left w:val="none" w:sz="0" w:space="0" w:color="auto"/>
        <w:bottom w:val="none" w:sz="0" w:space="0" w:color="auto"/>
        <w:right w:val="none" w:sz="0" w:space="0" w:color="auto"/>
      </w:divBdr>
    </w:div>
    <w:div w:id="494808493">
      <w:bodyDiv w:val="1"/>
      <w:marLeft w:val="0"/>
      <w:marRight w:val="0"/>
      <w:marTop w:val="0"/>
      <w:marBottom w:val="0"/>
      <w:divBdr>
        <w:top w:val="none" w:sz="0" w:space="0" w:color="auto"/>
        <w:left w:val="none" w:sz="0" w:space="0" w:color="auto"/>
        <w:bottom w:val="none" w:sz="0" w:space="0" w:color="auto"/>
        <w:right w:val="none" w:sz="0" w:space="0" w:color="auto"/>
      </w:divBdr>
    </w:div>
    <w:div w:id="780804795">
      <w:bodyDiv w:val="1"/>
      <w:marLeft w:val="0"/>
      <w:marRight w:val="0"/>
      <w:marTop w:val="0"/>
      <w:marBottom w:val="0"/>
      <w:divBdr>
        <w:top w:val="none" w:sz="0" w:space="0" w:color="auto"/>
        <w:left w:val="none" w:sz="0" w:space="0" w:color="auto"/>
        <w:bottom w:val="none" w:sz="0" w:space="0" w:color="auto"/>
        <w:right w:val="none" w:sz="0" w:space="0" w:color="auto"/>
      </w:divBdr>
    </w:div>
    <w:div w:id="1076393590">
      <w:bodyDiv w:val="1"/>
      <w:marLeft w:val="0"/>
      <w:marRight w:val="0"/>
      <w:marTop w:val="0"/>
      <w:marBottom w:val="0"/>
      <w:divBdr>
        <w:top w:val="none" w:sz="0" w:space="0" w:color="auto"/>
        <w:left w:val="none" w:sz="0" w:space="0" w:color="auto"/>
        <w:bottom w:val="none" w:sz="0" w:space="0" w:color="auto"/>
        <w:right w:val="none" w:sz="0" w:space="0" w:color="auto"/>
      </w:divBdr>
    </w:div>
    <w:div w:id="1223371597">
      <w:bodyDiv w:val="1"/>
      <w:marLeft w:val="0"/>
      <w:marRight w:val="0"/>
      <w:marTop w:val="0"/>
      <w:marBottom w:val="0"/>
      <w:divBdr>
        <w:top w:val="none" w:sz="0" w:space="0" w:color="auto"/>
        <w:left w:val="none" w:sz="0" w:space="0" w:color="auto"/>
        <w:bottom w:val="none" w:sz="0" w:space="0" w:color="auto"/>
        <w:right w:val="none" w:sz="0" w:space="0" w:color="auto"/>
      </w:divBdr>
    </w:div>
    <w:div w:id="14093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42B3-E5AF-4AD4-A083-BDC58482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2759</Words>
  <Characters>15731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Nordstrom</dc:creator>
  <cp:keywords/>
  <cp:lastModifiedBy>David Reid</cp:lastModifiedBy>
  <cp:revision>2</cp:revision>
  <cp:lastPrinted>2016-04-19T13:24:00Z</cp:lastPrinted>
  <dcterms:created xsi:type="dcterms:W3CDTF">2021-09-16T19:27:00Z</dcterms:created>
  <dcterms:modified xsi:type="dcterms:W3CDTF">2021-09-16T19:27:00Z</dcterms:modified>
</cp:coreProperties>
</file>