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B1E" w14:textId="77777777" w:rsidR="004C7296" w:rsidRPr="00F437D4" w:rsidRDefault="004C7296" w:rsidP="004C7296">
      <w:pPr>
        <w:pStyle w:val="SpecTitle"/>
      </w:pPr>
      <w:r w:rsidRPr="00F437D4">
        <w:t>SECTION 08 31 13</w:t>
      </w:r>
      <w:r w:rsidRPr="00F437D4">
        <w:br/>
        <w:t>ACCESS DOORS AND FRAMES</w:t>
      </w:r>
    </w:p>
    <w:p w14:paraId="4578B764" w14:textId="77777777" w:rsidR="004C7296" w:rsidRDefault="004C7296" w:rsidP="004C7296">
      <w:pPr>
        <w:pStyle w:val="SpecNote"/>
      </w:pPr>
      <w:r>
        <w:t>SPEC WRITER NOTES:</w:t>
      </w:r>
    </w:p>
    <w:p w14:paraId="43205D28" w14:textId="77777777" w:rsidR="004C7296" w:rsidRDefault="004C7296" w:rsidP="004C7296">
      <w:pPr>
        <w:pStyle w:val="SpecNote"/>
      </w:pPr>
      <w:r>
        <w:t>1.</w:t>
      </w:r>
      <w:r>
        <w:tab/>
        <w:t>Use this section only for NCA projects</w:t>
      </w:r>
      <w:r w:rsidR="00816F73">
        <w:t>.</w:t>
      </w:r>
    </w:p>
    <w:p w14:paraId="4BA29B9A" w14:textId="77777777" w:rsidR="004C7296" w:rsidRDefault="00816F73" w:rsidP="004C7296">
      <w:pPr>
        <w:pStyle w:val="SpecNote"/>
      </w:pPr>
      <w:r>
        <w:t>2.</w:t>
      </w:r>
      <w:r>
        <w:tab/>
      </w:r>
      <w:r w:rsidR="004C7296">
        <w:t>Delete between //___ // if not applicable to project. Also delete any other item or paragraph not applicable in the section and renumber the paragraphs.</w:t>
      </w:r>
    </w:p>
    <w:p w14:paraId="38383524" w14:textId="77777777" w:rsidR="004C7296" w:rsidRDefault="004C7296" w:rsidP="004C7296">
      <w:pPr>
        <w:pStyle w:val="ArticleB"/>
      </w:pPr>
      <w:r>
        <w:t xml:space="preserve">PART 1 </w:t>
      </w:r>
      <w:r>
        <w:noBreakHyphen/>
        <w:t xml:space="preserve"> GENERAL</w:t>
      </w:r>
    </w:p>
    <w:p w14:paraId="5F5B89E2" w14:textId="77777777" w:rsidR="004C7296" w:rsidRDefault="00513001" w:rsidP="004C7296">
      <w:pPr>
        <w:pStyle w:val="ArticleB"/>
      </w:pPr>
      <w:r>
        <w:t>1.1 DESCRIPTION</w:t>
      </w:r>
    </w:p>
    <w:p w14:paraId="55C57AD7" w14:textId="77777777" w:rsidR="004C7296" w:rsidRDefault="00513001" w:rsidP="004C7296">
      <w:pPr>
        <w:pStyle w:val="Level1"/>
      </w:pPr>
      <w:r>
        <w:t>A.</w:t>
      </w:r>
      <w:r w:rsidR="004C7296">
        <w:tab/>
        <w:t>Section specifies access doors or panels.</w:t>
      </w:r>
    </w:p>
    <w:p w14:paraId="14067ED9" w14:textId="77777777" w:rsidR="004C7296" w:rsidRDefault="00513001" w:rsidP="004C7296">
      <w:pPr>
        <w:pStyle w:val="ArticleB"/>
      </w:pPr>
      <w:r>
        <w:t>1.2 RELATED WORK</w:t>
      </w:r>
    </w:p>
    <w:p w14:paraId="583CFE28" w14:textId="77777777" w:rsidR="004C7296" w:rsidRDefault="00816F73" w:rsidP="004C7296">
      <w:pPr>
        <w:pStyle w:val="Level1"/>
      </w:pPr>
      <w:r>
        <w:t>A</w:t>
      </w:r>
      <w:r w:rsidR="004C7296">
        <w:t>.</w:t>
      </w:r>
      <w:r w:rsidR="004C7296">
        <w:tab/>
        <w:t xml:space="preserve">Lock Cylinders: </w:t>
      </w:r>
      <w:r w:rsidR="004C7296" w:rsidRPr="00F437D4">
        <w:t>Section 08 71 00, DOOR HARDWARE</w:t>
      </w:r>
      <w:r w:rsidR="004C7296">
        <w:t>.</w:t>
      </w:r>
    </w:p>
    <w:p w14:paraId="36EF2EA1" w14:textId="77777777" w:rsidR="004C7296" w:rsidRDefault="00816F73" w:rsidP="004C7296">
      <w:pPr>
        <w:pStyle w:val="Level1"/>
      </w:pPr>
      <w:r>
        <w:t>B</w:t>
      </w:r>
      <w:r w:rsidR="004C7296">
        <w:t>.</w:t>
      </w:r>
      <w:r w:rsidR="004C7296">
        <w:tab/>
        <w:t xml:space="preserve">Access doors in acoustical ceilings: </w:t>
      </w:r>
      <w:r w:rsidR="004C7296" w:rsidRPr="00F437D4">
        <w:t>Section 09 51 00, ACOUSTICAL CEILIN</w:t>
      </w:r>
      <w:r w:rsidR="004C7296">
        <w:t>GS.</w:t>
      </w:r>
    </w:p>
    <w:p w14:paraId="10DCB820" w14:textId="77777777" w:rsidR="004C7296" w:rsidRDefault="00816F73" w:rsidP="004C7296">
      <w:pPr>
        <w:pStyle w:val="Level1"/>
      </w:pPr>
      <w:r>
        <w:t>C</w:t>
      </w:r>
      <w:r w:rsidR="004C7296">
        <w:t>.</w:t>
      </w:r>
      <w:r w:rsidR="004C7296">
        <w:tab/>
        <w:t xml:space="preserve">Locations of access doors for duct work cleanouts: </w:t>
      </w:r>
      <w:r w:rsidR="004C7296" w:rsidRPr="00F437D4">
        <w:t>Section 23 31 00, HVAC DUCTS AND CASINGS // Section 23 37 00,</w:t>
      </w:r>
      <w:r w:rsidR="004C7296" w:rsidRPr="00684046">
        <w:t xml:space="preserve"> </w:t>
      </w:r>
      <w:r w:rsidR="004C7296" w:rsidRPr="00F437D4">
        <w:t>AIR OUTLETS AND INLETS</w:t>
      </w:r>
      <w:r w:rsidR="004C7296">
        <w:t>.</w:t>
      </w:r>
    </w:p>
    <w:p w14:paraId="7E904ABC" w14:textId="77777777" w:rsidR="004C7296" w:rsidRDefault="00513001" w:rsidP="004C7296">
      <w:pPr>
        <w:pStyle w:val="ArticleB"/>
      </w:pPr>
      <w:r>
        <w:t>1.3 SUBMITTALS</w:t>
      </w:r>
    </w:p>
    <w:p w14:paraId="00900776" w14:textId="77777777" w:rsidR="004C7296" w:rsidRDefault="004C7296" w:rsidP="004C7296">
      <w:pPr>
        <w:pStyle w:val="Level1"/>
      </w:pPr>
      <w:r>
        <w:t>A.</w:t>
      </w:r>
      <w:r>
        <w:tab/>
        <w:t xml:space="preserve">Submit in accordance with </w:t>
      </w:r>
      <w:r w:rsidRPr="00F437D4">
        <w:t>Section 01 33 23, SHOP DRAWINGS, PRODUCT DATA, AND SAMPLES</w:t>
      </w:r>
      <w:r>
        <w:t>.</w:t>
      </w:r>
    </w:p>
    <w:p w14:paraId="307AE268" w14:textId="77777777" w:rsidR="004C7296" w:rsidRDefault="004C7296" w:rsidP="004C7296">
      <w:pPr>
        <w:pStyle w:val="Level1"/>
      </w:pPr>
      <w:r>
        <w:t>B.</w:t>
      </w:r>
      <w:r>
        <w:tab/>
        <w:t xml:space="preserve">Shop Drawings: </w:t>
      </w:r>
      <w:r w:rsidR="001B69FA">
        <w:t>Indicate each type of a</w:t>
      </w:r>
      <w:r>
        <w:t xml:space="preserve">ccess door, showing construction, </w:t>
      </w:r>
      <w:proofErr w:type="gramStart"/>
      <w:r>
        <w:t>location</w:t>
      </w:r>
      <w:proofErr w:type="gramEnd"/>
      <w:r>
        <w:t xml:space="preserve"> and installation details.</w:t>
      </w:r>
    </w:p>
    <w:p w14:paraId="754C6D85" w14:textId="77777777" w:rsidR="004C7296" w:rsidRDefault="004C7296" w:rsidP="004C7296">
      <w:pPr>
        <w:pStyle w:val="Level1"/>
      </w:pPr>
      <w:r>
        <w:t>C.</w:t>
      </w:r>
      <w:r>
        <w:tab/>
        <w:t>Manufacturer's Literature and Data: Access doors, each type.</w:t>
      </w:r>
    </w:p>
    <w:p w14:paraId="1012866F" w14:textId="77777777" w:rsidR="00DB5E21" w:rsidRDefault="00DB5E21" w:rsidP="00DB5E21">
      <w:pPr>
        <w:pStyle w:val="ArticleB"/>
      </w:pPr>
      <w:r>
        <w:t>1.4 APPLICABLE PUBLICATIONS</w:t>
      </w:r>
    </w:p>
    <w:p w14:paraId="31BC1CFA" w14:textId="4CA42B1E" w:rsidR="00DB5E21" w:rsidRDefault="00DB5E21" w:rsidP="00DB5E21">
      <w:pPr>
        <w:pStyle w:val="Level1"/>
      </w:pPr>
      <w:r>
        <w:t>A.</w:t>
      </w:r>
      <w:r>
        <w:tab/>
        <w:t xml:space="preserve">Publications listed below form a part of this specification to </w:t>
      </w:r>
      <w:r w:rsidR="00001528">
        <w:t>the extent</w:t>
      </w:r>
      <w:r>
        <w:t xml:space="preserve"> referenced. Publications are referenced in text by the basic designation only. Comply with applicable provisions and recommendations of the following, except as otherwise shown or specified.</w:t>
      </w:r>
    </w:p>
    <w:p w14:paraId="18B075B2" w14:textId="77777777" w:rsidR="00DB5E21" w:rsidRDefault="00DB5E21" w:rsidP="00DB5E21">
      <w:pPr>
        <w:pStyle w:val="SpecNote"/>
      </w:pPr>
      <w:r>
        <w:t>SPEC WRITER NOTES:</w:t>
      </w:r>
    </w:p>
    <w:p w14:paraId="449FDD18" w14:textId="77777777" w:rsidR="00DB5E21" w:rsidRDefault="00DB5E21" w:rsidP="00DB5E21">
      <w:pPr>
        <w:pStyle w:val="SpecNote"/>
      </w:pPr>
      <w:r>
        <w:t>1.</w:t>
      </w:r>
      <w:r>
        <w:tab/>
        <w:t>Remove reference citations that do not remain in Part 2 or Part 3 of edited specification.</w:t>
      </w:r>
    </w:p>
    <w:p w14:paraId="43F1BABC" w14:textId="77777777" w:rsidR="00DB5E21" w:rsidRDefault="00DB5E21" w:rsidP="00DB5E21">
      <w:pPr>
        <w:pStyle w:val="SpecNote"/>
      </w:pPr>
      <w:r>
        <w:t>2.</w:t>
      </w:r>
      <w:r>
        <w:tab/>
        <w:t>Verify and make dates indicated for remaining citations the most current at date of submittal; determine changes from date indicated on the TIL download of the section and modify requirements impacted by the changes.</w:t>
      </w:r>
    </w:p>
    <w:p w14:paraId="2B95900C" w14:textId="77777777" w:rsidR="004C7296" w:rsidRDefault="00816F73" w:rsidP="004C7296">
      <w:pPr>
        <w:pStyle w:val="Level1"/>
      </w:pPr>
      <w:r>
        <w:t>B</w:t>
      </w:r>
      <w:r w:rsidR="004C7296">
        <w:t>.</w:t>
      </w:r>
      <w:r w:rsidR="004C7296">
        <w:tab/>
        <w:t>American Welding Society (AWS):</w:t>
      </w:r>
    </w:p>
    <w:p w14:paraId="23C3D65B" w14:textId="39BA7711" w:rsidR="004C7296" w:rsidRDefault="00151FF7" w:rsidP="004C7296">
      <w:pPr>
        <w:pStyle w:val="Pubs"/>
      </w:pPr>
      <w:r w:rsidRPr="00151FF7">
        <w:t>AWS D1.3/D1.3M:2018</w:t>
      </w:r>
      <w:r w:rsidR="004C7296">
        <w:tab/>
        <w:t>Structural Welding Code Sheet Steel</w:t>
      </w:r>
    </w:p>
    <w:p w14:paraId="2B032B2A" w14:textId="77777777" w:rsidR="001B69FA" w:rsidRDefault="001B69FA" w:rsidP="001B69FA">
      <w:pPr>
        <w:pStyle w:val="Level1"/>
      </w:pPr>
      <w:r>
        <w:t>C.</w:t>
      </w:r>
      <w:r>
        <w:tab/>
        <w:t xml:space="preserve">The National Association of Architectural Metal Manufacturers (NAAMM): </w:t>
      </w:r>
    </w:p>
    <w:p w14:paraId="339BB663" w14:textId="77777777" w:rsidR="001B69FA" w:rsidRDefault="001B69FA" w:rsidP="001B69FA">
      <w:pPr>
        <w:pStyle w:val="Pubs"/>
      </w:pPr>
      <w:r>
        <w:lastRenderedPageBreak/>
        <w:t>AMP 500 Series</w:t>
      </w:r>
      <w:r>
        <w:tab/>
        <w:t>Metal Finishes Manual</w:t>
      </w:r>
    </w:p>
    <w:p w14:paraId="77B0BC6B" w14:textId="77777777" w:rsidR="004C7296" w:rsidRDefault="001B69FA" w:rsidP="004C7296">
      <w:pPr>
        <w:pStyle w:val="Level1"/>
      </w:pPr>
      <w:r>
        <w:t>D.</w:t>
      </w:r>
      <w:r>
        <w:tab/>
      </w:r>
      <w:r w:rsidR="004C7296">
        <w:t>National Fire Protection Association (NFPA):</w:t>
      </w:r>
    </w:p>
    <w:p w14:paraId="52394783" w14:textId="77777777" w:rsidR="004C7296" w:rsidRDefault="004C7296" w:rsidP="004C7296">
      <w:pPr>
        <w:pStyle w:val="Pubs"/>
      </w:pPr>
      <w:r>
        <w:t>80-</w:t>
      </w:r>
      <w:r w:rsidR="00152581">
        <w:t>13</w:t>
      </w:r>
      <w:r>
        <w:tab/>
        <w:t>Fire Doors and Windows</w:t>
      </w:r>
    </w:p>
    <w:p w14:paraId="7A794321" w14:textId="77777777" w:rsidR="004C7296" w:rsidRDefault="00A22F1D" w:rsidP="004C7296">
      <w:pPr>
        <w:pStyle w:val="Level1"/>
      </w:pPr>
      <w:r>
        <w:t>E</w:t>
      </w:r>
      <w:r w:rsidR="004C7296">
        <w:t>.</w:t>
      </w:r>
      <w:r w:rsidR="004C7296">
        <w:tab/>
        <w:t>Underwriters Laboratories, Inc. (UL):</w:t>
      </w:r>
    </w:p>
    <w:p w14:paraId="19114153" w14:textId="77777777" w:rsidR="004C7296" w:rsidRDefault="004C7296" w:rsidP="004C7296">
      <w:pPr>
        <w:pStyle w:val="Pubs"/>
      </w:pPr>
      <w:r>
        <w:t>Fire Resistance Directory</w:t>
      </w:r>
    </w:p>
    <w:p w14:paraId="4603DC34" w14:textId="77777777" w:rsidR="004C7296" w:rsidRDefault="004C7296" w:rsidP="00DB5E21">
      <w:pPr>
        <w:pStyle w:val="SpecNote"/>
      </w:pPr>
      <w:r>
        <w:t>SPEC WRITER NOTE</w:t>
      </w:r>
      <w:r w:rsidR="00152581">
        <w:t>S</w:t>
      </w:r>
      <w:r>
        <w:t>:</w:t>
      </w:r>
    </w:p>
    <w:p w14:paraId="1D238292" w14:textId="77777777" w:rsidR="004C7296" w:rsidRDefault="004C7296" w:rsidP="004C7296">
      <w:pPr>
        <w:pStyle w:val="SpecNote"/>
      </w:pPr>
      <w:r>
        <w:t>1.</w:t>
      </w:r>
      <w:r>
        <w:tab/>
        <w:t>Use stainless steel access doors or panels in wet areas or ceramic tile surfaces.</w:t>
      </w:r>
    </w:p>
    <w:p w14:paraId="7654E00C" w14:textId="77777777" w:rsidR="004C7296" w:rsidRDefault="004C7296" w:rsidP="004C7296">
      <w:pPr>
        <w:pStyle w:val="SpecNote"/>
      </w:pPr>
      <w:r>
        <w:t>2.</w:t>
      </w:r>
      <w:r>
        <w:tab/>
        <w:t>Use painted doors in other areas.</w:t>
      </w:r>
    </w:p>
    <w:p w14:paraId="3124115D" w14:textId="77777777" w:rsidR="004C7296" w:rsidRDefault="004C7296" w:rsidP="004C7296">
      <w:pPr>
        <w:pStyle w:val="ArticleB"/>
      </w:pPr>
      <w:r>
        <w:t xml:space="preserve">PART 2 </w:t>
      </w:r>
      <w:r>
        <w:noBreakHyphen/>
        <w:t xml:space="preserve"> PRODUCTS</w:t>
      </w:r>
    </w:p>
    <w:p w14:paraId="4FBAF0EE" w14:textId="77777777" w:rsidR="004C7296" w:rsidRDefault="004C7296" w:rsidP="004C7296">
      <w:pPr>
        <w:pStyle w:val="ArticleB"/>
      </w:pPr>
      <w:r>
        <w:t>2.1 FABRICATION, GENERAL</w:t>
      </w:r>
    </w:p>
    <w:p w14:paraId="51B9B3A0" w14:textId="77777777" w:rsidR="004C7296" w:rsidRDefault="004C7296" w:rsidP="004C7296">
      <w:pPr>
        <w:pStyle w:val="Level1"/>
      </w:pPr>
      <w:r>
        <w:t>A.</w:t>
      </w:r>
      <w:r>
        <w:tab/>
        <w:t xml:space="preserve">Fabricate components to be straight, square, flat and in same plane where required. </w:t>
      </w:r>
    </w:p>
    <w:p w14:paraId="5C2CE0CF" w14:textId="77777777" w:rsidR="004C7296" w:rsidRDefault="004C7296" w:rsidP="004C7296">
      <w:pPr>
        <w:pStyle w:val="Level2"/>
      </w:pPr>
      <w:r>
        <w:t>1.</w:t>
      </w:r>
      <w:r>
        <w:tab/>
        <w:t xml:space="preserve">Slightly round exposed edges and without burrs, </w:t>
      </w:r>
      <w:proofErr w:type="gramStart"/>
      <w:r>
        <w:t>snags</w:t>
      </w:r>
      <w:proofErr w:type="gramEnd"/>
      <w:r>
        <w:t xml:space="preserve"> and sharp edges. </w:t>
      </w:r>
    </w:p>
    <w:p w14:paraId="40B93D51" w14:textId="77777777" w:rsidR="004C7296" w:rsidRDefault="004C7296" w:rsidP="004C7296">
      <w:pPr>
        <w:pStyle w:val="Level2"/>
      </w:pPr>
      <w:r>
        <w:t>2.</w:t>
      </w:r>
      <w:r>
        <w:tab/>
      </w:r>
      <w:r w:rsidR="00152581">
        <w:t>Make e</w:t>
      </w:r>
      <w:r>
        <w:t>xposed welds continuous and ground smooth.</w:t>
      </w:r>
    </w:p>
    <w:p w14:paraId="1D721748" w14:textId="77777777" w:rsidR="004C7296" w:rsidRDefault="004C7296" w:rsidP="004C7296">
      <w:pPr>
        <w:pStyle w:val="Level2"/>
      </w:pPr>
      <w:r>
        <w:t>3.</w:t>
      </w:r>
      <w:r>
        <w:tab/>
        <w:t>Weld in accordance with AWS D1.3.</w:t>
      </w:r>
    </w:p>
    <w:p w14:paraId="3CF3EA3E" w14:textId="5BA7136F" w:rsidR="004C7296" w:rsidRDefault="004C7296" w:rsidP="004C7296">
      <w:pPr>
        <w:pStyle w:val="Level1"/>
      </w:pPr>
      <w:r>
        <w:t>B.</w:t>
      </w:r>
      <w:r>
        <w:tab/>
      </w:r>
      <w:r w:rsidR="00152581">
        <w:t xml:space="preserve">Provide </w:t>
      </w:r>
      <w:proofErr w:type="gramStart"/>
      <w:r w:rsidR="00001528">
        <w:t>a number</w:t>
      </w:r>
      <w:r>
        <w:t xml:space="preserve"> of</w:t>
      </w:r>
      <w:proofErr w:type="gramEnd"/>
      <w:r>
        <w:t xml:space="preserve"> locks and non-continuous hinges as required to maintain alignment of panel with frame. // For fire rated doors, use hinges and locks as required by fire test. //</w:t>
      </w:r>
    </w:p>
    <w:p w14:paraId="746E1221" w14:textId="77777777" w:rsidR="004C7296" w:rsidRDefault="004C7296" w:rsidP="004C7296">
      <w:pPr>
        <w:pStyle w:val="Level1"/>
      </w:pPr>
      <w:r>
        <w:t>C.</w:t>
      </w:r>
      <w:r>
        <w:tab/>
        <w:t xml:space="preserve">Provide anchors or make provisions in frame for anchoring to adjacent construction. Provide size, </w:t>
      </w:r>
      <w:proofErr w:type="gramStart"/>
      <w:r>
        <w:t>number</w:t>
      </w:r>
      <w:proofErr w:type="gramEnd"/>
      <w:r>
        <w:t xml:space="preserve"> and location of anchors on four sides to secure access door in opening. // Provide anchors as required by fire test. //</w:t>
      </w:r>
    </w:p>
    <w:p w14:paraId="3DBA7260" w14:textId="77777777" w:rsidR="004C7296" w:rsidRDefault="00152581" w:rsidP="004C7296">
      <w:pPr>
        <w:pStyle w:val="ArticleB"/>
      </w:pPr>
      <w:r>
        <w:t>2.2 ACCESS DOORS, FIRE RATED</w:t>
      </w:r>
    </w:p>
    <w:p w14:paraId="34C2A66A" w14:textId="77777777" w:rsidR="004C7296" w:rsidRDefault="004C7296" w:rsidP="004C7296">
      <w:pPr>
        <w:pStyle w:val="Level1"/>
      </w:pPr>
      <w:r>
        <w:t>A.</w:t>
      </w:r>
      <w:r>
        <w:tab/>
      </w:r>
      <w:r w:rsidR="00152581">
        <w:t>M</w:t>
      </w:r>
      <w:r>
        <w:t>eet requirements for "B" label 1-1/2 hours with maximum temperature rise of 120 degree C (250 degrees F).</w:t>
      </w:r>
    </w:p>
    <w:p w14:paraId="2A770CAC" w14:textId="77777777" w:rsidR="004C7296" w:rsidRDefault="004C7296" w:rsidP="004C7296">
      <w:pPr>
        <w:pStyle w:val="Level1"/>
      </w:pPr>
      <w:r>
        <w:t>B.</w:t>
      </w:r>
      <w:r>
        <w:tab/>
        <w:t>Comply with NFPA 80 and have Underwriters Laboratories Inc., or other nationally recognized laboratory label for Class B opening.</w:t>
      </w:r>
    </w:p>
    <w:p w14:paraId="342DE5FF" w14:textId="77777777" w:rsidR="004C7296" w:rsidRDefault="004C7296" w:rsidP="004C7296">
      <w:pPr>
        <w:pStyle w:val="Level1"/>
      </w:pPr>
      <w:r>
        <w:t>C.</w:t>
      </w:r>
      <w:r>
        <w:tab/>
        <w:t xml:space="preserve">Door Panel: Form of </w:t>
      </w:r>
      <w:r w:rsidR="00152581">
        <w:t xml:space="preserve">minimum </w:t>
      </w:r>
      <w:r>
        <w:t>0.9 mm (0.0359 inch) thick // steel // stainless steel // sheet, insulated sandwich type construction.</w:t>
      </w:r>
    </w:p>
    <w:p w14:paraId="5FDD345D" w14:textId="77777777" w:rsidR="004C7296" w:rsidRDefault="004C7296" w:rsidP="004C7296">
      <w:pPr>
        <w:pStyle w:val="Level1"/>
      </w:pPr>
      <w:r>
        <w:t>D.</w:t>
      </w:r>
      <w:r>
        <w:tab/>
        <w:t xml:space="preserve">Frame: Form of </w:t>
      </w:r>
      <w:r w:rsidR="00152581">
        <w:t xml:space="preserve">minimum </w:t>
      </w:r>
      <w:r>
        <w:t xml:space="preserve">1.5 mm (0.0598 inch) thick steel sheet of depth and configuration to suit material and type of construction where installed. Provide frame flange at perimeter </w:t>
      </w:r>
      <w:proofErr w:type="gramStart"/>
      <w:r>
        <w:t>where</w:t>
      </w:r>
      <w:proofErr w:type="gramEnd"/>
      <w:r>
        <w:t xml:space="preserve"> installed in concrete masonry or gypsum board openings. </w:t>
      </w:r>
    </w:p>
    <w:p w14:paraId="442EADA0" w14:textId="77777777" w:rsidR="004C7296" w:rsidRDefault="004C7296" w:rsidP="004C7296">
      <w:pPr>
        <w:pStyle w:val="Level2"/>
      </w:pPr>
      <w:r>
        <w:t>1.</w:t>
      </w:r>
      <w:r>
        <w:tab/>
        <w:t>Weld exposed joints in flange and grind smooth.</w:t>
      </w:r>
    </w:p>
    <w:p w14:paraId="4DC7A4CC" w14:textId="77777777" w:rsidR="004C7296" w:rsidRDefault="004C7296" w:rsidP="004C7296">
      <w:pPr>
        <w:pStyle w:val="Level2"/>
      </w:pPr>
      <w:r>
        <w:t>2.</w:t>
      </w:r>
      <w:r>
        <w:tab/>
        <w:t xml:space="preserve">Provide frame flange at perimeter </w:t>
      </w:r>
      <w:proofErr w:type="gramStart"/>
      <w:r>
        <w:t>where</w:t>
      </w:r>
      <w:proofErr w:type="gramEnd"/>
      <w:r>
        <w:t xml:space="preserve"> installed in concrete masonry or gypsum board.</w:t>
      </w:r>
    </w:p>
    <w:p w14:paraId="7F09FF7F" w14:textId="77777777" w:rsidR="004C7296" w:rsidRPr="00A22F1D" w:rsidRDefault="004C7296" w:rsidP="00A22F1D">
      <w:pPr>
        <w:pStyle w:val="Level2"/>
      </w:pPr>
      <w:r w:rsidRPr="00A22F1D">
        <w:lastRenderedPageBreak/>
        <w:t>//3.</w:t>
      </w:r>
      <w:r w:rsidRPr="00A22F1D">
        <w:tab/>
        <w:t>Provide expanded galvanized metal lath perimeter wings when installed in plaster except veneer plaster. //</w:t>
      </w:r>
    </w:p>
    <w:p w14:paraId="3D9B9FBA" w14:textId="77777777" w:rsidR="004C7296" w:rsidRDefault="004C7296" w:rsidP="004C7296">
      <w:pPr>
        <w:pStyle w:val="Level1"/>
      </w:pPr>
      <w:r>
        <w:t>E.</w:t>
      </w:r>
      <w:r>
        <w:tab/>
        <w:t>Automatic Closing Device: Provide automatic closing device for door.</w:t>
      </w:r>
    </w:p>
    <w:p w14:paraId="164B6E53" w14:textId="77777777" w:rsidR="004C7296" w:rsidRDefault="004C7296" w:rsidP="004C7296">
      <w:pPr>
        <w:pStyle w:val="Level1"/>
      </w:pPr>
      <w:r>
        <w:t>F.</w:t>
      </w:r>
      <w:r>
        <w:tab/>
        <w:t>Hinge: Continuous steel hinge with stainless steel pin.</w:t>
      </w:r>
    </w:p>
    <w:p w14:paraId="66D43221" w14:textId="77777777" w:rsidR="004C7296" w:rsidRPr="00D544B2" w:rsidRDefault="004C7296" w:rsidP="00D544B2">
      <w:pPr>
        <w:pStyle w:val="Level1"/>
      </w:pPr>
      <w:r w:rsidRPr="00D544B2">
        <w:t>G.</w:t>
      </w:r>
      <w:r w:rsidRPr="00D544B2">
        <w:tab/>
        <w:t xml:space="preserve">Lock: </w:t>
      </w:r>
    </w:p>
    <w:p w14:paraId="7593FCDE" w14:textId="77777777" w:rsidR="004C7296" w:rsidRPr="00F437D4" w:rsidRDefault="004C7296" w:rsidP="004C7296">
      <w:pPr>
        <w:pStyle w:val="Level2"/>
      </w:pPr>
      <w:r>
        <w:t>1.</w:t>
      </w:r>
      <w:r>
        <w:tab/>
        <w:t xml:space="preserve">Self-latching, with provision for fitting flush a standard screw-in type lock cylinder. Lock cylinder specified in Section </w:t>
      </w:r>
      <w:r w:rsidRPr="00F437D4">
        <w:t xml:space="preserve">08 71 00, DOOR HARDWARE. </w:t>
      </w:r>
    </w:p>
    <w:p w14:paraId="4958CB88" w14:textId="33A16111" w:rsidR="004C7296" w:rsidRDefault="004C7296" w:rsidP="004C7296">
      <w:pPr>
        <w:pStyle w:val="Level2"/>
      </w:pPr>
      <w:r>
        <w:t>2.</w:t>
      </w:r>
      <w:r>
        <w:tab/>
        <w:t xml:space="preserve">Provide </w:t>
      </w:r>
      <w:r w:rsidR="00001528">
        <w:t>a latch</w:t>
      </w:r>
      <w:r>
        <w:t xml:space="preserve"> release device operable from inside of door. Mortise case in door.</w:t>
      </w:r>
    </w:p>
    <w:p w14:paraId="6E84F60C" w14:textId="77777777" w:rsidR="004C7296" w:rsidRDefault="00152581" w:rsidP="004C7296">
      <w:pPr>
        <w:pStyle w:val="ArticleB"/>
      </w:pPr>
      <w:r>
        <w:t>2.3 ACCESS DOORS, FLUSH PANEL</w:t>
      </w:r>
    </w:p>
    <w:p w14:paraId="7DE01BCC" w14:textId="77777777" w:rsidR="004C7296" w:rsidRDefault="004C7296" w:rsidP="004C7296">
      <w:pPr>
        <w:pStyle w:val="Level1"/>
      </w:pPr>
      <w:r>
        <w:t xml:space="preserve">A. Door Panel: </w:t>
      </w:r>
    </w:p>
    <w:p w14:paraId="1997619D" w14:textId="77777777" w:rsidR="004C7296" w:rsidRDefault="004C7296" w:rsidP="004C7296">
      <w:pPr>
        <w:pStyle w:val="Level2"/>
      </w:pPr>
      <w:r>
        <w:t>1.</w:t>
      </w:r>
      <w:r>
        <w:tab/>
        <w:t xml:space="preserve">Form of </w:t>
      </w:r>
      <w:r w:rsidR="00152581">
        <w:t xml:space="preserve">minimum </w:t>
      </w:r>
      <w:r>
        <w:t xml:space="preserve">// 1.9 mm (0.0747 inch) thick steel // 1.5 mm (0.0598 inch) thick stainless steel // sheet. </w:t>
      </w:r>
    </w:p>
    <w:p w14:paraId="5F888B4A" w14:textId="77777777" w:rsidR="004C7296" w:rsidRDefault="004C7296" w:rsidP="004C7296">
      <w:pPr>
        <w:pStyle w:val="Level2"/>
      </w:pPr>
      <w:r>
        <w:t>2.</w:t>
      </w:r>
      <w:r>
        <w:tab/>
        <w:t>Reinforce to maintain flat surface.</w:t>
      </w:r>
    </w:p>
    <w:p w14:paraId="14548C1F" w14:textId="77777777" w:rsidR="004C7296" w:rsidRDefault="004C7296" w:rsidP="004C7296">
      <w:pPr>
        <w:pStyle w:val="Level1"/>
      </w:pPr>
      <w:r>
        <w:t>B.</w:t>
      </w:r>
      <w:r>
        <w:tab/>
        <w:t xml:space="preserve">Frame: </w:t>
      </w:r>
    </w:p>
    <w:p w14:paraId="0A904CDE" w14:textId="77777777" w:rsidR="004C7296" w:rsidRDefault="004C7296" w:rsidP="004C7296">
      <w:pPr>
        <w:pStyle w:val="Level2"/>
      </w:pPr>
      <w:r>
        <w:t>1.</w:t>
      </w:r>
      <w:r>
        <w:tab/>
        <w:t xml:space="preserve">Form of </w:t>
      </w:r>
      <w:r w:rsidR="00152581">
        <w:t xml:space="preserve">minimum </w:t>
      </w:r>
      <w:r>
        <w:t>1.5 mm (0.0598 inch) thick // steel // stainless steel // sheet of depth and configuration to suit material and type of construction where installed.</w:t>
      </w:r>
    </w:p>
    <w:p w14:paraId="5CE19EB0" w14:textId="77777777" w:rsidR="004C7296" w:rsidRDefault="004C7296" w:rsidP="004C7296">
      <w:pPr>
        <w:pStyle w:val="Level2"/>
      </w:pPr>
      <w:r>
        <w:t>2.</w:t>
      </w:r>
      <w:r>
        <w:tab/>
        <w:t xml:space="preserve">Provide surface mounted units having frame flange at perimeter </w:t>
      </w:r>
      <w:proofErr w:type="gramStart"/>
      <w:r>
        <w:t>where</w:t>
      </w:r>
      <w:proofErr w:type="gramEnd"/>
      <w:r>
        <w:t xml:space="preserve"> installed in concrete, masonry, or gypsum board construction. </w:t>
      </w:r>
    </w:p>
    <w:p w14:paraId="5691AF10" w14:textId="77777777" w:rsidR="004C7296" w:rsidRDefault="004C7296" w:rsidP="004C7296">
      <w:pPr>
        <w:pStyle w:val="Level2"/>
      </w:pPr>
      <w:r>
        <w:t>3.</w:t>
      </w:r>
      <w:r>
        <w:tab/>
        <w:t>Weld exposed joints in flange and grind smooth.</w:t>
      </w:r>
    </w:p>
    <w:p w14:paraId="2DF5CC95" w14:textId="77777777" w:rsidR="004C7296" w:rsidRPr="00A22F1D" w:rsidRDefault="004C7296" w:rsidP="00A22F1D">
      <w:pPr>
        <w:pStyle w:val="Level2"/>
      </w:pPr>
      <w:r w:rsidRPr="00A22F1D">
        <w:t>//4.</w:t>
      </w:r>
      <w:r w:rsidRPr="00A22F1D">
        <w:tab/>
        <w:t xml:space="preserve">Provide expanded galvanized metal lath perimeter wings when installed in plaster except veneer plaster. // </w:t>
      </w:r>
    </w:p>
    <w:p w14:paraId="49B64CD1" w14:textId="77777777" w:rsidR="004C7296" w:rsidRDefault="004C7296" w:rsidP="004C7296">
      <w:pPr>
        <w:pStyle w:val="Level1"/>
      </w:pPr>
      <w:r>
        <w:t>C.</w:t>
      </w:r>
      <w:r>
        <w:tab/>
        <w:t xml:space="preserve">Hinge: </w:t>
      </w:r>
    </w:p>
    <w:p w14:paraId="71ADBBD9" w14:textId="77777777" w:rsidR="004C7296" w:rsidRDefault="004C7296" w:rsidP="004C7296">
      <w:pPr>
        <w:pStyle w:val="Level2"/>
      </w:pPr>
      <w:r>
        <w:t>1.</w:t>
      </w:r>
      <w:r>
        <w:tab/>
        <w:t xml:space="preserve">Concealed spring hinge to allow panel to open 175 degrees. </w:t>
      </w:r>
    </w:p>
    <w:p w14:paraId="310C7070" w14:textId="77777777" w:rsidR="004C7296" w:rsidRDefault="004C7296" w:rsidP="004C7296">
      <w:pPr>
        <w:pStyle w:val="Level2"/>
      </w:pPr>
      <w:r>
        <w:t>2.</w:t>
      </w:r>
      <w:r>
        <w:tab/>
        <w:t>Provide removable hinge pin to allow removal of panel from frame.</w:t>
      </w:r>
    </w:p>
    <w:p w14:paraId="45425539" w14:textId="77777777" w:rsidR="004C7296" w:rsidRDefault="004C7296" w:rsidP="004C7296">
      <w:pPr>
        <w:pStyle w:val="Level1"/>
      </w:pPr>
      <w:r>
        <w:t>D.</w:t>
      </w:r>
      <w:r>
        <w:tab/>
        <w:t xml:space="preserve">Lock: </w:t>
      </w:r>
    </w:p>
    <w:p w14:paraId="1CCC5210" w14:textId="77777777" w:rsidR="004C7296" w:rsidRDefault="004C7296" w:rsidP="004C7296">
      <w:pPr>
        <w:pStyle w:val="Level2"/>
      </w:pPr>
      <w:r>
        <w:t>1.</w:t>
      </w:r>
      <w:r>
        <w:tab/>
      </w:r>
      <w:r w:rsidR="00D544B2">
        <w:t>Self-latching device with cylinder lock</w:t>
      </w:r>
      <w:r w:rsidR="00F918C2">
        <w:t>;</w:t>
      </w:r>
      <w:r w:rsidR="00D544B2">
        <w:t xml:space="preserve"> match facility keying system.</w:t>
      </w:r>
    </w:p>
    <w:p w14:paraId="6574E7EF" w14:textId="77777777" w:rsidR="00152581" w:rsidRDefault="004C7296" w:rsidP="004C7296">
      <w:pPr>
        <w:pStyle w:val="SpecNote"/>
      </w:pPr>
      <w:r>
        <w:t>SPEC WRITER NOTE</w:t>
      </w:r>
      <w:r w:rsidR="00152581">
        <w:t>S:</w:t>
      </w:r>
    </w:p>
    <w:p w14:paraId="50F29789" w14:textId="77777777" w:rsidR="00152581" w:rsidRDefault="00152581" w:rsidP="004C7296">
      <w:pPr>
        <w:pStyle w:val="SpecNote"/>
      </w:pPr>
      <w:r>
        <w:t>1.</w:t>
      </w:r>
      <w:r>
        <w:tab/>
      </w:r>
      <w:r w:rsidR="004C7296">
        <w:t>Use for adhesive applied acoustical tile or special plaster</w:t>
      </w:r>
      <w:r>
        <w:t xml:space="preserve"> within door recess.</w:t>
      </w:r>
    </w:p>
    <w:p w14:paraId="05AC4933" w14:textId="5115978D" w:rsidR="004C7296" w:rsidRDefault="00152581" w:rsidP="004C7296">
      <w:pPr>
        <w:pStyle w:val="SpecNote"/>
      </w:pPr>
      <w:r>
        <w:t>2.</w:t>
      </w:r>
      <w:r>
        <w:tab/>
      </w:r>
      <w:r w:rsidR="004C7296">
        <w:t xml:space="preserve">Do not </w:t>
      </w:r>
      <w:r w:rsidR="00001528">
        <w:t>use</w:t>
      </w:r>
      <w:r w:rsidR="004C7296">
        <w:t xml:space="preserve"> gypsum board or veneer plaster.</w:t>
      </w:r>
    </w:p>
    <w:p w14:paraId="3D80E89E" w14:textId="77777777" w:rsidR="004C7296" w:rsidRDefault="00152581" w:rsidP="004C7296">
      <w:pPr>
        <w:pStyle w:val="ArticleB"/>
      </w:pPr>
      <w:r>
        <w:t>2.4 ACCESS DOOR, RECESSED PANEL</w:t>
      </w:r>
    </w:p>
    <w:p w14:paraId="1568CCFE" w14:textId="77777777" w:rsidR="004C7296" w:rsidRDefault="00D544B2" w:rsidP="004C7296">
      <w:pPr>
        <w:pStyle w:val="Level1"/>
      </w:pPr>
      <w:r>
        <w:t>A.</w:t>
      </w:r>
      <w:r>
        <w:tab/>
        <w:t>Door Panel:</w:t>
      </w:r>
    </w:p>
    <w:p w14:paraId="708CECB6" w14:textId="77777777" w:rsidR="004C7296" w:rsidRDefault="004C7296" w:rsidP="004C7296">
      <w:pPr>
        <w:pStyle w:val="Level2"/>
      </w:pPr>
      <w:r>
        <w:t>1.</w:t>
      </w:r>
      <w:r>
        <w:tab/>
        <w:t xml:space="preserve">Form of </w:t>
      </w:r>
      <w:r w:rsidR="00152581">
        <w:t xml:space="preserve">minimum </w:t>
      </w:r>
      <w:r>
        <w:t xml:space="preserve">1.2 mm (0.0478 inch) thick // steel // stainless steel // sheet to form a 25 mm (one inch) deep recessed pan to </w:t>
      </w:r>
      <w:r>
        <w:lastRenderedPageBreak/>
        <w:t xml:space="preserve">accommodate the installation of acoustical units // acoustical plaster // or other materials </w:t>
      </w:r>
      <w:proofErr w:type="gramStart"/>
      <w:r>
        <w:t>where</w:t>
      </w:r>
      <w:proofErr w:type="gramEnd"/>
      <w:r>
        <w:t xml:space="preserve"> shown in walls and ceiling.</w:t>
      </w:r>
    </w:p>
    <w:p w14:paraId="6961E40C" w14:textId="77777777" w:rsidR="004C7296" w:rsidRDefault="00A22F1D" w:rsidP="004C7296">
      <w:pPr>
        <w:pStyle w:val="Level2"/>
      </w:pPr>
      <w:r>
        <w:t>2.</w:t>
      </w:r>
      <w:r>
        <w:tab/>
      </w:r>
      <w:r w:rsidR="004C7296">
        <w:t>Reinforce as required to prevent sagging.</w:t>
      </w:r>
    </w:p>
    <w:p w14:paraId="6B7689C8" w14:textId="77777777" w:rsidR="004C7296" w:rsidRPr="00A22F1D" w:rsidRDefault="004C7296" w:rsidP="00A22F1D">
      <w:pPr>
        <w:pStyle w:val="Level1"/>
      </w:pPr>
      <w:r w:rsidRPr="00A22F1D">
        <w:t>B.</w:t>
      </w:r>
      <w:r w:rsidRPr="00A22F1D">
        <w:tab/>
        <w:t xml:space="preserve">Frame: </w:t>
      </w:r>
    </w:p>
    <w:p w14:paraId="3D90AD4D" w14:textId="77777777" w:rsidR="004C7296" w:rsidRDefault="004C7296" w:rsidP="004C7296">
      <w:pPr>
        <w:pStyle w:val="Level2"/>
      </w:pPr>
      <w:r>
        <w:t>1.</w:t>
      </w:r>
      <w:r>
        <w:tab/>
        <w:t xml:space="preserve">Form of </w:t>
      </w:r>
      <w:r w:rsidR="00152581">
        <w:t xml:space="preserve">minimum </w:t>
      </w:r>
      <w:r>
        <w:t xml:space="preserve">1.5 mm (0.0598 inch) thick steel sheet of depth and configuration to suit installation in suspension system of ceiling or wall framing. </w:t>
      </w:r>
    </w:p>
    <w:p w14:paraId="72552F52" w14:textId="77777777" w:rsidR="004C7296" w:rsidRDefault="004C7296" w:rsidP="004C7296">
      <w:pPr>
        <w:pStyle w:val="Level2"/>
      </w:pPr>
      <w:r>
        <w:t>2.</w:t>
      </w:r>
      <w:r>
        <w:tab/>
        <w:t xml:space="preserve">Extend sides of frame to protect edge of acoustical units when panel is in open position. </w:t>
      </w:r>
    </w:p>
    <w:p w14:paraId="49056083" w14:textId="77777777" w:rsidR="004C7296" w:rsidRDefault="004C7296" w:rsidP="004C7296">
      <w:pPr>
        <w:pStyle w:val="Level2"/>
      </w:pPr>
      <w:r>
        <w:t>3.</w:t>
      </w:r>
      <w:r>
        <w:tab/>
        <w:t xml:space="preserve">Provide shims, bushings, </w:t>
      </w:r>
      <w:proofErr w:type="gramStart"/>
      <w:r>
        <w:t>clips</w:t>
      </w:r>
      <w:proofErr w:type="gramEnd"/>
      <w:r>
        <w:t xml:space="preserve"> and other devices necessary for installation.</w:t>
      </w:r>
    </w:p>
    <w:p w14:paraId="6E546804" w14:textId="77777777" w:rsidR="004C7296" w:rsidRDefault="004C7296" w:rsidP="004C7296">
      <w:pPr>
        <w:pStyle w:val="Level1"/>
      </w:pPr>
      <w:r>
        <w:t>C.</w:t>
      </w:r>
      <w:r>
        <w:tab/>
        <w:t>Hinge: Continuous steel hinge with stainless steel pin or concealed hinge.</w:t>
      </w:r>
    </w:p>
    <w:p w14:paraId="372746E8" w14:textId="77777777" w:rsidR="004C7296" w:rsidRDefault="00152581" w:rsidP="004C7296">
      <w:pPr>
        <w:pStyle w:val="Level1"/>
      </w:pPr>
      <w:r>
        <w:t>D.</w:t>
      </w:r>
      <w:r>
        <w:tab/>
        <w:t>Lock:</w:t>
      </w:r>
    </w:p>
    <w:p w14:paraId="78D80A05" w14:textId="77777777" w:rsidR="004C7296" w:rsidRDefault="004C7296" w:rsidP="004C7296">
      <w:pPr>
        <w:pStyle w:val="Level2"/>
      </w:pPr>
      <w:r>
        <w:t>1.</w:t>
      </w:r>
      <w:r>
        <w:tab/>
      </w:r>
      <w:r w:rsidR="00D544B2">
        <w:t>Self-latching device with cylinder lock; match facility keying system.</w:t>
      </w:r>
    </w:p>
    <w:p w14:paraId="1305568F" w14:textId="4463D5E9" w:rsidR="004C7296" w:rsidRDefault="004C7296" w:rsidP="004C7296">
      <w:pPr>
        <w:pStyle w:val="Level2"/>
      </w:pPr>
      <w:r>
        <w:t>2.</w:t>
      </w:r>
      <w:r>
        <w:tab/>
        <w:t xml:space="preserve">Provide </w:t>
      </w:r>
      <w:r w:rsidR="00001528">
        <w:t>sleeves</w:t>
      </w:r>
      <w:r>
        <w:t xml:space="preserve"> of plastic or </w:t>
      </w:r>
      <w:proofErr w:type="gramStart"/>
      <w:r>
        <w:t>stainless steel</w:t>
      </w:r>
      <w:proofErr w:type="gramEnd"/>
      <w:r>
        <w:t xml:space="preserve"> grommet to protect hole made in acoustical unit for screwdriver access to lock. </w:t>
      </w:r>
    </w:p>
    <w:p w14:paraId="4ED65F6D" w14:textId="77777777" w:rsidR="004C7296" w:rsidRDefault="00152581" w:rsidP="004C7296">
      <w:pPr>
        <w:pStyle w:val="ArticleB"/>
      </w:pPr>
      <w:r>
        <w:t>2.5 FINISH</w:t>
      </w:r>
    </w:p>
    <w:p w14:paraId="1117AA46" w14:textId="77777777" w:rsidR="004C7296" w:rsidRDefault="004C7296" w:rsidP="004C7296">
      <w:pPr>
        <w:pStyle w:val="Level1"/>
      </w:pPr>
      <w:r>
        <w:t>A.</w:t>
      </w:r>
      <w:r>
        <w:tab/>
        <w:t>Provide in accordance with NAAMM AMP 500 series on exposed surfaces.</w:t>
      </w:r>
    </w:p>
    <w:p w14:paraId="53EBF274" w14:textId="77777777" w:rsidR="004C7296" w:rsidRDefault="004C7296" w:rsidP="004C7296">
      <w:pPr>
        <w:pStyle w:val="Level1"/>
      </w:pPr>
      <w:r>
        <w:t>B.</w:t>
      </w:r>
      <w:r>
        <w:tab/>
        <w:t>Steel Surfaces: Baked-on prime coat over a protective phosphate coating.</w:t>
      </w:r>
    </w:p>
    <w:p w14:paraId="1DC140BB" w14:textId="77777777" w:rsidR="004C7296" w:rsidRDefault="004C7296" w:rsidP="004C7296">
      <w:pPr>
        <w:pStyle w:val="Level1"/>
      </w:pPr>
      <w:r>
        <w:t>C.</w:t>
      </w:r>
      <w:r>
        <w:tab/>
        <w:t>Stainless Steel: No. 4 for exposed surfaces.</w:t>
      </w:r>
    </w:p>
    <w:p w14:paraId="19DD11B0" w14:textId="77777777" w:rsidR="004C7296" w:rsidRDefault="00152581" w:rsidP="004C7296">
      <w:pPr>
        <w:pStyle w:val="ArticleB"/>
      </w:pPr>
      <w:r>
        <w:t>2.6 SIZE</w:t>
      </w:r>
    </w:p>
    <w:p w14:paraId="50FC58EA" w14:textId="77777777" w:rsidR="004C7296" w:rsidRDefault="00152581" w:rsidP="004C7296">
      <w:pPr>
        <w:pStyle w:val="Level1"/>
      </w:pPr>
      <w:r>
        <w:t>A.</w:t>
      </w:r>
      <w:r w:rsidR="004C7296">
        <w:tab/>
      </w:r>
      <w:r>
        <w:t>Provide m</w:t>
      </w:r>
      <w:r w:rsidR="004C7296">
        <w:t xml:space="preserve">inimum 600 mm (24 inches) square door unless otherwise shown // or required to suit opening in suspension system of ceiling. // </w:t>
      </w:r>
    </w:p>
    <w:p w14:paraId="7BEBE9E3" w14:textId="77777777" w:rsidR="004C7296" w:rsidRDefault="004C7296" w:rsidP="004C7296">
      <w:pPr>
        <w:pStyle w:val="ArticleB"/>
      </w:pPr>
      <w:r>
        <w:t xml:space="preserve">PART 3 - EXECUTION </w:t>
      </w:r>
    </w:p>
    <w:p w14:paraId="2478A459" w14:textId="77777777" w:rsidR="004C7296" w:rsidRDefault="00152581" w:rsidP="004C7296">
      <w:pPr>
        <w:pStyle w:val="ArticleB"/>
      </w:pPr>
      <w:r>
        <w:t>3.1 LOCATION</w:t>
      </w:r>
    </w:p>
    <w:p w14:paraId="4345BFFA" w14:textId="451235BE" w:rsidR="004C7296" w:rsidRDefault="004C7296" w:rsidP="004C7296">
      <w:pPr>
        <w:pStyle w:val="Level1"/>
      </w:pPr>
      <w:r>
        <w:t>A.</w:t>
      </w:r>
      <w:r>
        <w:tab/>
        <w:t xml:space="preserve">Provide access panels or doors wherever any valves, traps, dampers, cleanouts, and other control items of mechanical, electrical and conveyor work are concealed in wall or </w:t>
      </w:r>
      <w:r w:rsidR="00001528">
        <w:t>partition or</w:t>
      </w:r>
      <w:r>
        <w:t xml:space="preserve"> are above ceiling of gypsum board or plaster.</w:t>
      </w:r>
    </w:p>
    <w:p w14:paraId="65E2A4E5" w14:textId="53F44982" w:rsidR="004C7296" w:rsidRDefault="004C7296" w:rsidP="004C7296">
      <w:pPr>
        <w:pStyle w:val="Level1"/>
      </w:pPr>
      <w:r>
        <w:t>B.</w:t>
      </w:r>
      <w:r>
        <w:tab/>
        <w:t xml:space="preserve">Use </w:t>
      </w:r>
      <w:r w:rsidR="00001528">
        <w:t>fire-rated</w:t>
      </w:r>
      <w:r>
        <w:t xml:space="preserve"> doors in fire rated partitions and ceilings.</w:t>
      </w:r>
    </w:p>
    <w:p w14:paraId="42DCE58B" w14:textId="77777777" w:rsidR="004C7296" w:rsidRDefault="004C7296" w:rsidP="004C7296">
      <w:pPr>
        <w:pStyle w:val="Level1"/>
      </w:pPr>
      <w:r>
        <w:t>C.</w:t>
      </w:r>
      <w:r>
        <w:tab/>
        <w:t>Use flush panels in partitions and gypsum board or plaster ceilings, except lay-in acoustical panel ceilings or upward access acoustical tile ceilings.</w:t>
      </w:r>
    </w:p>
    <w:p w14:paraId="2F5EE51B" w14:textId="77777777" w:rsidR="00152581" w:rsidRDefault="00152581" w:rsidP="004C7296">
      <w:pPr>
        <w:pStyle w:val="SpecNote"/>
      </w:pPr>
      <w:r>
        <w:t>SPEC WRITER NOTES:</w:t>
      </w:r>
    </w:p>
    <w:p w14:paraId="66880DF4" w14:textId="77777777" w:rsidR="004C7296" w:rsidRDefault="00152581" w:rsidP="004C7296">
      <w:pPr>
        <w:pStyle w:val="SpecNote"/>
      </w:pPr>
      <w:r>
        <w:lastRenderedPageBreak/>
        <w:t>1.</w:t>
      </w:r>
      <w:r>
        <w:tab/>
      </w:r>
      <w:r w:rsidR="004C7296">
        <w:t>List space or rooms where recessed panel access doors are used. Use only where finish is to be continuous.</w:t>
      </w:r>
    </w:p>
    <w:p w14:paraId="0C8C3EFB" w14:textId="77777777" w:rsidR="004C7296" w:rsidRDefault="004C7296" w:rsidP="004C7296">
      <w:pPr>
        <w:pStyle w:val="Level1"/>
      </w:pPr>
      <w:r>
        <w:t>D.</w:t>
      </w:r>
      <w:r>
        <w:tab/>
        <w:t>Use recessed panel access doors in the following rooms // or spaces //.</w:t>
      </w:r>
    </w:p>
    <w:p w14:paraId="7B58E7E4" w14:textId="77777777" w:rsidR="004C7296" w:rsidRDefault="004C7296" w:rsidP="004C7296">
      <w:pPr>
        <w:pStyle w:val="ArticleB"/>
      </w:pPr>
      <w:r>
        <w:t>3.2 INSTALLATION,</w:t>
      </w:r>
      <w:r w:rsidR="00152581">
        <w:t xml:space="preserve"> GENERAL</w:t>
      </w:r>
    </w:p>
    <w:p w14:paraId="1CC50553" w14:textId="77777777" w:rsidR="004C7296" w:rsidRDefault="004C7296" w:rsidP="004C7296">
      <w:pPr>
        <w:pStyle w:val="Level1"/>
      </w:pPr>
      <w:r>
        <w:t>A.</w:t>
      </w:r>
      <w:r>
        <w:tab/>
        <w:t xml:space="preserve">Install access doors in openings to have sides vertical in wall installations, and parallel to ceiling suspension grid or side walls when installed in ceiling. </w:t>
      </w:r>
    </w:p>
    <w:p w14:paraId="4D69FF6B" w14:textId="77777777" w:rsidR="004C7296" w:rsidRDefault="004C7296" w:rsidP="004C7296">
      <w:pPr>
        <w:pStyle w:val="Level1"/>
      </w:pPr>
      <w:r>
        <w:t>B.</w:t>
      </w:r>
      <w:r>
        <w:tab/>
        <w:t xml:space="preserve">Set frames so that edge of frames without flanges will finish flush with surrounding finish surfaces. </w:t>
      </w:r>
    </w:p>
    <w:p w14:paraId="76788389" w14:textId="77777777" w:rsidR="004C7296" w:rsidRDefault="004C7296" w:rsidP="004C7296">
      <w:pPr>
        <w:pStyle w:val="Level1"/>
      </w:pPr>
      <w:r>
        <w:t>C.</w:t>
      </w:r>
      <w:r>
        <w:tab/>
        <w:t xml:space="preserve">Set frames with flanges to overlap opening and so that face will be uniformly spaced from the finish surface. </w:t>
      </w:r>
    </w:p>
    <w:p w14:paraId="085B0C8B" w14:textId="5DB4D305" w:rsidR="004C7296" w:rsidRDefault="004C7296" w:rsidP="004C7296">
      <w:pPr>
        <w:pStyle w:val="Level1"/>
      </w:pPr>
      <w:r>
        <w:t>D.</w:t>
      </w:r>
      <w:r>
        <w:tab/>
        <w:t xml:space="preserve">Set recessed panel access doors recessed so that </w:t>
      </w:r>
      <w:r w:rsidR="00001528">
        <w:t>the face</w:t>
      </w:r>
      <w:r>
        <w:t xml:space="preserve"> of surrounding materials will finish on the same plane, when finish in door is installed.</w:t>
      </w:r>
    </w:p>
    <w:p w14:paraId="27FCE805" w14:textId="77777777" w:rsidR="004C7296" w:rsidRDefault="004C7296" w:rsidP="004C7296">
      <w:pPr>
        <w:pStyle w:val="ArticleB"/>
      </w:pPr>
      <w:r>
        <w:t>3.3 ANCHORAGE</w:t>
      </w:r>
    </w:p>
    <w:p w14:paraId="2C5DD226" w14:textId="77777777" w:rsidR="004C7296" w:rsidRDefault="004C7296" w:rsidP="004C7296">
      <w:pPr>
        <w:pStyle w:val="Level1"/>
      </w:pPr>
      <w:r>
        <w:t>A.</w:t>
      </w:r>
      <w:r>
        <w:tab/>
        <w:t xml:space="preserve">Secure frames to adjacent construction using anchors attached to frames or by use of bolts or screws through the frame members. </w:t>
      </w:r>
    </w:p>
    <w:p w14:paraId="2653B67A" w14:textId="77777777" w:rsidR="004C7296" w:rsidRDefault="004C7296" w:rsidP="004C7296">
      <w:pPr>
        <w:pStyle w:val="Level1"/>
      </w:pPr>
      <w:r>
        <w:t>B.</w:t>
      </w:r>
      <w:r>
        <w:tab/>
      </w:r>
      <w:r w:rsidR="001B69FA">
        <w:t>Provide t</w:t>
      </w:r>
      <w:r>
        <w:t xml:space="preserve">ype, </w:t>
      </w:r>
      <w:proofErr w:type="gramStart"/>
      <w:r>
        <w:t>size</w:t>
      </w:r>
      <w:proofErr w:type="gramEnd"/>
      <w:r>
        <w:t xml:space="preserve"> and number of anchoring device</w:t>
      </w:r>
      <w:r w:rsidR="001B69FA">
        <w:t>s</w:t>
      </w:r>
      <w:r>
        <w:t xml:space="preserve"> suitable for the material surrounding the opening, maintain alignment, and resist displacement during normal use of access door. </w:t>
      </w:r>
    </w:p>
    <w:p w14:paraId="748C2269" w14:textId="7D105C00" w:rsidR="004C7296" w:rsidRDefault="004C7296" w:rsidP="004C7296">
      <w:pPr>
        <w:pStyle w:val="Level1"/>
      </w:pPr>
      <w:r>
        <w:t>C.</w:t>
      </w:r>
      <w:r>
        <w:tab/>
        <w:t xml:space="preserve">Anchors for fire rated access doors </w:t>
      </w:r>
      <w:r w:rsidR="00816F73">
        <w:t xml:space="preserve">must </w:t>
      </w:r>
      <w:r>
        <w:t xml:space="preserve">meet </w:t>
      </w:r>
      <w:r w:rsidR="00001528">
        <w:t>the requirements</w:t>
      </w:r>
      <w:r>
        <w:t xml:space="preserve"> of applicable fire test.</w:t>
      </w:r>
    </w:p>
    <w:p w14:paraId="3F1109E9" w14:textId="77777777" w:rsidR="004C7296" w:rsidRDefault="00152581" w:rsidP="004C7296">
      <w:pPr>
        <w:pStyle w:val="ArticleB"/>
      </w:pPr>
      <w:r>
        <w:t>3.4 ADJUSTMENT</w:t>
      </w:r>
    </w:p>
    <w:p w14:paraId="0BB5FB8D" w14:textId="77777777" w:rsidR="004C7296" w:rsidRDefault="004C7296" w:rsidP="004C7296">
      <w:pPr>
        <w:pStyle w:val="Level1"/>
      </w:pPr>
      <w:r>
        <w:t>A.</w:t>
      </w:r>
      <w:r>
        <w:tab/>
        <w:t xml:space="preserve">Adjust hardware so that door panel will open freely. </w:t>
      </w:r>
    </w:p>
    <w:p w14:paraId="5F8003C6" w14:textId="77A66F7F" w:rsidR="004C7296" w:rsidRDefault="004C7296" w:rsidP="004C7296">
      <w:pPr>
        <w:pStyle w:val="Level1"/>
      </w:pPr>
      <w:r>
        <w:t>B.</w:t>
      </w:r>
      <w:r>
        <w:tab/>
        <w:t xml:space="preserve">Adjust </w:t>
      </w:r>
      <w:r w:rsidR="00001528">
        <w:t>the door</w:t>
      </w:r>
      <w:r>
        <w:t xml:space="preserve"> when closed so door panel is centered in the frame.</w:t>
      </w:r>
    </w:p>
    <w:p w14:paraId="4D1D9B92" w14:textId="77777777" w:rsidR="008D0A61" w:rsidRPr="00981BCA" w:rsidRDefault="004C7296" w:rsidP="00A22F1D">
      <w:pPr>
        <w:pStyle w:val="SpecNormal"/>
        <w:jc w:val="center"/>
      </w:pPr>
      <w:r>
        <w:t>- - - E N D - - -</w:t>
      </w:r>
    </w:p>
    <w:sectPr w:rsidR="008D0A61" w:rsidRPr="00981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B89B" w14:textId="77777777" w:rsidR="0055652F" w:rsidRDefault="0055652F">
      <w:r>
        <w:separator/>
      </w:r>
    </w:p>
  </w:endnote>
  <w:endnote w:type="continuationSeparator" w:id="0">
    <w:p w14:paraId="494AC845" w14:textId="77777777" w:rsidR="0055652F" w:rsidRDefault="005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F889" w14:textId="77777777" w:rsidR="00F020F4" w:rsidRDefault="00F02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75DA" w14:textId="77777777" w:rsidR="00683792" w:rsidRDefault="004C7296" w:rsidP="004C7296">
    <w:pPr>
      <w:pStyle w:val="Footer"/>
    </w:pPr>
    <w:r>
      <w:t>ACCESS DOORS AND FRAMES</w:t>
    </w:r>
  </w:p>
  <w:p w14:paraId="1747E811" w14:textId="77777777" w:rsidR="004C7296" w:rsidRPr="00ED1AEE" w:rsidRDefault="004C7296" w:rsidP="004C7296">
    <w:pPr>
      <w:pStyle w:val="Footer"/>
    </w:pPr>
    <w:r>
      <w:t xml:space="preserve">08 31 13 - </w:t>
    </w:r>
    <w:r>
      <w:fldChar w:fldCharType="begin"/>
    </w:r>
    <w:r>
      <w:instrText xml:space="preserve"> PAGE   \* MERGEFORMAT </w:instrText>
    </w:r>
    <w:r>
      <w:fldChar w:fldCharType="separate"/>
    </w:r>
    <w:r w:rsidR="002376E1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959B" w14:textId="77777777" w:rsidR="00F020F4" w:rsidRDefault="00F02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07B" w14:textId="77777777" w:rsidR="0055652F" w:rsidRDefault="0055652F">
      <w:r>
        <w:separator/>
      </w:r>
    </w:p>
  </w:footnote>
  <w:footnote w:type="continuationSeparator" w:id="0">
    <w:p w14:paraId="1DBD07A5" w14:textId="77777777" w:rsidR="0055652F" w:rsidRDefault="0055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1095" w14:textId="77777777" w:rsidR="00F020F4" w:rsidRDefault="00F02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F0DF" w14:textId="557898B5" w:rsidR="004C7296" w:rsidRPr="00594109" w:rsidRDefault="00AF29DC" w:rsidP="00594109">
    <w:pPr>
      <w:pStyle w:val="Header"/>
    </w:pPr>
    <w:r>
      <w:t>10-01-23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16CB" w14:textId="77777777" w:rsidR="00F020F4" w:rsidRDefault="00F02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21567"/>
    <w:multiLevelType w:val="hybridMultilevel"/>
    <w:tmpl w:val="2E7A46A6"/>
    <w:lvl w:ilvl="0" w:tplc="B23E98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" w15:restartNumberingAfterBreak="0">
    <w:nsid w:val="4E7819D7"/>
    <w:multiLevelType w:val="hybridMultilevel"/>
    <w:tmpl w:val="AA9E2498"/>
    <w:lvl w:ilvl="0" w:tplc="E016686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914732">
    <w:abstractNumId w:val="0"/>
  </w:num>
  <w:num w:numId="2" w16cid:durableId="84524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296"/>
    <w:rsid w:val="00001528"/>
    <w:rsid w:val="000637D8"/>
    <w:rsid w:val="000A5C80"/>
    <w:rsid w:val="00151FF7"/>
    <w:rsid w:val="00152581"/>
    <w:rsid w:val="001828AB"/>
    <w:rsid w:val="001B1278"/>
    <w:rsid w:val="001B69FA"/>
    <w:rsid w:val="002376E1"/>
    <w:rsid w:val="00246B22"/>
    <w:rsid w:val="00392CB0"/>
    <w:rsid w:val="004C5AFE"/>
    <w:rsid w:val="004C7296"/>
    <w:rsid w:val="00513001"/>
    <w:rsid w:val="005359A9"/>
    <w:rsid w:val="0055652F"/>
    <w:rsid w:val="00594109"/>
    <w:rsid w:val="00656415"/>
    <w:rsid w:val="00683792"/>
    <w:rsid w:val="006E2A83"/>
    <w:rsid w:val="00711A61"/>
    <w:rsid w:val="00766BB0"/>
    <w:rsid w:val="00794827"/>
    <w:rsid w:val="007B1071"/>
    <w:rsid w:val="007E15EF"/>
    <w:rsid w:val="00816F73"/>
    <w:rsid w:val="0087544E"/>
    <w:rsid w:val="008D0A61"/>
    <w:rsid w:val="008D63D0"/>
    <w:rsid w:val="00981BCA"/>
    <w:rsid w:val="009826D3"/>
    <w:rsid w:val="009840C9"/>
    <w:rsid w:val="00A02CFE"/>
    <w:rsid w:val="00A22F1D"/>
    <w:rsid w:val="00A63993"/>
    <w:rsid w:val="00A70645"/>
    <w:rsid w:val="00A77BA4"/>
    <w:rsid w:val="00AF29DC"/>
    <w:rsid w:val="00B147DA"/>
    <w:rsid w:val="00B51BC1"/>
    <w:rsid w:val="00BC028F"/>
    <w:rsid w:val="00C01E6A"/>
    <w:rsid w:val="00C77D7C"/>
    <w:rsid w:val="00CC6D67"/>
    <w:rsid w:val="00CD6CE8"/>
    <w:rsid w:val="00CF374F"/>
    <w:rsid w:val="00D117F1"/>
    <w:rsid w:val="00D133D6"/>
    <w:rsid w:val="00D45911"/>
    <w:rsid w:val="00D544B2"/>
    <w:rsid w:val="00D64D12"/>
    <w:rsid w:val="00D67B4A"/>
    <w:rsid w:val="00DB3F06"/>
    <w:rsid w:val="00DB5E21"/>
    <w:rsid w:val="00E964D1"/>
    <w:rsid w:val="00ED1AEE"/>
    <w:rsid w:val="00F020F4"/>
    <w:rsid w:val="00F71E9A"/>
    <w:rsid w:val="00F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DBA4E"/>
  <w15:docId w15:val="{F8E34794-C807-4A8C-84CC-064856D5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B22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CC6D67"/>
    <w:pPr>
      <w:outlineLvl w:val="1"/>
    </w:pPr>
    <w:rPr>
      <w:b/>
    </w:rPr>
  </w:style>
  <w:style w:type="paragraph" w:styleId="Footer">
    <w:name w:val="footer"/>
    <w:basedOn w:val="Header"/>
    <w:link w:val="FooterChar"/>
    <w:pPr>
      <w:jc w:val="center"/>
    </w:pPr>
  </w:style>
  <w:style w:type="paragraph" w:styleId="Header">
    <w:name w:val="header"/>
    <w:basedOn w:val="SpecNormal"/>
    <w:link w:val="HeaderChar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"/>
    <w:rsid w:val="00CC6D67"/>
    <w:pPr>
      <w:tabs>
        <w:tab w:val="left" w:pos="720"/>
      </w:tabs>
      <w:ind w:left="720" w:hanging="360"/>
      <w:outlineLvl w:val="2"/>
    </w:pPr>
  </w:style>
  <w:style w:type="paragraph" w:customStyle="1" w:styleId="Level2">
    <w:name w:val="Level2"/>
    <w:basedOn w:val="Level1"/>
    <w:rsid w:val="00CC6D67"/>
    <w:pPr>
      <w:tabs>
        <w:tab w:val="clear" w:pos="720"/>
        <w:tab w:val="left" w:pos="1080"/>
      </w:tabs>
      <w:ind w:left="1080"/>
      <w:outlineLvl w:val="3"/>
    </w:pPr>
  </w:style>
  <w:style w:type="paragraph" w:customStyle="1" w:styleId="SpecNote">
    <w:name w:val="SpecNote"/>
    <w:basedOn w:val="SpecNormal"/>
    <w:rsid w:val="00711A61"/>
    <w:pPr>
      <w:tabs>
        <w:tab w:val="left" w:pos="4680"/>
      </w:tabs>
      <w:spacing w:after="120" w:line="240" w:lineRule="auto"/>
      <w:ind w:left="4680" w:hanging="360"/>
      <w:contextualSpacing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rsid w:val="00CC6D67"/>
    <w:pPr>
      <w:tabs>
        <w:tab w:val="clear" w:pos="1080"/>
        <w:tab w:val="left" w:pos="1440"/>
      </w:tabs>
      <w:ind w:left="1440"/>
      <w:outlineLvl w:val="4"/>
    </w:pPr>
  </w:style>
  <w:style w:type="paragraph" w:customStyle="1" w:styleId="Level4">
    <w:name w:val="Level4"/>
    <w:basedOn w:val="Level3"/>
    <w:rsid w:val="00CC6D67"/>
    <w:pPr>
      <w:tabs>
        <w:tab w:val="left" w:pos="1800"/>
      </w:tabs>
      <w:ind w:left="1800"/>
      <w:outlineLvl w:val="5"/>
    </w:pPr>
  </w:style>
  <w:style w:type="paragraph" w:customStyle="1" w:styleId="SpecTitle">
    <w:name w:val="SpecTitle"/>
    <w:basedOn w:val="SpecNormal"/>
    <w:rsid w:val="00711A61"/>
    <w:pPr>
      <w:spacing w:after="120" w:line="240" w:lineRule="auto"/>
      <w:jc w:val="center"/>
      <w:outlineLvl w:val="0"/>
    </w:pPr>
    <w:rPr>
      <w:b/>
      <w:caps/>
    </w:rPr>
  </w:style>
  <w:style w:type="paragraph" w:customStyle="1" w:styleId="Level5">
    <w:name w:val="Level5"/>
    <w:basedOn w:val="Level4"/>
    <w:rsid w:val="00CC6D67"/>
    <w:pPr>
      <w:tabs>
        <w:tab w:val="left" w:pos="2160"/>
      </w:tabs>
      <w:ind w:left="2160"/>
      <w:outlineLvl w:val="6"/>
    </w:pPr>
  </w:style>
  <w:style w:type="paragraph" w:customStyle="1" w:styleId="Pubs">
    <w:name w:val="Pubs"/>
    <w:basedOn w:val="Level1"/>
    <w:rsid w:val="00711A61"/>
    <w:pPr>
      <w:tabs>
        <w:tab w:val="clear" w:pos="720"/>
        <w:tab w:val="left" w:pos="3600"/>
      </w:tabs>
      <w:ind w:left="3600" w:hanging="2880"/>
      <w:outlineLvl w:val="4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rsid w:val="00CC6D6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  <w:outlineLvl w:val="7"/>
    </w:pPr>
  </w:style>
  <w:style w:type="paragraph" w:customStyle="1" w:styleId="End">
    <w:name w:val="End"/>
    <w:basedOn w:val="Normal"/>
    <w:qFormat/>
    <w:rsid w:val="00711A61"/>
    <w:pPr>
      <w:jc w:val="center"/>
    </w:pPr>
  </w:style>
  <w:style w:type="character" w:customStyle="1" w:styleId="FooterChar">
    <w:name w:val="Footer Char"/>
    <w:link w:val="Footer"/>
    <w:rsid w:val="004C7296"/>
    <w:rPr>
      <w:rFonts w:ascii="Courier New" w:hAnsi="Courier New"/>
    </w:rPr>
  </w:style>
  <w:style w:type="character" w:customStyle="1" w:styleId="Level1Char">
    <w:name w:val="Level1 Char"/>
    <w:link w:val="Level1"/>
    <w:locked/>
    <w:rsid w:val="00DB5E21"/>
    <w:rPr>
      <w:rFonts w:ascii="Courier New" w:hAnsi="Courier New"/>
    </w:rPr>
  </w:style>
  <w:style w:type="character" w:customStyle="1" w:styleId="HeaderChar">
    <w:name w:val="Header Char"/>
    <w:link w:val="Header"/>
    <w:rsid w:val="00F71E9A"/>
    <w:rPr>
      <w:rFonts w:ascii="Courier New" w:hAnsi="Courier New"/>
    </w:rPr>
  </w:style>
  <w:style w:type="paragraph" w:styleId="Revision">
    <w:name w:val="Revision"/>
    <w:hidden/>
    <w:uiPriority w:val="99"/>
    <w:semiHidden/>
    <w:rsid w:val="004C5AFE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0015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01528"/>
  </w:style>
  <w:style w:type="character" w:customStyle="1" w:styleId="CommentTextChar">
    <w:name w:val="Comment Text Char"/>
    <w:basedOn w:val="DefaultParagraphFont"/>
    <w:link w:val="CommentText"/>
    <w:rsid w:val="0000152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1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152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ecs\40%20-%20MID-ATLANTIC%20SPECIFIERS\VA%20NCA%20Master%20Update%20003630.20\16%20-%20Phase%202%20Submission\SpecTemplate%20rev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SpecTemplate rev - Copy.dot</Template>
  <TotalTime>38</TotalTime>
  <Pages>5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DVA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 31 13 ACCESS DOORS AND FRAMES</dc:title>
  <dc:subject>NCA MASTER CONSTRUCTION SPECIFICATIONS</dc:subject>
  <dc:creator>Department of Veterans Affairs, Office of Construction and Facilities Management, Facilities Standards Service</dc:creator>
  <cp:lastModifiedBy>Bunn, Elizabeth (CFM)</cp:lastModifiedBy>
  <cp:revision>12</cp:revision>
  <cp:lastPrinted>2023-07-28T18:40:00Z</cp:lastPrinted>
  <dcterms:created xsi:type="dcterms:W3CDTF">2014-05-13T20:01:00Z</dcterms:created>
  <dcterms:modified xsi:type="dcterms:W3CDTF">2023-09-14T15:11:00Z</dcterms:modified>
</cp:coreProperties>
</file>