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32AA" w14:textId="77777777" w:rsidR="005E1333" w:rsidRDefault="005E1333" w:rsidP="005E1333">
      <w:pPr>
        <w:pStyle w:val="SpecTitle"/>
      </w:pPr>
      <w:r w:rsidRPr="00B52027">
        <w:t>SECTION 07 31 26</w:t>
      </w:r>
      <w:r w:rsidRPr="00B52027">
        <w:br/>
        <w:t>SLATE SHINGLES</w:t>
      </w:r>
    </w:p>
    <w:p w14:paraId="48927AAD" w14:textId="77777777" w:rsidR="00A0744E" w:rsidRDefault="00A0744E" w:rsidP="00A0744E">
      <w:pPr>
        <w:pStyle w:val="SpecNote"/>
      </w:pPr>
      <w:r>
        <w:t>SPEC WRITER NOTE:</w:t>
      </w:r>
    </w:p>
    <w:p w14:paraId="36790D4C" w14:textId="77777777" w:rsidR="00A0744E" w:rsidRPr="00B52027" w:rsidRDefault="00A0744E" w:rsidP="00A0744E">
      <w:pPr>
        <w:pStyle w:val="SpecNote"/>
        <w:ind w:left="4680" w:hanging="360"/>
      </w:pPr>
      <w:r>
        <w:t>1.</w:t>
      </w:r>
      <w:r>
        <w:tab/>
        <w:t>Use this section only for NCA projects.</w:t>
      </w:r>
    </w:p>
    <w:p w14:paraId="5CFFFD44" w14:textId="77777777" w:rsidR="005E1333" w:rsidRDefault="005E1333" w:rsidP="00E2302F">
      <w:pPr>
        <w:pStyle w:val="ArticleB"/>
      </w:pPr>
      <w:r>
        <w:t xml:space="preserve">PART 1 </w:t>
      </w:r>
      <w:r w:rsidR="00B1531C">
        <w:t>-</w:t>
      </w:r>
      <w:r>
        <w:t xml:space="preserve"> GENERAL </w:t>
      </w:r>
    </w:p>
    <w:p w14:paraId="63A3FFAE" w14:textId="77777777" w:rsidR="005E1333" w:rsidRDefault="005E1333" w:rsidP="005E1333">
      <w:pPr>
        <w:pStyle w:val="ArticleB"/>
      </w:pPr>
      <w:r>
        <w:t>1.1 DESCRIPTION</w:t>
      </w:r>
    </w:p>
    <w:p w14:paraId="25949838" w14:textId="77777777" w:rsidR="005E1333" w:rsidRDefault="005E1333" w:rsidP="005E1333">
      <w:pPr>
        <w:pStyle w:val="Level1"/>
      </w:pPr>
      <w:r>
        <w:t>This section specifies slate shingles secured to wood or plywood sheathing.</w:t>
      </w:r>
    </w:p>
    <w:p w14:paraId="50A0664C" w14:textId="77777777" w:rsidR="005E1333" w:rsidRDefault="005E1333" w:rsidP="005E1333">
      <w:pPr>
        <w:pStyle w:val="ArticleB"/>
      </w:pPr>
      <w:r>
        <w:t>1.2 RELATED WORK</w:t>
      </w:r>
    </w:p>
    <w:p w14:paraId="3481562A" w14:textId="77777777" w:rsidR="005E1333" w:rsidRDefault="005E1333" w:rsidP="005E1333">
      <w:pPr>
        <w:pStyle w:val="Level1"/>
      </w:pPr>
      <w:r>
        <w:t>A.</w:t>
      </w:r>
      <w:r>
        <w:tab/>
        <w:t xml:space="preserve">Flashing at projections through roof and other flashing: </w:t>
      </w:r>
      <w:r w:rsidRPr="00B52027">
        <w:t>Section 07 60 00, FLASHING AND SHEET METAL</w:t>
      </w:r>
      <w:r>
        <w:t>.</w:t>
      </w:r>
    </w:p>
    <w:p w14:paraId="60D359F4" w14:textId="77777777" w:rsidR="005E1333" w:rsidRDefault="005E1333" w:rsidP="005E1333">
      <w:pPr>
        <w:pStyle w:val="Level1"/>
        <w:ind w:hanging="540"/>
      </w:pPr>
      <w:r>
        <w:t>//B.</w:t>
      </w:r>
      <w:r>
        <w:tab/>
        <w:t xml:space="preserve">Slate color: </w:t>
      </w:r>
      <w:r w:rsidRPr="00B52027">
        <w:t>Section 09 06 00, SCHEDULE FOR FINISHES</w:t>
      </w:r>
      <w:r>
        <w:t>. //</w:t>
      </w:r>
    </w:p>
    <w:p w14:paraId="272ED789" w14:textId="77777777" w:rsidR="005E1333" w:rsidRDefault="005E1333" w:rsidP="005E1333">
      <w:pPr>
        <w:pStyle w:val="ArticleB"/>
      </w:pPr>
      <w:r>
        <w:t xml:space="preserve">1.3 INSTALLERS QUALIFICATIONS </w:t>
      </w:r>
    </w:p>
    <w:p w14:paraId="4B0F59D7" w14:textId="77777777" w:rsidR="005E1333" w:rsidRDefault="005E1333" w:rsidP="005E1333">
      <w:pPr>
        <w:pStyle w:val="Level1"/>
      </w:pPr>
      <w:r>
        <w:tab/>
        <w:t xml:space="preserve">Roofer shall be experienced in slate roofing work, and upon request, shall provide the names and addresses of three successfully completed, similar projects. </w:t>
      </w:r>
    </w:p>
    <w:p w14:paraId="26F67A5A" w14:textId="77777777" w:rsidR="005E1333" w:rsidRDefault="005E1333" w:rsidP="005E1333">
      <w:pPr>
        <w:pStyle w:val="ArticleB"/>
      </w:pPr>
      <w:r>
        <w:t xml:space="preserve">1.4 SUBMITTALS </w:t>
      </w:r>
    </w:p>
    <w:p w14:paraId="58C0A217" w14:textId="77777777" w:rsidR="005E1333" w:rsidRDefault="005E1333" w:rsidP="005E1333">
      <w:pPr>
        <w:pStyle w:val="Level1"/>
      </w:pPr>
      <w:r>
        <w:t>A.</w:t>
      </w:r>
      <w:r>
        <w:tab/>
        <w:t xml:space="preserve">Submit in accordance with </w:t>
      </w:r>
      <w:r w:rsidRPr="00B52027">
        <w:t>Section 01 33 23, SHOP DRAWINGS, PRODUCT DATA, AND SAMPLES</w:t>
      </w:r>
      <w:r>
        <w:t>.</w:t>
      </w:r>
    </w:p>
    <w:p w14:paraId="71172C90" w14:textId="77777777" w:rsidR="005E1333" w:rsidRDefault="005E1333" w:rsidP="005E1333">
      <w:pPr>
        <w:pStyle w:val="Level1"/>
      </w:pPr>
      <w:r>
        <w:t>B.</w:t>
      </w:r>
      <w:r>
        <w:tab/>
        <w:t xml:space="preserve">Samples: Slate, not less than two, 300 mm (12 inches) square. Submit enough samples to show the range and extremes of color and texture. </w:t>
      </w:r>
    </w:p>
    <w:p w14:paraId="211572D8" w14:textId="77777777" w:rsidR="005E1333" w:rsidRDefault="005E1333" w:rsidP="005E1333">
      <w:pPr>
        <w:pStyle w:val="Level1"/>
      </w:pPr>
      <w:r>
        <w:t>C.</w:t>
      </w:r>
      <w:r>
        <w:tab/>
        <w:t xml:space="preserve">Certification: Certify that the roofer is experienced in slate roofing work. When required by the Resident Engineer, provide project names as specified in Paragraph, INSTALLERS QUALIFICATIONS. </w:t>
      </w:r>
    </w:p>
    <w:p w14:paraId="4EE39CEA" w14:textId="77777777" w:rsidR="005E1333" w:rsidRDefault="005E1333" w:rsidP="005E1333">
      <w:pPr>
        <w:pStyle w:val="ArticleB"/>
      </w:pPr>
      <w:r>
        <w:t>1.5 warranty</w:t>
      </w:r>
    </w:p>
    <w:p w14:paraId="0D078BB0" w14:textId="77777777" w:rsidR="005E1333" w:rsidRDefault="005E1333" w:rsidP="005E1333">
      <w:pPr>
        <w:pStyle w:val="Level1"/>
      </w:pPr>
      <w:r>
        <w:tab/>
        <w:t>Warranty materials and workmanship</w:t>
      </w:r>
      <w:r w:rsidR="0051799E">
        <w:t xml:space="preserve"> are</w:t>
      </w:r>
      <w:r>
        <w:t xml:space="preserve"> to be free from defects and leaks for two years in accordance with requirements of Article "Warranty of Construction"</w:t>
      </w:r>
      <w:r w:rsidR="00AF1C90">
        <w:t>, FAR clause 52.246-21</w:t>
      </w:r>
      <w:r>
        <w:t xml:space="preserve">. </w:t>
      </w:r>
    </w:p>
    <w:p w14:paraId="758687C5" w14:textId="77777777" w:rsidR="005E1333" w:rsidRDefault="005E1333" w:rsidP="005E1333">
      <w:pPr>
        <w:pStyle w:val="ArticleB"/>
      </w:pPr>
      <w:r>
        <w:t>1.6 APPLICABLE PUBLICATIONS</w:t>
      </w:r>
    </w:p>
    <w:p w14:paraId="4513908B" w14:textId="77777777" w:rsidR="005E1333" w:rsidRDefault="005E1333" w:rsidP="005E1333">
      <w:pPr>
        <w:pStyle w:val="Level1"/>
      </w:pPr>
      <w:r>
        <w:t>A.</w:t>
      </w:r>
      <w:r>
        <w:tab/>
        <w:t>The publications listed below form a part of this specification to the extent referenced. The publications are referenced in the text by the basic designation only.</w:t>
      </w:r>
    </w:p>
    <w:p w14:paraId="1A9D07A1" w14:textId="77777777" w:rsidR="005E1333" w:rsidRDefault="005E1333" w:rsidP="005E1333">
      <w:pPr>
        <w:pStyle w:val="Level1"/>
        <w:keepNext/>
      </w:pPr>
      <w:r>
        <w:t>B.</w:t>
      </w:r>
      <w:r>
        <w:tab/>
        <w:t xml:space="preserve">American Society for Testing and Materials (ASTM): </w:t>
      </w:r>
    </w:p>
    <w:p w14:paraId="153A6AE1" w14:textId="5A880D4B" w:rsidR="005E1333" w:rsidRDefault="0068750B" w:rsidP="005E1333">
      <w:pPr>
        <w:pStyle w:val="Pubs"/>
      </w:pPr>
      <w:r w:rsidRPr="00103D0D">
        <w:rPr>
          <w:rFonts w:cs="Courier New"/>
          <w:color w:val="232F3A"/>
          <w:shd w:val="clear" w:color="auto" w:fill="FFFFFF"/>
        </w:rPr>
        <w:t>C406/C406M-22</w:t>
      </w:r>
      <w:r w:rsidR="005E1333">
        <w:tab/>
        <w:t xml:space="preserve">Roofing Slate </w:t>
      </w:r>
    </w:p>
    <w:p w14:paraId="7D2306D6" w14:textId="407C1FAE" w:rsidR="005E1333" w:rsidRDefault="0068750B" w:rsidP="005E1333">
      <w:pPr>
        <w:pStyle w:val="Pubs"/>
      </w:pPr>
      <w:r w:rsidRPr="00103D0D">
        <w:rPr>
          <w:rFonts w:cs="Courier New"/>
          <w:color w:val="232F3A"/>
          <w:shd w:val="clear" w:color="auto" w:fill="FFFFFF"/>
        </w:rPr>
        <w:t>D226/D226M-17</w:t>
      </w:r>
      <w:r w:rsidR="005E1333">
        <w:tab/>
        <w:t xml:space="preserve">Asphalt Saturated Organic Felt Used in Roofing and Waterproofing </w:t>
      </w:r>
    </w:p>
    <w:p w14:paraId="43CA3C6C" w14:textId="249B75B1" w:rsidR="005E1333" w:rsidRDefault="0068750B" w:rsidP="005E1333">
      <w:pPr>
        <w:pStyle w:val="Pubs"/>
      </w:pPr>
      <w:r w:rsidRPr="00103D0D">
        <w:rPr>
          <w:rFonts w:cs="Courier New"/>
          <w:color w:val="232F3A"/>
          <w:shd w:val="clear" w:color="auto" w:fill="FFFFFF"/>
        </w:rPr>
        <w:t>ASTM F1667/F1667M-21a</w:t>
      </w:r>
      <w:r>
        <w:rPr>
          <w:rFonts w:ascii="Arial" w:hAnsi="Arial" w:cs="Arial"/>
          <w:color w:val="232F3A"/>
          <w:shd w:val="clear" w:color="auto" w:fill="FFFFFF"/>
        </w:rPr>
        <w:t> </w:t>
      </w:r>
      <w:r w:rsidR="005E1333">
        <w:tab/>
        <w:t>Driven Fasteners: Nails, Spikes and Staples</w:t>
      </w:r>
    </w:p>
    <w:p w14:paraId="407CDEAA" w14:textId="77777777" w:rsidR="005E1333" w:rsidRDefault="005E1333" w:rsidP="00E2302F">
      <w:pPr>
        <w:pStyle w:val="ArticleB"/>
        <w:keepNext w:val="0"/>
      </w:pPr>
      <w:r>
        <w:t xml:space="preserve">PART 2 </w:t>
      </w:r>
      <w:r w:rsidR="00B1531C">
        <w:t>-</w:t>
      </w:r>
      <w:r>
        <w:t xml:space="preserve"> PRODUCTS </w:t>
      </w:r>
    </w:p>
    <w:p w14:paraId="1176FB06" w14:textId="77777777" w:rsidR="005E1333" w:rsidRDefault="005E1333" w:rsidP="00E2302F">
      <w:pPr>
        <w:pStyle w:val="SpecNote"/>
        <w:keepNext/>
      </w:pPr>
      <w:r>
        <w:lastRenderedPageBreak/>
        <w:t>SPEC WRITER NOTE: Make material requirements agree with applicable requirements specified in the referenced Applicable Publications. Update and specify only that which applies to the project.</w:t>
      </w:r>
    </w:p>
    <w:p w14:paraId="1C88D1CD" w14:textId="77777777" w:rsidR="00E2302F" w:rsidRDefault="00E2302F" w:rsidP="00E2302F">
      <w:pPr>
        <w:pStyle w:val="SpecNote"/>
        <w:keepNext/>
      </w:pPr>
    </w:p>
    <w:p w14:paraId="47E556ED" w14:textId="77777777" w:rsidR="005E1333" w:rsidRDefault="005E1333" w:rsidP="005E1333">
      <w:pPr>
        <w:pStyle w:val="ArticleB"/>
      </w:pPr>
      <w:r>
        <w:t xml:space="preserve">2.1 MATERIALS </w:t>
      </w:r>
    </w:p>
    <w:p w14:paraId="44449771" w14:textId="77777777" w:rsidR="005E1333" w:rsidRDefault="005E1333" w:rsidP="005E1333">
      <w:pPr>
        <w:pStyle w:val="Level1"/>
      </w:pPr>
      <w:r>
        <w:t>A.</w:t>
      </w:r>
      <w:r>
        <w:tab/>
        <w:t xml:space="preserve">Slate </w:t>
      </w:r>
    </w:p>
    <w:p w14:paraId="16729F9F" w14:textId="77777777" w:rsidR="005E1333" w:rsidRDefault="005E1333" w:rsidP="005E1333">
      <w:pPr>
        <w:pStyle w:val="Level2"/>
      </w:pPr>
      <w:r>
        <w:t>1.</w:t>
      </w:r>
      <w:r>
        <w:tab/>
        <w:t>ASTM C406, Grade S</w:t>
      </w:r>
      <w:r>
        <w:noBreakHyphen/>
        <w:t>1, unfading having no ribbons exposed to weather. Pre</w:t>
      </w:r>
      <w:r>
        <w:noBreakHyphen/>
        <w:t xml:space="preserve">punched or drilled with two nail holes per slate. </w:t>
      </w:r>
    </w:p>
    <w:p w14:paraId="46625ADF" w14:textId="77777777" w:rsidR="005E1333" w:rsidRDefault="005E1333" w:rsidP="005E1333">
      <w:pPr>
        <w:pStyle w:val="Level2"/>
        <w:ind w:hanging="630"/>
      </w:pPr>
      <w:r>
        <w:t>//2.</w:t>
      </w:r>
      <w:r>
        <w:tab/>
        <w:t xml:space="preserve">Slate shall match existing slate for color, size, </w:t>
      </w:r>
      <w:proofErr w:type="gramStart"/>
      <w:r>
        <w:t>exposure</w:t>
      </w:r>
      <w:proofErr w:type="gramEnd"/>
      <w:r>
        <w:t xml:space="preserve"> and texture. //</w:t>
      </w:r>
    </w:p>
    <w:p w14:paraId="4644FB1F" w14:textId="77777777" w:rsidR="005E1333" w:rsidRDefault="005E1333" w:rsidP="005E1333">
      <w:pPr>
        <w:pStyle w:val="SpecNote"/>
      </w:pPr>
      <w:r>
        <w:t xml:space="preserve">SPEC WRITER NOTE: If slate is not required to match existing slate, all architectural characteristics shall be specified, including size, thickness, face texture, </w:t>
      </w:r>
      <w:proofErr w:type="gramStart"/>
      <w:r>
        <w:t>color</w:t>
      </w:r>
      <w:proofErr w:type="gramEnd"/>
      <w:r>
        <w:t xml:space="preserve"> or color range. If the roof is specified or noted as "graduated" specify size and thickness ranges. </w:t>
      </w:r>
    </w:p>
    <w:p w14:paraId="5F62B37E" w14:textId="77777777" w:rsidR="005E1333" w:rsidRDefault="005E1333" w:rsidP="005E1333">
      <w:pPr>
        <w:pStyle w:val="SpecNote"/>
      </w:pPr>
    </w:p>
    <w:p w14:paraId="688CE3CE" w14:textId="77777777" w:rsidR="005E1333" w:rsidRDefault="005E1333" w:rsidP="005E1333">
      <w:pPr>
        <w:pStyle w:val="Level1"/>
      </w:pPr>
      <w:r>
        <w:t>B.</w:t>
      </w:r>
      <w:r>
        <w:tab/>
        <w:t xml:space="preserve">Nails: ASTM F1667: Hard copper slating nails, 25 mm (one inch) longer than thickness of slate. </w:t>
      </w:r>
    </w:p>
    <w:p w14:paraId="000C396B" w14:textId="77777777" w:rsidR="005E1333" w:rsidRDefault="005E1333" w:rsidP="005E1333">
      <w:pPr>
        <w:pStyle w:val="Level1"/>
      </w:pPr>
      <w:r>
        <w:t>C.</w:t>
      </w:r>
      <w:r>
        <w:tab/>
        <w:t xml:space="preserve">Roofing Felt Underlayment: ASTM D226, Type II, asphalt saturated organic felt, without perforations, nominal 13.6 Kg (30 pounds). </w:t>
      </w:r>
    </w:p>
    <w:p w14:paraId="700380B4" w14:textId="77777777" w:rsidR="005E1333" w:rsidRDefault="005E1333" w:rsidP="005E1333">
      <w:pPr>
        <w:pStyle w:val="Level1"/>
      </w:pPr>
      <w:r>
        <w:t>D.</w:t>
      </w:r>
      <w:r>
        <w:tab/>
        <w:t xml:space="preserve">Roofers Plastic Cement: As manufactured for the purpose. Color shall match slate. </w:t>
      </w:r>
    </w:p>
    <w:p w14:paraId="516D7A7E" w14:textId="77777777" w:rsidR="005E1333" w:rsidRDefault="005E1333" w:rsidP="005E1333">
      <w:pPr>
        <w:pStyle w:val="ArticleB"/>
      </w:pPr>
      <w:r>
        <w:t xml:space="preserve">PART 3 </w:t>
      </w:r>
      <w:r w:rsidR="00B1531C">
        <w:t>-</w:t>
      </w:r>
      <w:r>
        <w:t xml:space="preserve"> EXECUTION </w:t>
      </w:r>
    </w:p>
    <w:p w14:paraId="70011A0C" w14:textId="77777777" w:rsidR="005E1333" w:rsidRDefault="005E1333" w:rsidP="005E1333">
      <w:pPr>
        <w:pStyle w:val="SpecNote"/>
      </w:pPr>
      <w:r>
        <w:t xml:space="preserve">SPEC WRITER NOTE: This specification is for slate secured to wood or plywood roof sheathing or roof deck. If the slate is to be secured to another material, edit the specification accordingly. </w:t>
      </w:r>
    </w:p>
    <w:p w14:paraId="75513C3C" w14:textId="77777777" w:rsidR="005E1333" w:rsidRDefault="005E1333" w:rsidP="005E1333">
      <w:pPr>
        <w:pStyle w:val="SpecNote"/>
      </w:pPr>
    </w:p>
    <w:p w14:paraId="4880CFFE" w14:textId="77777777" w:rsidR="005E1333" w:rsidRDefault="005E1333" w:rsidP="005E1333">
      <w:pPr>
        <w:pStyle w:val="ArticleB"/>
      </w:pPr>
      <w:r>
        <w:t xml:space="preserve">3.1 ROOFING FELT UNDERLAYMENT </w:t>
      </w:r>
    </w:p>
    <w:p w14:paraId="10B82967" w14:textId="19AC31D4" w:rsidR="005E1333" w:rsidRDefault="005E1333" w:rsidP="005E1333">
      <w:pPr>
        <w:pStyle w:val="Level1"/>
      </w:pPr>
      <w:smartTag w:uri="urn:schemas-microsoft-com:office:smarttags" w:element="address">
        <w:smartTag w:uri="urn:schemas-microsoft-com:office:smarttags" w:element="Street">
          <w:r>
            <w:t>A.</w:t>
          </w:r>
          <w:r>
            <w:tab/>
            <w:t>Place</w:t>
          </w:r>
        </w:smartTag>
      </w:smartTag>
      <w:r>
        <w:t xml:space="preserve"> felt on a dry, sound deck with </w:t>
      </w:r>
      <w:r w:rsidR="0068750B">
        <w:t>four-inch</w:t>
      </w:r>
      <w:r>
        <w:t xml:space="preserve"> end and side laps. Nail at </w:t>
      </w:r>
      <w:r w:rsidR="0068750B">
        <w:t>five-inch</w:t>
      </w:r>
      <w:r>
        <w:t xml:space="preserve"> centers on laps. Lap in direction of flow. </w:t>
      </w:r>
    </w:p>
    <w:p w14:paraId="04191E00" w14:textId="7E005AC4" w:rsidR="005E1333" w:rsidRDefault="005E1333" w:rsidP="005E1333">
      <w:pPr>
        <w:pStyle w:val="Level1"/>
      </w:pPr>
      <w:r>
        <w:t>B.</w:t>
      </w:r>
      <w:r>
        <w:tab/>
        <w:t xml:space="preserve">Extend felt 50 mm (two inches) or more onto sheet metal under slate and cement felt to sheet metal with </w:t>
      </w:r>
      <w:r w:rsidR="0068750B">
        <w:t>roofers’</w:t>
      </w:r>
      <w:r>
        <w:t xml:space="preserve"> plastic cement. </w:t>
      </w:r>
    </w:p>
    <w:p w14:paraId="52A0A7B6" w14:textId="77777777" w:rsidR="005E1333" w:rsidRDefault="005E1333" w:rsidP="005E1333">
      <w:pPr>
        <w:pStyle w:val="ArticleB"/>
      </w:pPr>
      <w:r>
        <w:t xml:space="preserve">3.2 INSTALLING SLATE </w:t>
      </w:r>
    </w:p>
    <w:p w14:paraId="784ED66B" w14:textId="1C789BE7" w:rsidR="005E1333" w:rsidRDefault="005E1333" w:rsidP="005E1333">
      <w:pPr>
        <w:pStyle w:val="Level1"/>
      </w:pPr>
      <w:r>
        <w:t>A.</w:t>
      </w:r>
      <w:r>
        <w:tab/>
        <w:t xml:space="preserve">Lay slate with standard </w:t>
      </w:r>
      <w:r w:rsidR="0068750B">
        <w:t>three-inch</w:t>
      </w:r>
      <w:r>
        <w:t xml:space="preserve"> head lap, nail each slate with two nails concealed by the head laps. </w:t>
      </w:r>
    </w:p>
    <w:p w14:paraId="0384B6E5" w14:textId="5A01C076" w:rsidR="005E1333" w:rsidRDefault="005E1333" w:rsidP="005E1333">
      <w:pPr>
        <w:pStyle w:val="Level1"/>
      </w:pPr>
      <w:r>
        <w:t>B.</w:t>
      </w:r>
      <w:r>
        <w:tab/>
        <w:t xml:space="preserve">Provide an </w:t>
      </w:r>
      <w:r w:rsidR="0068750B">
        <w:t>under-eave</w:t>
      </w:r>
      <w:r>
        <w:t xml:space="preserve"> starter course, match existing comb ridge, hips and valleys.</w:t>
      </w:r>
    </w:p>
    <w:p w14:paraId="15691196" w14:textId="77777777" w:rsidR="005E1333" w:rsidRDefault="005E1333" w:rsidP="005E1333">
      <w:pPr>
        <w:pStyle w:val="SpecNormal"/>
        <w:jc w:val="center"/>
      </w:pPr>
      <w:r>
        <w:lastRenderedPageBreak/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5E1333">
      <w:headerReference w:type="default" r:id="rId6"/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2C4F" w14:textId="77777777" w:rsidR="005307D4" w:rsidRDefault="005307D4">
      <w:r>
        <w:separator/>
      </w:r>
    </w:p>
  </w:endnote>
  <w:endnote w:type="continuationSeparator" w:id="0">
    <w:p w14:paraId="2DF0902B" w14:textId="77777777" w:rsidR="005307D4" w:rsidRDefault="0053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3065" w14:textId="77777777" w:rsidR="001664F5" w:rsidRDefault="001664F5" w:rsidP="00B004C2">
    <w:pPr>
      <w:pStyle w:val="Footer"/>
    </w:pPr>
    <w:r>
      <w:t>SLATE SHINGLES</w:t>
    </w:r>
  </w:p>
  <w:p w14:paraId="291E8329" w14:textId="77777777" w:rsidR="00E116DF" w:rsidRPr="00187A5E" w:rsidRDefault="00E116DF" w:rsidP="00B004C2">
    <w:pPr>
      <w:pStyle w:val="Footer"/>
    </w:pPr>
    <w:r w:rsidRPr="00B52027">
      <w:t>07 31 26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5E09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AA4C" w14:textId="77777777" w:rsidR="005307D4" w:rsidRDefault="005307D4">
      <w:r>
        <w:separator/>
      </w:r>
    </w:p>
  </w:footnote>
  <w:footnote w:type="continuationSeparator" w:id="0">
    <w:p w14:paraId="1B531C2A" w14:textId="77777777" w:rsidR="005307D4" w:rsidRDefault="0053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6DEF" w14:textId="02A76E00" w:rsidR="00093936" w:rsidRDefault="00EB6D35" w:rsidP="00093936">
    <w:pPr>
      <w:pStyle w:val="Header"/>
      <w:rPr>
        <w:rFonts w:cs="Courier New"/>
      </w:rPr>
    </w:pPr>
    <w:r>
      <w:rPr>
        <w:rFonts w:cs="Courier New"/>
      </w:rPr>
      <w:t>10</w:t>
    </w:r>
    <w:r w:rsidR="00774883">
      <w:rPr>
        <w:rFonts w:cs="Courier New"/>
      </w:rPr>
      <w:t>-</w:t>
    </w:r>
    <w:r>
      <w:rPr>
        <w:rFonts w:cs="Courier New"/>
      </w:rPr>
      <w:t>01</w:t>
    </w:r>
    <w:r w:rsidR="00774883">
      <w:rPr>
        <w:rFonts w:cs="Courier New"/>
      </w:rPr>
      <w:t>-2</w:t>
    </w:r>
    <w:r w:rsidR="000A77B1">
      <w:rPr>
        <w:rFonts w:cs="Courier New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33"/>
    <w:rsid w:val="00042001"/>
    <w:rsid w:val="00093936"/>
    <w:rsid w:val="000A77B1"/>
    <w:rsid w:val="000E16B7"/>
    <w:rsid w:val="00103D0D"/>
    <w:rsid w:val="00124784"/>
    <w:rsid w:val="00130B02"/>
    <w:rsid w:val="001664F5"/>
    <w:rsid w:val="001F1E35"/>
    <w:rsid w:val="002D0079"/>
    <w:rsid w:val="00386405"/>
    <w:rsid w:val="003D7DBA"/>
    <w:rsid w:val="00470096"/>
    <w:rsid w:val="004760EF"/>
    <w:rsid w:val="004F4C9F"/>
    <w:rsid w:val="0051799E"/>
    <w:rsid w:val="005307D4"/>
    <w:rsid w:val="005D79A8"/>
    <w:rsid w:val="005E0905"/>
    <w:rsid w:val="005E1333"/>
    <w:rsid w:val="0066329C"/>
    <w:rsid w:val="00687085"/>
    <w:rsid w:val="0068750B"/>
    <w:rsid w:val="0072530F"/>
    <w:rsid w:val="007548D7"/>
    <w:rsid w:val="00761900"/>
    <w:rsid w:val="00771A46"/>
    <w:rsid w:val="00774883"/>
    <w:rsid w:val="007D291E"/>
    <w:rsid w:val="008700DC"/>
    <w:rsid w:val="00937C86"/>
    <w:rsid w:val="00952052"/>
    <w:rsid w:val="009866DB"/>
    <w:rsid w:val="009A0953"/>
    <w:rsid w:val="009D33A0"/>
    <w:rsid w:val="009E2F98"/>
    <w:rsid w:val="00A0744E"/>
    <w:rsid w:val="00A57ABA"/>
    <w:rsid w:val="00AF1C90"/>
    <w:rsid w:val="00AF1DAC"/>
    <w:rsid w:val="00B004C2"/>
    <w:rsid w:val="00B0327D"/>
    <w:rsid w:val="00B1531C"/>
    <w:rsid w:val="00B84952"/>
    <w:rsid w:val="00C074C6"/>
    <w:rsid w:val="00E0005A"/>
    <w:rsid w:val="00E116DF"/>
    <w:rsid w:val="00E2302F"/>
    <w:rsid w:val="00EB6D35"/>
    <w:rsid w:val="00F245A6"/>
    <w:rsid w:val="00F35FB6"/>
    <w:rsid w:val="00FE6213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9E0035E"/>
  <w15:docId w15:val="{730BF9AA-CF4A-44B7-A236-8367A70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333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Pr>
      <w:b/>
    </w:rPr>
  </w:style>
  <w:style w:type="paragraph" w:styleId="Footer">
    <w:name w:val="footer"/>
    <w:basedOn w:val="Header"/>
    <w:pPr>
      <w:jc w:val="center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Revision">
    <w:name w:val="Revision"/>
    <w:hidden/>
    <w:uiPriority w:val="99"/>
    <w:semiHidden/>
    <w:rsid w:val="0077488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31 26, SLATE SHINGLES</vt:lpstr>
    </vt:vector>
  </TitlesOfParts>
  <Company>Veteran Affairs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31 26, SLATE SHINGLES</dc:title>
  <dc:subject>NCA Master Construction Specifications</dc:subject>
  <dc:creator>Department of Veterans Affairs, Office of Construction and Facilities Management, Facilities Standards Service</dc:creator>
  <cp:keywords>Slate shingles, shingles, slate, roofing felt underlayment, underlay, installin slate, installation</cp:keywords>
  <dc:description>This section specifies slate shingles secured to wood or plywood sheathing.</dc:description>
  <cp:lastModifiedBy>Bunn, Elizabeth (CFM)</cp:lastModifiedBy>
  <cp:revision>3</cp:revision>
  <cp:lastPrinted>1900-01-01T05:00:00Z</cp:lastPrinted>
  <dcterms:created xsi:type="dcterms:W3CDTF">2023-09-12T16:45:00Z</dcterms:created>
  <dcterms:modified xsi:type="dcterms:W3CDTF">2023-09-13T19:07:00Z</dcterms:modified>
</cp:coreProperties>
</file>